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66071" w:rsidRPr="00066071" w:rsidRDefault="00506391" w:rsidP="00E87906">
      <w:pPr>
        <w:spacing w:after="0"/>
        <w:jc w:val="center"/>
        <w:rPr>
          <w:rFonts w:ascii="Times New Roman" w:eastAsia="Batang" w:hAnsi="Times New Roman" w:cs="Times New Roman"/>
          <w:b/>
          <w:sz w:val="28"/>
          <w:szCs w:val="28"/>
          <w:lang w:eastAsia="ko-KR"/>
        </w:rPr>
      </w:pPr>
      <w:r>
        <w:rPr>
          <w:rFonts w:ascii="Times New Roman" w:hAnsi="Times New Roman"/>
          <w:b/>
          <w:bCs/>
          <w:noProof/>
          <w:sz w:val="28"/>
          <w:szCs w:val="28"/>
        </w:rPr>
        <w:drawing>
          <wp:anchor distT="0" distB="0" distL="114300" distR="114300" simplePos="0" relativeHeight="251674112" behindDoc="0" locked="0" layoutInCell="1" allowOverlap="1">
            <wp:simplePos x="0" y="0"/>
            <wp:positionH relativeFrom="margin">
              <wp:posOffset>-870585</wp:posOffset>
            </wp:positionH>
            <wp:positionV relativeFrom="paragraph">
              <wp:posOffset>-278130</wp:posOffset>
            </wp:positionV>
            <wp:extent cx="7019925" cy="9934575"/>
            <wp:effectExtent l="0" t="0" r="9525" b="952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Титул ПРР.jpg"/>
                    <pic:cNvPicPr/>
                  </pic:nvPicPr>
                  <pic:blipFill>
                    <a:blip r:embed="rId8">
                      <a:extLst>
                        <a:ext uri="{28A0092B-C50C-407E-A947-70E740481C1C}">
                          <a14:useLocalDpi xmlns:a14="http://schemas.microsoft.com/office/drawing/2010/main" val="0"/>
                        </a:ext>
                      </a:extLst>
                    </a:blip>
                    <a:stretch>
                      <a:fillRect/>
                    </a:stretch>
                  </pic:blipFill>
                  <pic:spPr>
                    <a:xfrm>
                      <a:off x="0" y="0"/>
                      <a:ext cx="7019925" cy="9934575"/>
                    </a:xfrm>
                    <a:prstGeom prst="rect">
                      <a:avLst/>
                    </a:prstGeom>
                  </pic:spPr>
                </pic:pic>
              </a:graphicData>
            </a:graphic>
            <wp14:sizeRelH relativeFrom="page">
              <wp14:pctWidth>0</wp14:pctWidth>
            </wp14:sizeRelH>
            <wp14:sizeRelV relativeFrom="page">
              <wp14:pctHeight>0</wp14:pctHeight>
            </wp14:sizeRelV>
          </wp:anchor>
        </w:drawing>
      </w:r>
      <w:r w:rsidR="00066071" w:rsidRPr="00066071">
        <w:rPr>
          <w:rFonts w:ascii="Times New Roman" w:eastAsia="Batang" w:hAnsi="Times New Roman" w:cs="Times New Roman"/>
          <w:b/>
          <w:sz w:val="28"/>
          <w:szCs w:val="28"/>
          <w:lang w:eastAsia="ko-KR"/>
        </w:rPr>
        <w:t>Частная компания «</w:t>
      </w:r>
      <w:r w:rsidR="00066071" w:rsidRPr="00066071">
        <w:rPr>
          <w:rFonts w:ascii="Times New Roman" w:eastAsia="Batang" w:hAnsi="Times New Roman" w:cs="Times New Roman"/>
          <w:b/>
          <w:sz w:val="28"/>
          <w:szCs w:val="28"/>
          <w:lang w:val="en-US" w:eastAsia="ko-KR"/>
        </w:rPr>
        <w:t>Qassinoil</w:t>
      </w:r>
      <w:r w:rsidR="00066071" w:rsidRPr="00066071">
        <w:rPr>
          <w:rFonts w:ascii="Times New Roman" w:eastAsia="Batang" w:hAnsi="Times New Roman" w:cs="Times New Roman"/>
          <w:b/>
          <w:sz w:val="28"/>
          <w:szCs w:val="28"/>
          <w:lang w:eastAsia="ko-KR"/>
        </w:rPr>
        <w:t xml:space="preserve"> </w:t>
      </w:r>
      <w:r w:rsidR="00066071" w:rsidRPr="00066071">
        <w:rPr>
          <w:rFonts w:ascii="Times New Roman" w:eastAsia="Batang" w:hAnsi="Times New Roman" w:cs="Times New Roman"/>
          <w:b/>
          <w:sz w:val="28"/>
          <w:szCs w:val="28"/>
          <w:lang w:val="en-US" w:eastAsia="ko-KR"/>
        </w:rPr>
        <w:t>Ltd</w:t>
      </w:r>
      <w:r w:rsidR="00066071" w:rsidRPr="00066071">
        <w:rPr>
          <w:rFonts w:ascii="Times New Roman" w:eastAsia="Batang" w:hAnsi="Times New Roman" w:cs="Times New Roman"/>
          <w:b/>
          <w:sz w:val="28"/>
          <w:szCs w:val="28"/>
          <w:lang w:eastAsia="ko-KR"/>
        </w:rPr>
        <w:t xml:space="preserve">» </w:t>
      </w:r>
    </w:p>
    <w:p w:rsidR="005C4833" w:rsidRDefault="005C4833" w:rsidP="00E87906">
      <w:pPr>
        <w:spacing w:after="0"/>
        <w:jc w:val="center"/>
        <w:rPr>
          <w:rFonts w:ascii="Times New Roman" w:hAnsi="Times New Roman"/>
          <w:b/>
          <w:bCs/>
          <w:noProof/>
          <w:sz w:val="28"/>
          <w:szCs w:val="28"/>
          <w:lang w:eastAsia="en-US"/>
        </w:rPr>
      </w:pPr>
      <w:r>
        <w:rPr>
          <w:rFonts w:ascii="Times New Roman" w:hAnsi="Times New Roman"/>
          <w:b/>
          <w:bCs/>
          <w:noProof/>
          <w:sz w:val="28"/>
          <w:szCs w:val="28"/>
          <w:lang w:eastAsia="en-US"/>
        </w:rPr>
        <w:t>ТОО «АктюбНИГРИ»</w:t>
      </w:r>
    </w:p>
    <w:p w:rsidR="005C4833" w:rsidRDefault="005C4833" w:rsidP="00E87906">
      <w:pPr>
        <w:spacing w:after="0"/>
        <w:jc w:val="center"/>
        <w:rPr>
          <w:rFonts w:ascii="Times New Roman" w:hAnsi="Times New Roman"/>
          <w:b/>
          <w:bCs/>
          <w:noProof/>
          <w:sz w:val="28"/>
          <w:szCs w:val="28"/>
          <w:lang w:eastAsia="en-US"/>
        </w:rPr>
      </w:pPr>
    </w:p>
    <w:p w:rsidR="005C4833" w:rsidRDefault="005C4833" w:rsidP="00E87906">
      <w:pPr>
        <w:spacing w:after="0"/>
        <w:jc w:val="center"/>
        <w:rPr>
          <w:rFonts w:ascii="Times New Roman" w:hAnsi="Times New Roman"/>
          <w:b/>
          <w:bCs/>
          <w:noProof/>
          <w:sz w:val="28"/>
          <w:szCs w:val="28"/>
          <w:lang w:eastAsia="en-US"/>
        </w:rPr>
      </w:pPr>
    </w:p>
    <w:p w:rsidR="005C4833" w:rsidRDefault="005C4833" w:rsidP="00E87906">
      <w:pPr>
        <w:spacing w:after="0"/>
        <w:jc w:val="center"/>
        <w:rPr>
          <w:rFonts w:ascii="Times New Roman" w:hAnsi="Times New Roman"/>
          <w:b/>
          <w:bCs/>
          <w:noProof/>
          <w:sz w:val="28"/>
          <w:szCs w:val="28"/>
          <w:lang w:eastAsia="en-US"/>
        </w:rPr>
      </w:pPr>
    </w:p>
    <w:p w:rsidR="005C4833" w:rsidRDefault="005C4833" w:rsidP="00E87906">
      <w:pPr>
        <w:spacing w:after="0"/>
        <w:jc w:val="center"/>
        <w:rPr>
          <w:rFonts w:ascii="Times New Roman" w:hAnsi="Times New Roman"/>
          <w:b/>
          <w:bCs/>
          <w:noProof/>
          <w:sz w:val="28"/>
          <w:szCs w:val="28"/>
          <w:lang w:eastAsia="en-US"/>
        </w:rPr>
      </w:pPr>
    </w:p>
    <w:p w:rsidR="005C4833" w:rsidRDefault="005C4833" w:rsidP="00E87906">
      <w:pPr>
        <w:spacing w:after="0"/>
        <w:jc w:val="center"/>
        <w:rPr>
          <w:rFonts w:ascii="Times New Roman" w:hAnsi="Times New Roman"/>
          <w:b/>
          <w:bCs/>
          <w:noProof/>
          <w:sz w:val="28"/>
          <w:szCs w:val="28"/>
          <w:lang w:eastAsia="en-US"/>
        </w:rPr>
      </w:pPr>
    </w:p>
    <w:p w:rsidR="005C4833" w:rsidRPr="005C4833" w:rsidRDefault="005C4833" w:rsidP="005C4833">
      <w:pPr>
        <w:spacing w:after="120" w:line="240" w:lineRule="auto"/>
        <w:jc w:val="right"/>
        <w:rPr>
          <w:rFonts w:ascii="Times New Roman" w:hAnsi="Times New Roman"/>
          <w:b/>
          <w:bCs/>
          <w:sz w:val="28"/>
          <w:szCs w:val="28"/>
        </w:rPr>
      </w:pPr>
      <w:r>
        <w:rPr>
          <w:rFonts w:ascii="Times New Roman" w:hAnsi="Times New Roman"/>
          <w:b/>
          <w:bCs/>
          <w:noProof/>
          <w:sz w:val="28"/>
          <w:szCs w:val="28"/>
          <w:lang w:eastAsia="en-US"/>
        </w:rPr>
        <w:t>«УТВЕРЖДАЮ»</w:t>
      </w:r>
    </w:p>
    <w:p w:rsidR="005C4833" w:rsidRDefault="005C4833" w:rsidP="005C4833">
      <w:pPr>
        <w:spacing w:after="120" w:line="240" w:lineRule="auto"/>
        <w:jc w:val="right"/>
        <w:rPr>
          <w:rFonts w:ascii="Times New Roman" w:hAnsi="Times New Roman"/>
          <w:b/>
          <w:bCs/>
          <w:sz w:val="28"/>
          <w:szCs w:val="28"/>
        </w:rPr>
      </w:pPr>
      <w:r>
        <w:rPr>
          <w:rFonts w:ascii="Times New Roman" w:hAnsi="Times New Roman"/>
          <w:b/>
          <w:bCs/>
          <w:sz w:val="28"/>
          <w:szCs w:val="28"/>
        </w:rPr>
        <w:t>Генеральный директор</w:t>
      </w:r>
    </w:p>
    <w:p w:rsidR="005C4833" w:rsidRDefault="003C4C3A" w:rsidP="005C4833">
      <w:pPr>
        <w:spacing w:after="120" w:line="240" w:lineRule="auto"/>
        <w:jc w:val="right"/>
        <w:rPr>
          <w:rFonts w:ascii="Times New Roman" w:hAnsi="Times New Roman"/>
          <w:b/>
          <w:bCs/>
          <w:noProof/>
          <w:sz w:val="28"/>
          <w:szCs w:val="28"/>
          <w:lang w:eastAsia="en-US"/>
        </w:rPr>
      </w:pPr>
      <w:r>
        <w:rPr>
          <w:rFonts w:ascii="Times New Roman" w:hAnsi="Times New Roman"/>
          <w:b/>
          <w:bCs/>
          <w:noProof/>
          <w:sz w:val="28"/>
          <w:szCs w:val="28"/>
          <w:lang w:eastAsia="en-US"/>
        </w:rPr>
        <w:t>Частной компании «</w:t>
      </w:r>
      <w:r>
        <w:rPr>
          <w:rFonts w:ascii="Times New Roman" w:hAnsi="Times New Roman"/>
          <w:b/>
          <w:bCs/>
          <w:noProof/>
          <w:sz w:val="28"/>
          <w:szCs w:val="28"/>
          <w:lang w:val="en-US" w:eastAsia="en-US"/>
        </w:rPr>
        <w:t>Qassinoil</w:t>
      </w:r>
      <w:r w:rsidRPr="003C4C3A">
        <w:rPr>
          <w:rFonts w:ascii="Times New Roman" w:hAnsi="Times New Roman"/>
          <w:b/>
          <w:bCs/>
          <w:noProof/>
          <w:sz w:val="28"/>
          <w:szCs w:val="28"/>
          <w:lang w:eastAsia="en-US"/>
        </w:rPr>
        <w:t xml:space="preserve"> </w:t>
      </w:r>
      <w:r>
        <w:rPr>
          <w:rFonts w:ascii="Times New Roman" w:hAnsi="Times New Roman"/>
          <w:b/>
          <w:bCs/>
          <w:noProof/>
          <w:sz w:val="28"/>
          <w:szCs w:val="28"/>
          <w:lang w:val="en-US" w:eastAsia="en-US"/>
        </w:rPr>
        <w:t>Ltd</w:t>
      </w:r>
      <w:r w:rsidR="005C4833">
        <w:rPr>
          <w:rFonts w:ascii="Times New Roman" w:hAnsi="Times New Roman"/>
          <w:b/>
          <w:bCs/>
          <w:noProof/>
          <w:sz w:val="28"/>
          <w:szCs w:val="28"/>
          <w:lang w:eastAsia="en-US"/>
        </w:rPr>
        <w:t>»</w:t>
      </w:r>
    </w:p>
    <w:p w:rsidR="005C4833" w:rsidRDefault="0000147D" w:rsidP="005C4833">
      <w:pPr>
        <w:spacing w:before="240" w:after="240" w:line="240" w:lineRule="auto"/>
        <w:jc w:val="right"/>
        <w:rPr>
          <w:rFonts w:ascii="Times New Roman" w:hAnsi="Times New Roman"/>
          <w:b/>
          <w:bCs/>
          <w:sz w:val="28"/>
          <w:szCs w:val="28"/>
        </w:rPr>
      </w:pPr>
      <w:r>
        <w:rPr>
          <w:rFonts w:ascii="Times New Roman" w:hAnsi="Times New Roman"/>
          <w:b/>
          <w:bCs/>
          <w:sz w:val="28"/>
          <w:szCs w:val="28"/>
        </w:rPr>
        <w:t>____________</w:t>
      </w:r>
      <w:r w:rsidR="003C4C3A">
        <w:rPr>
          <w:rFonts w:ascii="Times New Roman" w:hAnsi="Times New Roman"/>
          <w:b/>
          <w:bCs/>
          <w:sz w:val="28"/>
          <w:szCs w:val="28"/>
        </w:rPr>
        <w:t xml:space="preserve"> Кусаев А.У</w:t>
      </w:r>
      <w:r w:rsidR="003E499E">
        <w:rPr>
          <w:rFonts w:ascii="Times New Roman" w:hAnsi="Times New Roman"/>
          <w:b/>
          <w:bCs/>
          <w:sz w:val="28"/>
          <w:szCs w:val="28"/>
        </w:rPr>
        <w:t>.</w:t>
      </w:r>
    </w:p>
    <w:p w:rsidR="005C4833" w:rsidRDefault="003C4C3A" w:rsidP="005C4833">
      <w:pPr>
        <w:spacing w:after="240" w:line="240" w:lineRule="auto"/>
        <w:jc w:val="right"/>
        <w:rPr>
          <w:rFonts w:ascii="Times New Roman" w:hAnsi="Times New Roman"/>
          <w:b/>
          <w:bCs/>
          <w:sz w:val="28"/>
          <w:szCs w:val="28"/>
        </w:rPr>
      </w:pPr>
      <w:r>
        <w:rPr>
          <w:rFonts w:ascii="Times New Roman" w:hAnsi="Times New Roman"/>
          <w:b/>
          <w:bCs/>
          <w:sz w:val="28"/>
          <w:szCs w:val="28"/>
        </w:rPr>
        <w:t>«___» ______________2024</w:t>
      </w:r>
      <w:r w:rsidR="005C4833">
        <w:rPr>
          <w:rFonts w:ascii="Times New Roman" w:hAnsi="Times New Roman"/>
          <w:b/>
          <w:bCs/>
          <w:sz w:val="28"/>
          <w:szCs w:val="28"/>
        </w:rPr>
        <w:t>г.</w:t>
      </w:r>
    </w:p>
    <w:p w:rsidR="005C4833" w:rsidRDefault="005C4833" w:rsidP="005C4833">
      <w:pPr>
        <w:spacing w:after="0"/>
        <w:jc w:val="right"/>
        <w:rPr>
          <w:rFonts w:ascii="Times New Roman" w:hAnsi="Times New Roman"/>
          <w:b/>
          <w:bCs/>
          <w:sz w:val="28"/>
          <w:szCs w:val="28"/>
        </w:rPr>
      </w:pPr>
    </w:p>
    <w:p w:rsidR="005C4833" w:rsidRDefault="005C4833" w:rsidP="005C4833">
      <w:pPr>
        <w:spacing w:after="0"/>
        <w:jc w:val="right"/>
        <w:rPr>
          <w:rFonts w:ascii="Times New Roman" w:hAnsi="Times New Roman"/>
          <w:b/>
          <w:bCs/>
          <w:sz w:val="28"/>
          <w:szCs w:val="28"/>
        </w:rPr>
      </w:pPr>
    </w:p>
    <w:p w:rsidR="005C4833" w:rsidRDefault="005C4833" w:rsidP="005C4833">
      <w:pPr>
        <w:spacing w:after="0"/>
        <w:jc w:val="right"/>
        <w:rPr>
          <w:rFonts w:ascii="Times New Roman" w:hAnsi="Times New Roman"/>
          <w:b/>
          <w:bCs/>
          <w:sz w:val="28"/>
          <w:szCs w:val="28"/>
        </w:rPr>
      </w:pPr>
    </w:p>
    <w:p w:rsidR="005C4833" w:rsidRDefault="005C4833" w:rsidP="005C4833">
      <w:pPr>
        <w:spacing w:after="0"/>
        <w:jc w:val="right"/>
        <w:rPr>
          <w:rFonts w:ascii="Times New Roman" w:hAnsi="Times New Roman"/>
          <w:b/>
          <w:bCs/>
          <w:sz w:val="28"/>
          <w:szCs w:val="28"/>
        </w:rPr>
      </w:pPr>
    </w:p>
    <w:p w:rsidR="005C4833" w:rsidRDefault="005C4833" w:rsidP="005C4833">
      <w:pPr>
        <w:spacing w:after="0"/>
        <w:jc w:val="right"/>
        <w:rPr>
          <w:rFonts w:ascii="Times New Roman" w:hAnsi="Times New Roman"/>
          <w:b/>
          <w:bCs/>
          <w:sz w:val="28"/>
          <w:szCs w:val="28"/>
        </w:rPr>
      </w:pPr>
    </w:p>
    <w:p w:rsidR="005C4833" w:rsidRDefault="005C4833" w:rsidP="005C4833">
      <w:pPr>
        <w:spacing w:after="0"/>
        <w:jc w:val="right"/>
        <w:rPr>
          <w:rFonts w:ascii="Times New Roman" w:hAnsi="Times New Roman"/>
          <w:b/>
          <w:bCs/>
          <w:sz w:val="28"/>
          <w:szCs w:val="28"/>
        </w:rPr>
      </w:pPr>
    </w:p>
    <w:p w:rsidR="002748E4" w:rsidRDefault="002748E4" w:rsidP="002748E4">
      <w:pPr>
        <w:spacing w:after="0"/>
        <w:jc w:val="center"/>
        <w:rPr>
          <w:rFonts w:ascii="Times New Roman" w:hAnsi="Times New Roman"/>
          <w:b/>
          <w:bCs/>
          <w:sz w:val="28"/>
          <w:szCs w:val="28"/>
        </w:rPr>
      </w:pPr>
      <w:r>
        <w:rPr>
          <w:rFonts w:ascii="Times New Roman" w:hAnsi="Times New Roman"/>
          <w:b/>
          <w:bCs/>
          <w:sz w:val="28"/>
          <w:szCs w:val="28"/>
        </w:rPr>
        <w:t xml:space="preserve">«Проект разведочных работ с целью поиска углеводородов на участке </w:t>
      </w:r>
      <w:r w:rsidR="003C4C3A">
        <w:rPr>
          <w:rFonts w:ascii="Times New Roman" w:hAnsi="Times New Roman"/>
          <w:b/>
          <w:bCs/>
          <w:sz w:val="28"/>
          <w:szCs w:val="28"/>
        </w:rPr>
        <w:t>Жанатурмыс</w:t>
      </w:r>
      <w:r>
        <w:rPr>
          <w:rFonts w:ascii="Times New Roman" w:hAnsi="Times New Roman"/>
          <w:b/>
          <w:bCs/>
          <w:sz w:val="28"/>
          <w:szCs w:val="28"/>
        </w:rPr>
        <w:t xml:space="preserve"> в А</w:t>
      </w:r>
      <w:r w:rsidR="003C4C3A">
        <w:rPr>
          <w:rFonts w:ascii="Times New Roman" w:hAnsi="Times New Roman"/>
          <w:b/>
          <w:bCs/>
          <w:sz w:val="28"/>
          <w:szCs w:val="28"/>
        </w:rPr>
        <w:t>ктюбинской</w:t>
      </w:r>
      <w:r>
        <w:rPr>
          <w:rFonts w:ascii="Times New Roman" w:hAnsi="Times New Roman"/>
          <w:b/>
          <w:bCs/>
          <w:sz w:val="28"/>
          <w:szCs w:val="28"/>
        </w:rPr>
        <w:t xml:space="preserve"> области» </w:t>
      </w:r>
    </w:p>
    <w:p w:rsidR="002748E4" w:rsidRDefault="002748E4" w:rsidP="002748E4">
      <w:pPr>
        <w:spacing w:after="0"/>
        <w:jc w:val="center"/>
        <w:rPr>
          <w:rFonts w:ascii="Times New Roman" w:hAnsi="Times New Roman"/>
          <w:b/>
          <w:bCs/>
          <w:sz w:val="28"/>
          <w:szCs w:val="28"/>
        </w:rPr>
      </w:pPr>
      <w:r>
        <w:rPr>
          <w:rFonts w:ascii="Times New Roman" w:hAnsi="Times New Roman"/>
          <w:b/>
          <w:bCs/>
          <w:sz w:val="28"/>
          <w:szCs w:val="28"/>
        </w:rPr>
        <w:t>согласно Контракту №5</w:t>
      </w:r>
      <w:r w:rsidR="003C4C3A">
        <w:rPr>
          <w:rFonts w:ascii="Times New Roman" w:hAnsi="Times New Roman"/>
          <w:b/>
          <w:bCs/>
          <w:sz w:val="28"/>
          <w:szCs w:val="28"/>
        </w:rPr>
        <w:t xml:space="preserve">251-УВС от </w:t>
      </w:r>
      <w:r w:rsidR="00066071" w:rsidRPr="00C618CB">
        <w:rPr>
          <w:rFonts w:ascii="Times New Roman" w:hAnsi="Times New Roman"/>
          <w:b/>
          <w:bCs/>
          <w:sz w:val="28"/>
          <w:szCs w:val="28"/>
        </w:rPr>
        <w:t>0</w:t>
      </w:r>
      <w:r w:rsidR="003C4C3A">
        <w:rPr>
          <w:rFonts w:ascii="Times New Roman" w:hAnsi="Times New Roman"/>
          <w:b/>
          <w:bCs/>
          <w:sz w:val="28"/>
          <w:szCs w:val="28"/>
        </w:rPr>
        <w:t>1.08</w:t>
      </w:r>
      <w:r>
        <w:rPr>
          <w:rFonts w:ascii="Times New Roman" w:hAnsi="Times New Roman"/>
          <w:b/>
          <w:bCs/>
          <w:sz w:val="28"/>
          <w:szCs w:val="28"/>
        </w:rPr>
        <w:t>.2023 года</w:t>
      </w:r>
    </w:p>
    <w:p w:rsidR="002748E4" w:rsidRPr="002748E4" w:rsidRDefault="002748E4" w:rsidP="002748E4">
      <w:pPr>
        <w:spacing w:after="0"/>
        <w:jc w:val="center"/>
        <w:rPr>
          <w:rFonts w:ascii="Times New Roman" w:hAnsi="Times New Roman"/>
          <w:bCs/>
          <w:sz w:val="24"/>
          <w:szCs w:val="24"/>
        </w:rPr>
      </w:pPr>
      <w:r w:rsidRPr="002748E4">
        <w:rPr>
          <w:rFonts w:ascii="Times New Roman" w:hAnsi="Times New Roman"/>
          <w:bCs/>
          <w:sz w:val="24"/>
          <w:szCs w:val="24"/>
        </w:rPr>
        <w:t>выполнен по договору</w:t>
      </w:r>
      <w:r>
        <w:rPr>
          <w:rFonts w:ascii="Times New Roman" w:hAnsi="Times New Roman"/>
          <w:bCs/>
          <w:sz w:val="24"/>
          <w:szCs w:val="24"/>
        </w:rPr>
        <w:t xml:space="preserve"> </w:t>
      </w:r>
      <w:r w:rsidRPr="00751F64">
        <w:rPr>
          <w:rFonts w:ascii="Times New Roman" w:hAnsi="Times New Roman"/>
          <w:bCs/>
          <w:sz w:val="24"/>
          <w:szCs w:val="24"/>
        </w:rPr>
        <w:t xml:space="preserve">№ </w:t>
      </w:r>
      <w:r w:rsidR="003C4C3A">
        <w:rPr>
          <w:rFonts w:ascii="Times New Roman" w:hAnsi="Times New Roman"/>
          <w:bCs/>
          <w:sz w:val="24"/>
          <w:szCs w:val="24"/>
        </w:rPr>
        <w:t>1-</w:t>
      </w:r>
      <w:r w:rsidR="003C4C3A">
        <w:rPr>
          <w:rFonts w:ascii="Times New Roman" w:hAnsi="Times New Roman"/>
          <w:bCs/>
          <w:sz w:val="24"/>
          <w:szCs w:val="24"/>
          <w:lang w:val="en-US"/>
        </w:rPr>
        <w:t>Q</w:t>
      </w:r>
      <w:r w:rsidR="003C4C3A">
        <w:rPr>
          <w:rFonts w:ascii="Times New Roman" w:hAnsi="Times New Roman"/>
          <w:bCs/>
          <w:sz w:val="24"/>
          <w:szCs w:val="24"/>
        </w:rPr>
        <w:t xml:space="preserve"> от 16 ноября</w:t>
      </w:r>
      <w:r w:rsidRPr="00751F64">
        <w:rPr>
          <w:rFonts w:ascii="Times New Roman" w:hAnsi="Times New Roman"/>
          <w:bCs/>
          <w:sz w:val="24"/>
          <w:szCs w:val="24"/>
        </w:rPr>
        <w:t xml:space="preserve"> 2023г.</w:t>
      </w:r>
    </w:p>
    <w:p w:rsidR="005C4833" w:rsidRDefault="005C4833" w:rsidP="005C4833">
      <w:pPr>
        <w:spacing w:after="0"/>
        <w:jc w:val="center"/>
        <w:rPr>
          <w:rFonts w:ascii="Times New Roman" w:hAnsi="Times New Roman"/>
          <w:b/>
          <w:bCs/>
          <w:sz w:val="28"/>
          <w:szCs w:val="28"/>
        </w:rPr>
      </w:pPr>
    </w:p>
    <w:p w:rsidR="005C4833" w:rsidRDefault="005C4833" w:rsidP="005C4833">
      <w:pPr>
        <w:spacing w:after="0"/>
        <w:jc w:val="center"/>
        <w:rPr>
          <w:rFonts w:ascii="Times New Roman" w:hAnsi="Times New Roman"/>
          <w:b/>
          <w:bCs/>
          <w:sz w:val="28"/>
          <w:szCs w:val="28"/>
        </w:rPr>
      </w:pPr>
    </w:p>
    <w:p w:rsidR="005C4833" w:rsidRDefault="005C4833" w:rsidP="005C4833">
      <w:pPr>
        <w:spacing w:after="0"/>
        <w:jc w:val="center"/>
        <w:rPr>
          <w:rFonts w:ascii="Times New Roman" w:hAnsi="Times New Roman"/>
          <w:b/>
          <w:bCs/>
          <w:sz w:val="28"/>
          <w:szCs w:val="28"/>
        </w:rPr>
      </w:pPr>
    </w:p>
    <w:p w:rsidR="005C4833" w:rsidRDefault="005C4833" w:rsidP="002748E4">
      <w:pPr>
        <w:spacing w:after="0"/>
        <w:rPr>
          <w:rFonts w:ascii="Times New Roman" w:hAnsi="Times New Roman"/>
          <w:b/>
          <w:bCs/>
          <w:sz w:val="28"/>
          <w:szCs w:val="28"/>
        </w:rPr>
      </w:pPr>
    </w:p>
    <w:p w:rsidR="005C4833" w:rsidRDefault="005C4833" w:rsidP="00882F2C">
      <w:pPr>
        <w:spacing w:after="0"/>
        <w:rPr>
          <w:rFonts w:ascii="Times New Roman" w:hAnsi="Times New Roman"/>
          <w:b/>
          <w:bCs/>
          <w:sz w:val="28"/>
          <w:szCs w:val="28"/>
        </w:rPr>
      </w:pPr>
    </w:p>
    <w:p w:rsidR="005C4833" w:rsidRDefault="005C4833" w:rsidP="005C4833">
      <w:pPr>
        <w:spacing w:after="0"/>
        <w:jc w:val="center"/>
        <w:rPr>
          <w:rFonts w:ascii="Times New Roman" w:hAnsi="Times New Roman"/>
          <w:b/>
          <w:bCs/>
          <w:sz w:val="28"/>
          <w:szCs w:val="28"/>
        </w:rPr>
      </w:pPr>
    </w:p>
    <w:p w:rsidR="005C4833" w:rsidRDefault="005C4833" w:rsidP="005C4833">
      <w:pPr>
        <w:spacing w:after="0"/>
        <w:jc w:val="center"/>
        <w:rPr>
          <w:rFonts w:ascii="Times New Roman" w:hAnsi="Times New Roman"/>
          <w:b/>
          <w:bCs/>
          <w:sz w:val="28"/>
          <w:szCs w:val="28"/>
        </w:rPr>
      </w:pPr>
    </w:p>
    <w:p w:rsidR="005C4833" w:rsidRDefault="005C4833" w:rsidP="001E43AA">
      <w:pPr>
        <w:spacing w:after="0"/>
        <w:rPr>
          <w:rFonts w:ascii="Times New Roman" w:hAnsi="Times New Roman"/>
          <w:b/>
          <w:bCs/>
          <w:sz w:val="28"/>
          <w:szCs w:val="28"/>
        </w:rPr>
      </w:pPr>
      <w:r>
        <w:rPr>
          <w:rFonts w:ascii="Times New Roman" w:hAnsi="Times New Roman"/>
          <w:b/>
          <w:bCs/>
          <w:sz w:val="28"/>
          <w:szCs w:val="28"/>
        </w:rPr>
        <w:t>Генеральный директор</w:t>
      </w:r>
    </w:p>
    <w:p w:rsidR="001E43AA" w:rsidRDefault="005C4833" w:rsidP="001E43AA">
      <w:pPr>
        <w:spacing w:after="0"/>
        <w:rPr>
          <w:rFonts w:ascii="Times New Roman" w:hAnsi="Times New Roman"/>
          <w:b/>
          <w:bCs/>
          <w:sz w:val="28"/>
          <w:szCs w:val="28"/>
        </w:rPr>
      </w:pPr>
      <w:r>
        <w:rPr>
          <w:rFonts w:ascii="Times New Roman" w:hAnsi="Times New Roman"/>
          <w:b/>
          <w:bCs/>
          <w:sz w:val="28"/>
          <w:szCs w:val="28"/>
        </w:rPr>
        <w:t>ТОО «</w:t>
      </w:r>
      <w:proofErr w:type="gramStart"/>
      <w:r w:rsidR="00C618CB">
        <w:rPr>
          <w:rFonts w:ascii="Times New Roman" w:hAnsi="Times New Roman"/>
          <w:b/>
          <w:bCs/>
          <w:sz w:val="28"/>
          <w:szCs w:val="28"/>
        </w:rPr>
        <w:t xml:space="preserve">АктюбНИГРИ»  </w:t>
      </w:r>
      <w:r w:rsidR="001E43AA">
        <w:rPr>
          <w:rFonts w:ascii="Times New Roman" w:hAnsi="Times New Roman"/>
          <w:b/>
          <w:bCs/>
          <w:sz w:val="28"/>
          <w:szCs w:val="28"/>
        </w:rPr>
        <w:t xml:space="preserve"> </w:t>
      </w:r>
      <w:proofErr w:type="gramEnd"/>
      <w:r w:rsidR="001E43AA">
        <w:rPr>
          <w:rFonts w:ascii="Times New Roman" w:hAnsi="Times New Roman"/>
          <w:b/>
          <w:bCs/>
          <w:sz w:val="28"/>
          <w:szCs w:val="28"/>
        </w:rPr>
        <w:t xml:space="preserve">                 </w:t>
      </w:r>
      <w:r w:rsidR="00882F2C">
        <w:rPr>
          <w:rFonts w:ascii="Times New Roman" w:hAnsi="Times New Roman"/>
          <w:b/>
          <w:bCs/>
          <w:sz w:val="28"/>
          <w:szCs w:val="28"/>
        </w:rPr>
        <w:t xml:space="preserve">                             </w:t>
      </w:r>
      <w:r w:rsidR="001E43AA">
        <w:rPr>
          <w:rFonts w:ascii="Times New Roman" w:hAnsi="Times New Roman"/>
          <w:b/>
          <w:bCs/>
          <w:sz w:val="28"/>
          <w:szCs w:val="28"/>
        </w:rPr>
        <w:t xml:space="preserve">  Баймагамбетов Б.К.</w:t>
      </w:r>
    </w:p>
    <w:p w:rsidR="001E43AA" w:rsidRDefault="001E43AA" w:rsidP="001E43AA">
      <w:pPr>
        <w:spacing w:after="0"/>
        <w:rPr>
          <w:rFonts w:ascii="Times New Roman" w:hAnsi="Times New Roman"/>
          <w:b/>
          <w:bCs/>
          <w:sz w:val="28"/>
          <w:szCs w:val="28"/>
        </w:rPr>
      </w:pPr>
    </w:p>
    <w:p w:rsidR="001E43AA" w:rsidRDefault="001E43AA" w:rsidP="001E43AA">
      <w:pPr>
        <w:spacing w:after="0"/>
        <w:rPr>
          <w:rFonts w:ascii="Times New Roman" w:hAnsi="Times New Roman"/>
          <w:b/>
          <w:bCs/>
          <w:sz w:val="28"/>
          <w:szCs w:val="28"/>
        </w:rPr>
      </w:pPr>
    </w:p>
    <w:p w:rsidR="001E43AA" w:rsidRDefault="001E43AA" w:rsidP="001E43AA">
      <w:pPr>
        <w:spacing w:after="0"/>
        <w:rPr>
          <w:rFonts w:ascii="Times New Roman" w:hAnsi="Times New Roman"/>
          <w:b/>
          <w:bCs/>
          <w:sz w:val="28"/>
          <w:szCs w:val="28"/>
        </w:rPr>
      </w:pPr>
    </w:p>
    <w:p w:rsidR="001E43AA" w:rsidRDefault="001E43AA" w:rsidP="001E43AA">
      <w:pPr>
        <w:spacing w:after="0"/>
        <w:rPr>
          <w:rFonts w:ascii="Times New Roman" w:hAnsi="Times New Roman"/>
          <w:b/>
          <w:bCs/>
          <w:sz w:val="28"/>
          <w:szCs w:val="28"/>
        </w:rPr>
      </w:pPr>
    </w:p>
    <w:p w:rsidR="001E43AA" w:rsidRDefault="00882F2C" w:rsidP="00882F2C">
      <w:pPr>
        <w:tabs>
          <w:tab w:val="left" w:pos="6180"/>
        </w:tabs>
        <w:spacing w:after="0"/>
        <w:rPr>
          <w:rFonts w:ascii="Times New Roman" w:hAnsi="Times New Roman"/>
          <w:b/>
          <w:bCs/>
          <w:sz w:val="28"/>
          <w:szCs w:val="28"/>
        </w:rPr>
      </w:pPr>
      <w:r>
        <w:rPr>
          <w:rFonts w:ascii="Times New Roman" w:hAnsi="Times New Roman"/>
          <w:b/>
          <w:bCs/>
          <w:sz w:val="28"/>
          <w:szCs w:val="28"/>
        </w:rPr>
        <w:tab/>
      </w:r>
    </w:p>
    <w:p w:rsidR="001E43AA" w:rsidRDefault="001E43AA" w:rsidP="001E43AA">
      <w:pPr>
        <w:spacing w:after="0"/>
        <w:rPr>
          <w:rFonts w:ascii="Times New Roman" w:hAnsi="Times New Roman"/>
          <w:b/>
          <w:bCs/>
          <w:sz w:val="28"/>
          <w:szCs w:val="28"/>
        </w:rPr>
      </w:pPr>
    </w:p>
    <w:p w:rsidR="00DB3BD7" w:rsidRDefault="003C4C3A" w:rsidP="001E43AA">
      <w:pPr>
        <w:spacing w:after="0"/>
        <w:jc w:val="center"/>
        <w:rPr>
          <w:rFonts w:ascii="Times New Roman" w:hAnsi="Times New Roman"/>
          <w:b/>
          <w:bCs/>
          <w:sz w:val="28"/>
          <w:szCs w:val="28"/>
        </w:rPr>
      </w:pPr>
      <w:r>
        <w:rPr>
          <w:rFonts w:ascii="Times New Roman" w:hAnsi="Times New Roman"/>
          <w:b/>
          <w:bCs/>
          <w:sz w:val="28"/>
          <w:szCs w:val="28"/>
        </w:rPr>
        <w:t>г.Актобе, 2024</w:t>
      </w:r>
      <w:r w:rsidR="001E43AA">
        <w:rPr>
          <w:rFonts w:ascii="Times New Roman" w:hAnsi="Times New Roman"/>
          <w:b/>
          <w:bCs/>
          <w:sz w:val="28"/>
          <w:szCs w:val="28"/>
        </w:rPr>
        <w:t>г.</w:t>
      </w:r>
      <w:r w:rsidR="00DB3BD7">
        <w:rPr>
          <w:rFonts w:ascii="Times New Roman" w:hAnsi="Times New Roman"/>
          <w:b/>
          <w:bCs/>
          <w:sz w:val="28"/>
          <w:szCs w:val="28"/>
        </w:rPr>
        <w:br w:type="page"/>
      </w:r>
    </w:p>
    <w:p w:rsidR="00D32937" w:rsidRDefault="001E43AA" w:rsidP="00882F2C">
      <w:pPr>
        <w:pStyle w:val="3"/>
        <w:tabs>
          <w:tab w:val="left" w:pos="6000"/>
        </w:tabs>
        <w:rPr>
          <w:rFonts w:ascii="Times New Roman" w:hAnsi="Times New Roman"/>
          <w:b w:val="0"/>
          <w:sz w:val="28"/>
          <w:szCs w:val="28"/>
        </w:rPr>
      </w:pPr>
      <w:bookmarkStart w:id="0" w:name="_GoBack"/>
      <w:bookmarkEnd w:id="0"/>
      <w:r>
        <w:rPr>
          <w:b w:val="0"/>
          <w:bCs w:val="0"/>
          <w:sz w:val="28"/>
          <w:szCs w:val="28"/>
        </w:rPr>
        <w:lastRenderedPageBreak/>
        <w:tab/>
      </w:r>
      <w:r w:rsidR="00456590" w:rsidRPr="00B1780D">
        <w:rPr>
          <w:rFonts w:ascii="Times New Roman" w:hAnsi="Times New Roman"/>
          <w:b w:val="0"/>
          <w:noProof/>
          <w:sz w:val="28"/>
          <w:szCs w:val="28"/>
          <w:lang w:eastAsia="ru-RU"/>
        </w:rPr>
        <w:drawing>
          <wp:inline distT="0" distB="0" distL="0" distR="0" wp14:anchorId="2E6F2786" wp14:editId="5A8CAFEC">
            <wp:extent cx="5939790" cy="6121400"/>
            <wp:effectExtent l="0" t="0" r="3810" b="0"/>
            <wp:docPr id="1" name="Рисунок 1" descr="C:\Users\Anastasiya\Pictures\список испольнителе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astasiya\Pictures\список испольнителей.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6121400"/>
                    </a:xfrm>
                    <a:prstGeom prst="rect">
                      <a:avLst/>
                    </a:prstGeom>
                    <a:noFill/>
                    <a:ln>
                      <a:noFill/>
                    </a:ln>
                  </pic:spPr>
                </pic:pic>
              </a:graphicData>
            </a:graphic>
          </wp:inline>
        </w:drawing>
      </w:r>
    </w:p>
    <w:p w:rsidR="00DB6600" w:rsidRPr="003B5982" w:rsidRDefault="00DB6600" w:rsidP="00CE7E8E">
      <w:pPr>
        <w:pStyle w:val="ab"/>
        <w:spacing w:after="0" w:line="240" w:lineRule="auto"/>
        <w:ind w:left="3402"/>
        <w:rPr>
          <w:rFonts w:ascii="Times New Roman" w:hAnsi="Times New Roman"/>
          <w:sz w:val="28"/>
          <w:szCs w:val="28"/>
        </w:rPr>
      </w:pPr>
    </w:p>
    <w:p w:rsidR="00DB6600" w:rsidRPr="009958CD" w:rsidRDefault="00DB6600" w:rsidP="00CE7E8E">
      <w:pPr>
        <w:spacing w:after="0" w:line="240" w:lineRule="auto"/>
        <w:rPr>
          <w:rFonts w:ascii="Times New Roman" w:hAnsi="Times New Roman" w:cs="Times New Roman"/>
          <w:b/>
          <w:sz w:val="24"/>
          <w:szCs w:val="24"/>
        </w:rPr>
      </w:pPr>
    </w:p>
    <w:p w:rsidR="00DB6600" w:rsidRDefault="00DB6600" w:rsidP="00CE7E8E">
      <w:pPr>
        <w:spacing w:after="0" w:line="240" w:lineRule="auto"/>
        <w:rPr>
          <w:rFonts w:ascii="Times New Roman" w:hAnsi="Times New Roman" w:cs="Times New Roman"/>
          <w:b/>
          <w:bCs/>
          <w:iCs/>
          <w:sz w:val="24"/>
          <w:szCs w:val="24"/>
        </w:rPr>
      </w:pPr>
    </w:p>
    <w:p w:rsidR="00DB6600" w:rsidRDefault="00DB6600" w:rsidP="00CE7E8E">
      <w:pPr>
        <w:spacing w:after="0" w:line="240" w:lineRule="auto"/>
        <w:rPr>
          <w:rFonts w:ascii="Times New Roman" w:hAnsi="Times New Roman" w:cs="Times New Roman"/>
          <w:b/>
          <w:bCs/>
          <w:iCs/>
          <w:sz w:val="24"/>
          <w:szCs w:val="24"/>
        </w:rPr>
      </w:pPr>
      <w:r>
        <w:rPr>
          <w:rFonts w:ascii="Times New Roman" w:hAnsi="Times New Roman" w:cs="Times New Roman"/>
          <w:b/>
          <w:bCs/>
          <w:iCs/>
          <w:sz w:val="24"/>
          <w:szCs w:val="24"/>
        </w:rPr>
        <w:br w:type="page"/>
      </w:r>
    </w:p>
    <w:p w:rsidR="00DB6600" w:rsidRDefault="00C1051B" w:rsidP="00CE7E8E">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А.В.Насибуллина,</w:t>
      </w:r>
      <w:r w:rsidR="00BF04A0">
        <w:rPr>
          <w:rFonts w:ascii="Times New Roman" w:hAnsi="Times New Roman" w:cs="Times New Roman"/>
          <w:b/>
          <w:sz w:val="24"/>
          <w:szCs w:val="24"/>
        </w:rPr>
        <w:t xml:space="preserve"> </w:t>
      </w:r>
      <w:r w:rsidR="00DB6600">
        <w:rPr>
          <w:rFonts w:ascii="Times New Roman" w:hAnsi="Times New Roman" w:cs="Times New Roman"/>
          <w:b/>
          <w:sz w:val="24"/>
          <w:szCs w:val="24"/>
        </w:rPr>
        <w:t>Н.В.</w:t>
      </w:r>
      <w:r w:rsidR="00BF04A0">
        <w:rPr>
          <w:rFonts w:ascii="Times New Roman" w:hAnsi="Times New Roman" w:cs="Times New Roman"/>
          <w:b/>
          <w:sz w:val="24"/>
          <w:szCs w:val="24"/>
        </w:rPr>
        <w:t xml:space="preserve"> </w:t>
      </w:r>
      <w:r w:rsidR="00DB6600">
        <w:rPr>
          <w:rFonts w:ascii="Times New Roman" w:hAnsi="Times New Roman" w:cs="Times New Roman"/>
          <w:b/>
          <w:sz w:val="24"/>
          <w:szCs w:val="24"/>
        </w:rPr>
        <w:t>Горяева</w:t>
      </w:r>
    </w:p>
    <w:p w:rsidR="002748E4" w:rsidRPr="003F5518" w:rsidRDefault="009145A7" w:rsidP="002748E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1E43AA" w:rsidRPr="001E43AA">
        <w:rPr>
          <w:rFonts w:ascii="Times New Roman" w:hAnsi="Times New Roman" w:cs="Times New Roman"/>
          <w:b/>
          <w:sz w:val="24"/>
          <w:szCs w:val="24"/>
        </w:rPr>
        <w:t>Проект разведочных работ с целью поиск</w:t>
      </w:r>
      <w:r w:rsidR="00BE1CB7">
        <w:rPr>
          <w:rFonts w:ascii="Times New Roman" w:hAnsi="Times New Roman" w:cs="Times New Roman"/>
          <w:b/>
          <w:sz w:val="24"/>
          <w:szCs w:val="24"/>
        </w:rPr>
        <w:t xml:space="preserve">а углеводородов на участке </w:t>
      </w:r>
      <w:r w:rsidR="003C4C3A">
        <w:rPr>
          <w:rFonts w:ascii="Times New Roman" w:hAnsi="Times New Roman" w:cs="Times New Roman"/>
          <w:b/>
          <w:sz w:val="24"/>
          <w:szCs w:val="24"/>
        </w:rPr>
        <w:t>Жанатурмыс</w:t>
      </w:r>
      <w:r w:rsidR="00BE1CB7">
        <w:rPr>
          <w:rFonts w:ascii="Times New Roman" w:hAnsi="Times New Roman" w:cs="Times New Roman"/>
          <w:b/>
          <w:sz w:val="24"/>
          <w:szCs w:val="24"/>
        </w:rPr>
        <w:t xml:space="preserve"> в А</w:t>
      </w:r>
      <w:r w:rsidR="003C4C3A">
        <w:rPr>
          <w:rFonts w:ascii="Times New Roman" w:hAnsi="Times New Roman" w:cs="Times New Roman"/>
          <w:b/>
          <w:sz w:val="24"/>
          <w:szCs w:val="24"/>
        </w:rPr>
        <w:t>ктюбинскоц</w:t>
      </w:r>
      <w:r w:rsidR="001E43AA" w:rsidRPr="001E43AA">
        <w:rPr>
          <w:rFonts w:ascii="Times New Roman" w:hAnsi="Times New Roman" w:cs="Times New Roman"/>
          <w:b/>
          <w:sz w:val="24"/>
          <w:szCs w:val="24"/>
        </w:rPr>
        <w:t xml:space="preserve"> области</w:t>
      </w:r>
      <w:r w:rsidR="002748E4" w:rsidRPr="002748E4">
        <w:rPr>
          <w:rFonts w:ascii="Times New Roman" w:hAnsi="Times New Roman" w:cs="Times New Roman"/>
          <w:b/>
          <w:sz w:val="24"/>
          <w:szCs w:val="24"/>
        </w:rPr>
        <w:t xml:space="preserve"> </w:t>
      </w:r>
      <w:r w:rsidR="002748E4">
        <w:rPr>
          <w:rFonts w:ascii="Times New Roman" w:hAnsi="Times New Roman" w:cs="Times New Roman"/>
          <w:b/>
          <w:sz w:val="24"/>
          <w:szCs w:val="24"/>
        </w:rPr>
        <w:t xml:space="preserve">согласно контракту </w:t>
      </w:r>
      <w:r w:rsidR="003C4C3A" w:rsidRPr="003C4C3A">
        <w:rPr>
          <w:rFonts w:ascii="Times New Roman" w:hAnsi="Times New Roman" w:cs="Times New Roman"/>
          <w:b/>
          <w:sz w:val="24"/>
          <w:szCs w:val="24"/>
        </w:rPr>
        <w:t>№5251-УВС от 1.08.2023 года</w:t>
      </w:r>
      <w:r w:rsidR="002748E4" w:rsidRPr="009A5CF5">
        <w:rPr>
          <w:rFonts w:ascii="Times New Roman" w:hAnsi="Times New Roman" w:cs="Times New Roman"/>
          <w:b/>
          <w:sz w:val="24"/>
          <w:szCs w:val="24"/>
        </w:rPr>
        <w:t>»</w:t>
      </w:r>
    </w:p>
    <w:p w:rsidR="00DB6600" w:rsidRPr="0081504F" w:rsidRDefault="00DB6600" w:rsidP="00CE7E8E">
      <w:pPr>
        <w:pStyle w:val="23"/>
        <w:tabs>
          <w:tab w:val="left" w:pos="0"/>
        </w:tabs>
        <w:spacing w:after="0" w:line="240" w:lineRule="auto"/>
        <w:jc w:val="both"/>
        <w:rPr>
          <w:rFonts w:ascii="Times New Roman" w:hAnsi="Times New Roman" w:cs="Times New Roman"/>
          <w:sz w:val="24"/>
          <w:szCs w:val="24"/>
        </w:rPr>
      </w:pPr>
      <w:r w:rsidRPr="0081504F">
        <w:rPr>
          <w:rFonts w:ascii="Times New Roman" w:hAnsi="Times New Roman" w:cs="Times New Roman"/>
          <w:sz w:val="24"/>
          <w:szCs w:val="24"/>
        </w:rPr>
        <w:t>Проект состоит из Книги и Папки графических приложений.</w:t>
      </w:r>
    </w:p>
    <w:p w:rsidR="00DB6600" w:rsidRPr="00342231" w:rsidRDefault="005F3F95" w:rsidP="00CE7E8E">
      <w:pPr>
        <w:pStyle w:val="af8"/>
        <w:spacing w:line="240" w:lineRule="auto"/>
        <w:jc w:val="both"/>
        <w:rPr>
          <w:b w:val="0"/>
          <w:szCs w:val="24"/>
        </w:rPr>
      </w:pPr>
      <w:r w:rsidRPr="00342231">
        <w:rPr>
          <w:b w:val="0"/>
          <w:szCs w:val="24"/>
        </w:rPr>
        <w:t>Книга. Текст –</w:t>
      </w:r>
      <w:r w:rsidR="0077595A" w:rsidRPr="00342231">
        <w:rPr>
          <w:b w:val="0"/>
          <w:szCs w:val="24"/>
          <w:highlight w:val="yellow"/>
        </w:rPr>
        <w:t>81</w:t>
      </w:r>
      <w:r w:rsidR="0077595A" w:rsidRPr="00342231">
        <w:rPr>
          <w:b w:val="0"/>
          <w:szCs w:val="24"/>
        </w:rPr>
        <w:t xml:space="preserve"> </w:t>
      </w:r>
      <w:r w:rsidRPr="00342231">
        <w:rPr>
          <w:b w:val="0"/>
          <w:szCs w:val="24"/>
        </w:rPr>
        <w:t>л.</w:t>
      </w:r>
      <w:r w:rsidR="00DB6600" w:rsidRPr="00342231">
        <w:rPr>
          <w:b w:val="0"/>
          <w:szCs w:val="24"/>
        </w:rPr>
        <w:t xml:space="preserve">, </w:t>
      </w:r>
      <w:r w:rsidR="001E43AA" w:rsidRPr="00342231">
        <w:rPr>
          <w:b w:val="0"/>
          <w:szCs w:val="24"/>
        </w:rPr>
        <w:t xml:space="preserve">в т. ч. </w:t>
      </w:r>
      <w:r w:rsidR="0077595A" w:rsidRPr="00342231">
        <w:rPr>
          <w:b w:val="0"/>
          <w:szCs w:val="24"/>
        </w:rPr>
        <w:t>2</w:t>
      </w:r>
      <w:r w:rsidR="00342231" w:rsidRPr="00342231">
        <w:rPr>
          <w:b w:val="0"/>
          <w:szCs w:val="24"/>
        </w:rPr>
        <w:t>4</w:t>
      </w:r>
      <w:r w:rsidR="0077595A" w:rsidRPr="00342231">
        <w:rPr>
          <w:b w:val="0"/>
          <w:szCs w:val="24"/>
        </w:rPr>
        <w:t xml:space="preserve"> </w:t>
      </w:r>
      <w:r w:rsidR="0033653D" w:rsidRPr="00342231">
        <w:rPr>
          <w:b w:val="0"/>
          <w:szCs w:val="24"/>
        </w:rPr>
        <w:t>табл.</w:t>
      </w:r>
      <w:r w:rsidR="008524C6" w:rsidRPr="00342231">
        <w:rPr>
          <w:b w:val="0"/>
          <w:szCs w:val="24"/>
        </w:rPr>
        <w:t xml:space="preserve">, </w:t>
      </w:r>
      <w:r w:rsidR="00342231" w:rsidRPr="00342231">
        <w:rPr>
          <w:b w:val="0"/>
          <w:szCs w:val="24"/>
        </w:rPr>
        <w:t>3</w:t>
      </w:r>
      <w:r w:rsidR="00DB6600" w:rsidRPr="00342231">
        <w:rPr>
          <w:b w:val="0"/>
          <w:szCs w:val="24"/>
        </w:rPr>
        <w:t xml:space="preserve"> рис.</w:t>
      </w:r>
      <w:r w:rsidR="001E43AA" w:rsidRPr="00342231">
        <w:rPr>
          <w:b w:val="0"/>
          <w:szCs w:val="24"/>
        </w:rPr>
        <w:t>,</w:t>
      </w:r>
      <w:r w:rsidR="00342231">
        <w:rPr>
          <w:b w:val="0"/>
          <w:szCs w:val="24"/>
        </w:rPr>
        <w:t>9</w:t>
      </w:r>
      <w:r w:rsidR="00DB6600" w:rsidRPr="00342231">
        <w:rPr>
          <w:b w:val="0"/>
          <w:szCs w:val="24"/>
        </w:rPr>
        <w:t xml:space="preserve"> текст. прил.</w:t>
      </w:r>
    </w:p>
    <w:p w:rsidR="00DB6600" w:rsidRPr="004F62FD" w:rsidRDefault="00DB6600" w:rsidP="00CE7E8E">
      <w:pPr>
        <w:pStyle w:val="af8"/>
        <w:spacing w:line="240" w:lineRule="auto"/>
        <w:jc w:val="both"/>
        <w:rPr>
          <w:b w:val="0"/>
          <w:szCs w:val="24"/>
        </w:rPr>
      </w:pPr>
      <w:r w:rsidRPr="00342231">
        <w:rPr>
          <w:b w:val="0"/>
          <w:szCs w:val="24"/>
        </w:rPr>
        <w:t>Па</w:t>
      </w:r>
      <w:r w:rsidR="003C4FE7" w:rsidRPr="00342231">
        <w:rPr>
          <w:b w:val="0"/>
          <w:szCs w:val="24"/>
        </w:rPr>
        <w:t xml:space="preserve">пка. Графические </w:t>
      </w:r>
      <w:r w:rsidR="00301C8F" w:rsidRPr="00342231">
        <w:rPr>
          <w:b w:val="0"/>
          <w:szCs w:val="24"/>
        </w:rPr>
        <w:t xml:space="preserve">приложения – </w:t>
      </w:r>
      <w:r w:rsidR="007E79DC" w:rsidRPr="00342231">
        <w:rPr>
          <w:b w:val="0"/>
          <w:szCs w:val="24"/>
        </w:rPr>
        <w:t>1</w:t>
      </w:r>
      <w:r w:rsidR="00342231">
        <w:rPr>
          <w:b w:val="0"/>
          <w:szCs w:val="24"/>
        </w:rPr>
        <w:t>2</w:t>
      </w:r>
      <w:r w:rsidRPr="00342231">
        <w:rPr>
          <w:b w:val="0"/>
          <w:szCs w:val="24"/>
        </w:rPr>
        <w:t xml:space="preserve"> гр. пр. </w:t>
      </w:r>
      <w:r w:rsidR="001E43AA" w:rsidRPr="00342231">
        <w:rPr>
          <w:b w:val="0"/>
          <w:szCs w:val="24"/>
        </w:rPr>
        <w:t xml:space="preserve">на </w:t>
      </w:r>
      <w:r w:rsidR="007E79DC" w:rsidRPr="00342231">
        <w:rPr>
          <w:b w:val="0"/>
          <w:szCs w:val="24"/>
        </w:rPr>
        <w:t>1</w:t>
      </w:r>
      <w:r w:rsidR="00342231">
        <w:rPr>
          <w:b w:val="0"/>
          <w:szCs w:val="24"/>
        </w:rPr>
        <w:t>2</w:t>
      </w:r>
      <w:r w:rsidR="003C4FE7" w:rsidRPr="00342231">
        <w:rPr>
          <w:b w:val="0"/>
          <w:szCs w:val="24"/>
        </w:rPr>
        <w:t xml:space="preserve"> л</w:t>
      </w:r>
      <w:r w:rsidRPr="00342231">
        <w:rPr>
          <w:b w:val="0"/>
          <w:szCs w:val="24"/>
        </w:rPr>
        <w:t>.</w:t>
      </w:r>
    </w:p>
    <w:p w:rsidR="00DB6600" w:rsidRPr="00EE4FA4" w:rsidRDefault="00DB6600" w:rsidP="00CE7E8E">
      <w:pPr>
        <w:spacing w:after="0" w:line="240" w:lineRule="auto"/>
        <w:jc w:val="both"/>
        <w:rPr>
          <w:rFonts w:ascii="Times New Roman" w:hAnsi="Times New Roman"/>
          <w:sz w:val="24"/>
          <w:szCs w:val="24"/>
        </w:rPr>
      </w:pPr>
      <w:r w:rsidRPr="00250E53">
        <w:rPr>
          <w:rFonts w:ascii="Times New Roman" w:hAnsi="Times New Roman"/>
          <w:sz w:val="24"/>
          <w:szCs w:val="24"/>
        </w:rPr>
        <w:t>Компакт диск 1. Электронная версия проекта.</w:t>
      </w:r>
    </w:p>
    <w:p w:rsidR="00CF38FF" w:rsidRDefault="00CF38FF" w:rsidP="00CF38FF">
      <w:pPr>
        <w:spacing w:after="0" w:line="240" w:lineRule="auto"/>
        <w:contextualSpacing/>
        <w:jc w:val="both"/>
        <w:rPr>
          <w:rFonts w:ascii="Times New Roman" w:hAnsi="Times New Roman"/>
          <w:b/>
          <w:sz w:val="24"/>
          <w:szCs w:val="24"/>
        </w:rPr>
      </w:pPr>
      <w:r w:rsidRPr="004D460C">
        <w:rPr>
          <w:rFonts w:ascii="Times New Roman" w:hAnsi="Times New Roman"/>
          <w:b/>
          <w:sz w:val="24"/>
          <w:szCs w:val="24"/>
        </w:rPr>
        <w:t>Организация, выполнившая прое</w:t>
      </w:r>
      <w:r>
        <w:rPr>
          <w:rFonts w:ascii="Times New Roman" w:hAnsi="Times New Roman"/>
          <w:b/>
          <w:sz w:val="24"/>
          <w:szCs w:val="24"/>
        </w:rPr>
        <w:t xml:space="preserve">кт: ТОО «АктюбНИГРИ», г.Актобе,   </w:t>
      </w:r>
    </w:p>
    <w:p w:rsidR="00DB6600" w:rsidRPr="00CF38FF" w:rsidRDefault="00CF38FF" w:rsidP="00CE7E8E">
      <w:pPr>
        <w:spacing w:after="0" w:line="240" w:lineRule="auto"/>
        <w:contextualSpacing/>
        <w:jc w:val="both"/>
        <w:rPr>
          <w:rFonts w:ascii="Times New Roman" w:hAnsi="Times New Roman"/>
          <w:b/>
          <w:sz w:val="24"/>
          <w:szCs w:val="24"/>
        </w:rPr>
      </w:pPr>
      <w:r w:rsidRPr="004D460C">
        <w:rPr>
          <w:rFonts w:ascii="Times New Roman" w:hAnsi="Times New Roman"/>
          <w:b/>
          <w:sz w:val="24"/>
          <w:szCs w:val="24"/>
        </w:rPr>
        <w:t xml:space="preserve">ул. </w:t>
      </w:r>
      <w:r>
        <w:rPr>
          <w:rFonts w:ascii="Times New Roman" w:hAnsi="Times New Roman"/>
          <w:b/>
          <w:sz w:val="24"/>
          <w:szCs w:val="24"/>
        </w:rPr>
        <w:t>Алихана Бокейханова</w:t>
      </w:r>
      <w:r w:rsidRPr="004D460C">
        <w:rPr>
          <w:rFonts w:ascii="Times New Roman" w:hAnsi="Times New Roman"/>
          <w:b/>
          <w:sz w:val="24"/>
          <w:szCs w:val="24"/>
        </w:rPr>
        <w:t xml:space="preserve">, 17. </w:t>
      </w:r>
    </w:p>
    <w:p w:rsidR="0085671C" w:rsidRDefault="00CF38FF" w:rsidP="005C4490">
      <w:pPr>
        <w:spacing w:after="0" w:line="240" w:lineRule="auto"/>
        <w:ind w:firstLine="708"/>
        <w:jc w:val="both"/>
        <w:rPr>
          <w:rFonts w:ascii="Times New Roman" w:hAnsi="Times New Roman" w:cs="Times New Roman"/>
          <w:b/>
          <w:sz w:val="24"/>
          <w:szCs w:val="24"/>
        </w:rPr>
      </w:pPr>
      <w:r w:rsidRPr="004D460C">
        <w:rPr>
          <w:rFonts w:ascii="Times New Roman" w:hAnsi="Times New Roman" w:cs="Times New Roman"/>
          <w:b/>
          <w:sz w:val="24"/>
          <w:szCs w:val="24"/>
        </w:rPr>
        <w:t>РЕФЕРАТ</w:t>
      </w:r>
      <w:r>
        <w:rPr>
          <w:rFonts w:ascii="Times New Roman" w:hAnsi="Times New Roman" w:cs="Times New Roman"/>
          <w:b/>
          <w:sz w:val="24"/>
          <w:szCs w:val="24"/>
        </w:rPr>
        <w:t xml:space="preserve">: </w:t>
      </w:r>
    </w:p>
    <w:p w:rsidR="00FA39E7" w:rsidRPr="00B1006C" w:rsidRDefault="00FA39E7" w:rsidP="00FA39E7">
      <w:pPr>
        <w:spacing w:after="0" w:line="240" w:lineRule="auto"/>
        <w:ind w:firstLine="708"/>
        <w:jc w:val="both"/>
        <w:rPr>
          <w:rFonts w:ascii="Times New Roman" w:eastAsia="Batang" w:hAnsi="Times New Roman" w:cs="Times New Roman"/>
          <w:sz w:val="24"/>
          <w:szCs w:val="24"/>
          <w:lang w:eastAsia="ko-KR"/>
        </w:rPr>
      </w:pPr>
      <w:r w:rsidRPr="00B1006C">
        <w:rPr>
          <w:rFonts w:ascii="Times New Roman" w:eastAsia="Batang" w:hAnsi="Times New Roman" w:cs="Times New Roman"/>
          <w:sz w:val="24"/>
          <w:szCs w:val="24"/>
          <w:lang w:eastAsia="ko-KR"/>
        </w:rPr>
        <w:t>Частная компания «</w:t>
      </w:r>
      <w:r w:rsidRPr="00B1006C">
        <w:rPr>
          <w:rFonts w:ascii="Times New Roman" w:eastAsia="Batang" w:hAnsi="Times New Roman" w:cs="Times New Roman"/>
          <w:sz w:val="24"/>
          <w:szCs w:val="24"/>
          <w:lang w:val="en-US" w:eastAsia="ko-KR"/>
        </w:rPr>
        <w:t>Qassinoil</w:t>
      </w:r>
      <w:r w:rsidRPr="00B1006C">
        <w:rPr>
          <w:rFonts w:ascii="Times New Roman" w:eastAsia="Batang" w:hAnsi="Times New Roman" w:cs="Times New Roman"/>
          <w:sz w:val="24"/>
          <w:szCs w:val="24"/>
          <w:lang w:eastAsia="ko-KR"/>
        </w:rPr>
        <w:t xml:space="preserve"> </w:t>
      </w:r>
      <w:r w:rsidRPr="00B1006C">
        <w:rPr>
          <w:rFonts w:ascii="Times New Roman" w:eastAsia="Batang" w:hAnsi="Times New Roman" w:cs="Times New Roman"/>
          <w:sz w:val="24"/>
          <w:szCs w:val="24"/>
          <w:lang w:val="en-US" w:eastAsia="ko-KR"/>
        </w:rPr>
        <w:t>Ltd</w:t>
      </w:r>
      <w:r w:rsidRPr="00B1006C">
        <w:rPr>
          <w:rFonts w:ascii="Times New Roman" w:eastAsia="Batang" w:hAnsi="Times New Roman" w:cs="Times New Roman"/>
          <w:sz w:val="24"/>
          <w:szCs w:val="24"/>
          <w:lang w:eastAsia="ko-KR"/>
        </w:rPr>
        <w:t xml:space="preserve">» проводит геологоразведочные работы на контрактной территории </w:t>
      </w:r>
      <w:r w:rsidR="00492377">
        <w:rPr>
          <w:rFonts w:ascii="Times New Roman" w:eastAsia="Batang" w:hAnsi="Times New Roman" w:cs="Times New Roman"/>
          <w:sz w:val="24"/>
          <w:szCs w:val="24"/>
          <w:lang w:eastAsia="ko-KR"/>
        </w:rPr>
        <w:t>участка Жанатурмыс</w:t>
      </w:r>
      <w:r w:rsidRPr="00B1006C">
        <w:rPr>
          <w:rFonts w:ascii="Times New Roman" w:eastAsia="Batang" w:hAnsi="Times New Roman" w:cs="Times New Roman"/>
          <w:sz w:val="24"/>
          <w:szCs w:val="24"/>
          <w:lang w:eastAsia="ko-KR"/>
        </w:rPr>
        <w:t xml:space="preserve">, согласно Контракту№5251-УВС от 1 августа 2023 года, выданному Министерством энергетики. Контракт заключен на срок, равный 6 годам на разведку, и действует до 01.08.2029 года. Площадь геологического отвода составляет 1377,03 </w:t>
      </w:r>
      <w:r w:rsidR="000B6F02" w:rsidRPr="00B1006C">
        <w:rPr>
          <w:rFonts w:ascii="Times New Roman" w:eastAsia="Batang" w:hAnsi="Times New Roman" w:cs="Times New Roman"/>
          <w:sz w:val="24"/>
          <w:szCs w:val="24"/>
          <w:lang w:eastAsia="ko-KR"/>
        </w:rPr>
        <w:t>кв. км</w:t>
      </w:r>
      <w:r w:rsidRPr="00B1006C">
        <w:rPr>
          <w:rFonts w:ascii="Times New Roman" w:eastAsia="Batang" w:hAnsi="Times New Roman" w:cs="Times New Roman"/>
          <w:sz w:val="24"/>
          <w:szCs w:val="24"/>
          <w:lang w:eastAsia="ko-KR"/>
        </w:rPr>
        <w:t>. Глубина разведки – до кровли кристаллического фундамента</w:t>
      </w:r>
    </w:p>
    <w:p w:rsidR="00FA39E7" w:rsidRDefault="00FA39E7" w:rsidP="00FA39E7">
      <w:pPr>
        <w:spacing w:after="0" w:line="240" w:lineRule="auto"/>
        <w:jc w:val="both"/>
        <w:rPr>
          <w:rFonts w:ascii="Times New Roman" w:hAnsi="Times New Roman" w:cs="Times New Roman"/>
          <w:sz w:val="24"/>
          <w:szCs w:val="24"/>
        </w:rPr>
      </w:pPr>
      <w:r w:rsidRPr="00B1006C">
        <w:rPr>
          <w:rFonts w:ascii="Times New Roman" w:hAnsi="Times New Roman" w:cs="Times New Roman"/>
          <w:sz w:val="24"/>
          <w:szCs w:val="24"/>
        </w:rPr>
        <w:tab/>
        <w:t>Участок Жанатурмыс в административном отношении</w:t>
      </w:r>
      <w:r>
        <w:rPr>
          <w:rFonts w:ascii="Times New Roman" w:hAnsi="Times New Roman" w:cs="Times New Roman"/>
          <w:sz w:val="24"/>
          <w:szCs w:val="24"/>
        </w:rPr>
        <w:t xml:space="preserve"> расположен</w:t>
      </w:r>
      <w:r w:rsidRPr="00B1006C">
        <w:rPr>
          <w:rFonts w:ascii="Times New Roman" w:hAnsi="Times New Roman" w:cs="Times New Roman"/>
          <w:sz w:val="24"/>
          <w:szCs w:val="24"/>
        </w:rPr>
        <w:t xml:space="preserve"> на территории Алгинского и Мугалжарского районов Актюбинской области.</w:t>
      </w:r>
    </w:p>
    <w:p w:rsidR="00FA39E7" w:rsidRDefault="00FA39E7" w:rsidP="00FA39E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На территории участка недр расположены месторождения</w:t>
      </w:r>
      <w:r w:rsidR="00C1051B">
        <w:rPr>
          <w:rFonts w:ascii="Times New Roman" w:hAnsi="Times New Roman" w:cs="Times New Roman"/>
          <w:sz w:val="24"/>
          <w:szCs w:val="24"/>
        </w:rPr>
        <w:t xml:space="preserve"> подземных вод</w:t>
      </w:r>
      <w:r>
        <w:rPr>
          <w:rFonts w:ascii="Times New Roman" w:hAnsi="Times New Roman" w:cs="Times New Roman"/>
          <w:sz w:val="24"/>
          <w:szCs w:val="24"/>
        </w:rPr>
        <w:t xml:space="preserve"> Карабулак, Кундактакырское, Кумсай, Сарыбулакское, Шубарсайское, исключенные из площади геологического отвода.</w:t>
      </w:r>
    </w:p>
    <w:p w:rsidR="00FA39E7" w:rsidRDefault="00FA39E7" w:rsidP="00FA39E7">
      <w:pPr>
        <w:spacing w:after="0" w:line="240" w:lineRule="auto"/>
        <w:ind w:firstLine="708"/>
        <w:jc w:val="both"/>
        <w:rPr>
          <w:rFonts w:ascii="Times New Roman" w:hAnsi="Times New Roman" w:cs="Times New Roman"/>
          <w:sz w:val="24"/>
          <w:szCs w:val="24"/>
        </w:rPr>
      </w:pPr>
      <w:r w:rsidRPr="00FA39E7">
        <w:rPr>
          <w:rFonts w:ascii="Times New Roman" w:hAnsi="Times New Roman" w:cs="Times New Roman"/>
          <w:sz w:val="24"/>
          <w:szCs w:val="24"/>
        </w:rPr>
        <w:t xml:space="preserve">По аналогии с соседними площадями на участке Жанатурмыс могут быть обнаружены нефтяные месторождения. В связи с этим данным проектом планируется проведение разведочных работ для изучения геологического строения и перспектив нефтегазоносности надсолевых отложений на участке Жанатурмыс. </w:t>
      </w:r>
    </w:p>
    <w:p w:rsidR="005C4490" w:rsidRPr="00FA39E7" w:rsidRDefault="00FA39E7" w:rsidP="0049237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По результатам проведения аукциона недропользователь взял на себя обязательства на бурение двух скважин</w:t>
      </w:r>
      <w:r w:rsidRPr="00280B1F">
        <w:rPr>
          <w:rFonts w:ascii="Times New Roman" w:hAnsi="Times New Roman" w:cs="Times New Roman"/>
          <w:sz w:val="24"/>
          <w:szCs w:val="24"/>
        </w:rPr>
        <w:t xml:space="preserve">. </w:t>
      </w:r>
      <w:r w:rsidRPr="00280B1F">
        <w:rPr>
          <w:rFonts w:ascii="Times New Roman" w:eastAsia="Batang" w:hAnsi="Times New Roman" w:cs="Times New Roman"/>
          <w:sz w:val="24"/>
          <w:szCs w:val="24"/>
          <w:lang w:eastAsia="ko-KR"/>
        </w:rPr>
        <w:t>С целью детального изучения геологического строения и подтверждения перспективности выделяемых ловушек в отложениях пермотриаса на выявленных структурах, по результатам проведенных сейсморазведочных исследований 2Д, настоящим «Проектом...» предусматривается пр</w:t>
      </w:r>
      <w:r w:rsidR="00BC6576">
        <w:rPr>
          <w:rFonts w:ascii="Times New Roman" w:eastAsia="Batang" w:hAnsi="Times New Roman" w:cs="Times New Roman"/>
          <w:sz w:val="24"/>
          <w:szCs w:val="24"/>
          <w:lang w:eastAsia="ko-KR"/>
        </w:rPr>
        <w:t xml:space="preserve">оведение дополнительной 2Д </w:t>
      </w:r>
      <w:r w:rsidRPr="00280B1F">
        <w:rPr>
          <w:rFonts w:ascii="Times New Roman" w:eastAsia="Batang" w:hAnsi="Times New Roman" w:cs="Times New Roman"/>
          <w:sz w:val="24"/>
          <w:szCs w:val="24"/>
          <w:lang w:eastAsia="ko-KR"/>
        </w:rPr>
        <w:t xml:space="preserve">сейсмики для подтверждения </w:t>
      </w:r>
      <w:r w:rsidR="00C1051B">
        <w:rPr>
          <w:rFonts w:ascii="Times New Roman" w:eastAsia="Batang" w:hAnsi="Times New Roman" w:cs="Times New Roman"/>
          <w:sz w:val="24"/>
          <w:szCs w:val="24"/>
          <w:lang w:eastAsia="ko-KR"/>
        </w:rPr>
        <w:t>ловушек</w:t>
      </w:r>
      <w:r w:rsidRPr="00280B1F">
        <w:rPr>
          <w:rFonts w:ascii="Times New Roman" w:eastAsia="Batang" w:hAnsi="Times New Roman" w:cs="Times New Roman"/>
          <w:sz w:val="24"/>
          <w:szCs w:val="24"/>
          <w:lang w:eastAsia="ko-KR"/>
        </w:rPr>
        <w:t xml:space="preserve">, выявленных на участке, и бурение </w:t>
      </w:r>
      <w:r w:rsidR="000414EB">
        <w:rPr>
          <w:rFonts w:ascii="Times New Roman" w:eastAsia="Batang" w:hAnsi="Times New Roman" w:cs="Times New Roman"/>
          <w:sz w:val="24"/>
          <w:szCs w:val="24"/>
          <w:lang w:eastAsia="ko-KR"/>
        </w:rPr>
        <w:t>2 независимых</w:t>
      </w:r>
      <w:r w:rsidRPr="00280B1F">
        <w:rPr>
          <w:rFonts w:ascii="Times New Roman" w:eastAsia="Batang" w:hAnsi="Times New Roman" w:cs="Times New Roman"/>
          <w:sz w:val="24"/>
          <w:szCs w:val="24"/>
          <w:lang w:eastAsia="ko-KR"/>
        </w:rPr>
        <w:t xml:space="preserve"> поиск</w:t>
      </w:r>
      <w:r w:rsidR="000414EB">
        <w:rPr>
          <w:rFonts w:ascii="Times New Roman" w:eastAsia="Batang" w:hAnsi="Times New Roman" w:cs="Times New Roman"/>
          <w:sz w:val="24"/>
          <w:szCs w:val="24"/>
          <w:lang w:eastAsia="ko-KR"/>
        </w:rPr>
        <w:t>овых скважин</w:t>
      </w:r>
      <w:r w:rsidR="00492377">
        <w:rPr>
          <w:rFonts w:ascii="Times New Roman" w:eastAsia="Batang" w:hAnsi="Times New Roman" w:cs="Times New Roman"/>
          <w:sz w:val="24"/>
          <w:szCs w:val="24"/>
          <w:lang w:eastAsia="ko-KR"/>
        </w:rPr>
        <w:t>.</w:t>
      </w:r>
      <w:r w:rsidRPr="00280B1F">
        <w:rPr>
          <w:rFonts w:ascii="Times New Roman" w:eastAsia="Batang" w:hAnsi="Times New Roman" w:cs="Times New Roman"/>
          <w:sz w:val="24"/>
          <w:szCs w:val="24"/>
          <w:lang w:eastAsia="ko-KR"/>
        </w:rPr>
        <w:t xml:space="preserve"> </w:t>
      </w:r>
    </w:p>
    <w:p w:rsidR="004C0F72" w:rsidRPr="00FA39E7" w:rsidRDefault="004C0F72" w:rsidP="004C0F72">
      <w:pPr>
        <w:spacing w:after="0" w:line="240" w:lineRule="auto"/>
        <w:ind w:firstLine="708"/>
        <w:jc w:val="both"/>
        <w:rPr>
          <w:rFonts w:ascii="Times New Roman" w:hAnsi="Times New Roman" w:cs="Times New Roman"/>
          <w:sz w:val="24"/>
          <w:szCs w:val="24"/>
        </w:rPr>
      </w:pPr>
      <w:r w:rsidRPr="00FA39E7">
        <w:rPr>
          <w:rFonts w:ascii="Times New Roman" w:hAnsi="Times New Roman" w:cs="Times New Roman"/>
          <w:sz w:val="24"/>
          <w:szCs w:val="24"/>
        </w:rPr>
        <w:t xml:space="preserve">Целью настоящего проекта является анализ всего объема геолого-геофизических исследований и результатов бурения скважин на участке </w:t>
      </w:r>
      <w:r w:rsidR="00FA39E7" w:rsidRPr="00FA39E7">
        <w:rPr>
          <w:rFonts w:ascii="Times New Roman" w:hAnsi="Times New Roman" w:cs="Times New Roman"/>
          <w:sz w:val="24"/>
          <w:szCs w:val="24"/>
        </w:rPr>
        <w:t>Жанатурмыс</w:t>
      </w:r>
      <w:r w:rsidRPr="00FA39E7">
        <w:rPr>
          <w:rFonts w:ascii="Times New Roman" w:hAnsi="Times New Roman" w:cs="Times New Roman"/>
          <w:sz w:val="24"/>
          <w:szCs w:val="24"/>
        </w:rPr>
        <w:t xml:space="preserve"> и обоснование объемов проектируемых работ по поиску углеводородного сырья на период разведочных работ.</w:t>
      </w:r>
    </w:p>
    <w:p w:rsidR="0085671C" w:rsidRPr="003C4C3A" w:rsidRDefault="0085671C" w:rsidP="0085671C">
      <w:pPr>
        <w:spacing w:after="0" w:line="240" w:lineRule="auto"/>
        <w:ind w:firstLine="706"/>
        <w:jc w:val="both"/>
        <w:rPr>
          <w:rFonts w:ascii="Times New Roman" w:eastAsia="Batang" w:hAnsi="Times New Roman" w:cs="Times New Roman"/>
          <w:sz w:val="24"/>
          <w:szCs w:val="24"/>
          <w:highlight w:val="yellow"/>
          <w:lang w:eastAsia="ko-KR"/>
        </w:rPr>
      </w:pPr>
    </w:p>
    <w:p w:rsidR="004C0F72" w:rsidRDefault="00395630" w:rsidP="004C0F72">
      <w:pPr>
        <w:tabs>
          <w:tab w:val="left" w:pos="180"/>
          <w:tab w:val="left" w:pos="540"/>
          <w:tab w:val="left" w:pos="5387"/>
        </w:tabs>
        <w:spacing w:after="0" w:line="240" w:lineRule="auto"/>
        <w:jc w:val="both"/>
        <w:rPr>
          <w:rFonts w:ascii="Times New Roman" w:hAnsi="Times New Roman" w:cs="Times New Roman"/>
          <w:sz w:val="24"/>
          <w:szCs w:val="24"/>
        </w:rPr>
      </w:pPr>
      <w:r w:rsidRPr="00FA39E7">
        <w:rPr>
          <w:rFonts w:ascii="Times New Roman" w:hAnsi="Times New Roman" w:cs="Times New Roman"/>
          <w:b/>
          <w:sz w:val="24"/>
          <w:szCs w:val="24"/>
        </w:rPr>
        <w:tab/>
      </w:r>
      <w:r w:rsidR="0085671C" w:rsidRPr="00FA39E7">
        <w:rPr>
          <w:rFonts w:ascii="Times New Roman" w:hAnsi="Times New Roman" w:cs="Times New Roman"/>
          <w:b/>
          <w:sz w:val="24"/>
          <w:szCs w:val="24"/>
        </w:rPr>
        <w:t>Ключевые слова:</w:t>
      </w:r>
      <w:r w:rsidR="0085671C" w:rsidRPr="00FA39E7">
        <w:rPr>
          <w:rFonts w:ascii="Times New Roman" w:hAnsi="Times New Roman" w:cs="Times New Roman"/>
          <w:sz w:val="24"/>
          <w:szCs w:val="24"/>
        </w:rPr>
        <w:t xml:space="preserve"> </w:t>
      </w:r>
      <w:r w:rsidR="004C0F72" w:rsidRPr="00FA39E7">
        <w:rPr>
          <w:rFonts w:ascii="Times New Roman" w:hAnsi="Times New Roman" w:cs="Times New Roman"/>
          <w:sz w:val="24"/>
          <w:szCs w:val="24"/>
        </w:rPr>
        <w:t xml:space="preserve">сейсморазведка, соляные купола, надсолевые отложения, </w:t>
      </w:r>
      <w:r w:rsidR="00FA39E7" w:rsidRPr="00FA39E7">
        <w:rPr>
          <w:rFonts w:ascii="Times New Roman" w:hAnsi="Times New Roman" w:cs="Times New Roman"/>
          <w:sz w:val="24"/>
          <w:szCs w:val="24"/>
        </w:rPr>
        <w:t xml:space="preserve">подсолевые, </w:t>
      </w:r>
      <w:r w:rsidR="004C0F72" w:rsidRPr="00FA39E7">
        <w:rPr>
          <w:rFonts w:ascii="Times New Roman" w:hAnsi="Times New Roman" w:cs="Times New Roman"/>
          <w:sz w:val="24"/>
          <w:szCs w:val="24"/>
        </w:rPr>
        <w:t>бурение скважин, отбор керна, испытание.</w:t>
      </w:r>
    </w:p>
    <w:p w:rsidR="00DB6600" w:rsidRPr="00CF38FF" w:rsidRDefault="00DB6600" w:rsidP="004C0F72">
      <w:pPr>
        <w:spacing w:after="0" w:line="240" w:lineRule="auto"/>
        <w:ind w:firstLine="708"/>
        <w:jc w:val="both"/>
        <w:rPr>
          <w:rFonts w:ascii="Times New Roman" w:hAnsi="Times New Roman" w:cs="Times New Roman"/>
          <w:sz w:val="24"/>
          <w:szCs w:val="24"/>
        </w:rPr>
      </w:pPr>
    </w:p>
    <w:p w:rsidR="00CF38FF" w:rsidRDefault="00CF38FF" w:rsidP="00CE7E8E">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67968" behindDoc="0" locked="0" layoutInCell="1" allowOverlap="1" wp14:anchorId="794C000A" wp14:editId="2797E574">
            <wp:simplePos x="0" y="0"/>
            <wp:positionH relativeFrom="column">
              <wp:posOffset>3108960</wp:posOffset>
            </wp:positionH>
            <wp:positionV relativeFrom="paragraph">
              <wp:posOffset>3175</wp:posOffset>
            </wp:positionV>
            <wp:extent cx="789940" cy="30289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подпись Наталья Вячеславовна.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89940" cy="302895"/>
                    </a:xfrm>
                    <a:prstGeom prst="rect">
                      <a:avLst/>
                    </a:prstGeom>
                  </pic:spPr>
                </pic:pic>
              </a:graphicData>
            </a:graphic>
          </wp:anchor>
        </w:drawing>
      </w:r>
    </w:p>
    <w:p w:rsidR="005A7C4A" w:rsidRPr="000E2033" w:rsidRDefault="00507CB3" w:rsidP="000E203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Составитель реферата</w:t>
      </w:r>
      <w:r w:rsidR="00DB6600" w:rsidRPr="00507CB3">
        <w:rPr>
          <w:rFonts w:ascii="Times New Roman" w:hAnsi="Times New Roman" w:cs="Times New Roman"/>
          <w:b/>
          <w:sz w:val="24"/>
          <w:szCs w:val="24"/>
        </w:rPr>
        <w:t xml:space="preserve">                                                  Горяева Н.В.</w:t>
      </w:r>
    </w:p>
    <w:p w:rsidR="009A5CF5" w:rsidRDefault="009A5CF5" w:rsidP="00E7639D">
      <w:pPr>
        <w:spacing w:after="0" w:line="240" w:lineRule="auto"/>
        <w:jc w:val="center"/>
        <w:rPr>
          <w:rFonts w:ascii="Times New Roman" w:hAnsi="Times New Roman" w:cs="Times New Roman"/>
          <w:b/>
          <w:noProof/>
          <w:color w:val="000000" w:themeColor="text1"/>
          <w:sz w:val="24"/>
          <w:szCs w:val="24"/>
        </w:rPr>
      </w:pPr>
    </w:p>
    <w:p w:rsidR="002F1ABD" w:rsidRPr="009047B0" w:rsidRDefault="00B63B88" w:rsidP="00E7639D">
      <w:pPr>
        <w:spacing w:after="0" w:line="240" w:lineRule="auto"/>
        <w:jc w:val="center"/>
        <w:rPr>
          <w:rFonts w:ascii="Times New Roman" w:hAnsi="Times New Roman" w:cs="Times New Roman"/>
          <w:b/>
          <w:noProof/>
          <w:color w:val="000000" w:themeColor="text1"/>
          <w:sz w:val="24"/>
          <w:szCs w:val="24"/>
          <w:lang w:eastAsia="en-US"/>
        </w:rPr>
      </w:pPr>
      <w:r w:rsidRPr="00B63B88">
        <w:rPr>
          <w:rFonts w:ascii="Times New Roman" w:hAnsi="Times New Roman" w:cs="Times New Roman"/>
          <w:b/>
          <w:noProof/>
          <w:color w:val="000000" w:themeColor="text1"/>
          <w:sz w:val="24"/>
          <w:szCs w:val="24"/>
        </w:rPr>
        <w:t xml:space="preserve">  </w:t>
      </w:r>
    </w:p>
    <w:p w:rsidR="003C4C3A" w:rsidRDefault="003C4C3A">
      <w:pPr>
        <w:rPr>
          <w:rFonts w:ascii="Times New Roman" w:hAnsi="Times New Roman" w:cs="Times New Roman"/>
          <w:b/>
          <w:noProof/>
          <w:color w:val="000000" w:themeColor="text1"/>
          <w:sz w:val="24"/>
          <w:szCs w:val="24"/>
          <w:lang w:eastAsia="en-US"/>
        </w:rPr>
      </w:pPr>
    </w:p>
    <w:p w:rsidR="002F1ABD" w:rsidRDefault="002F1ABD">
      <w:pPr>
        <w:rPr>
          <w:rFonts w:ascii="Times New Roman" w:hAnsi="Times New Roman" w:cs="Times New Roman"/>
          <w:b/>
          <w:noProof/>
          <w:color w:val="000000" w:themeColor="text1"/>
          <w:sz w:val="24"/>
          <w:szCs w:val="24"/>
          <w:lang w:eastAsia="en-US"/>
        </w:rPr>
      </w:pPr>
      <w:r w:rsidRPr="009047B0">
        <w:rPr>
          <w:rFonts w:ascii="Times New Roman" w:hAnsi="Times New Roman" w:cs="Times New Roman"/>
          <w:b/>
          <w:noProof/>
          <w:color w:val="000000" w:themeColor="text1"/>
          <w:sz w:val="24"/>
          <w:szCs w:val="24"/>
          <w:lang w:eastAsia="en-US"/>
        </w:rPr>
        <w:br w:type="page"/>
      </w:r>
    </w:p>
    <w:p w:rsidR="003C4C3A" w:rsidRPr="009047B0" w:rsidRDefault="003C4C3A">
      <w:pPr>
        <w:rPr>
          <w:rFonts w:ascii="Times New Roman" w:hAnsi="Times New Roman" w:cs="Times New Roman"/>
          <w:b/>
          <w:noProof/>
          <w:color w:val="000000" w:themeColor="text1"/>
          <w:sz w:val="24"/>
          <w:szCs w:val="24"/>
          <w:lang w:eastAsia="en-US"/>
        </w:rPr>
      </w:pPr>
      <w:r>
        <w:rPr>
          <w:rFonts w:ascii="Times New Roman" w:hAnsi="Times New Roman" w:cs="Times New Roman"/>
          <w:b/>
          <w:noProof/>
          <w:color w:val="000000" w:themeColor="text1"/>
          <w:sz w:val="24"/>
          <w:szCs w:val="24"/>
        </w:rPr>
        <w:lastRenderedPageBreak/>
        <w:drawing>
          <wp:inline distT="0" distB="0" distL="0" distR="0" wp14:anchorId="73AA80F5" wp14:editId="396B7140">
            <wp:extent cx="5838825" cy="8715791"/>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ТЗ-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45356" cy="8725540"/>
                    </a:xfrm>
                    <a:prstGeom prst="rect">
                      <a:avLst/>
                    </a:prstGeom>
                  </pic:spPr>
                </pic:pic>
              </a:graphicData>
            </a:graphic>
          </wp:inline>
        </w:drawing>
      </w:r>
    </w:p>
    <w:p w:rsidR="002F1ABD" w:rsidRDefault="003C4C3A" w:rsidP="003C4C3A">
      <w:pPr>
        <w:spacing w:after="0" w:line="240" w:lineRule="auto"/>
        <w:jc w:val="center"/>
        <w:rPr>
          <w:rFonts w:ascii="Times New Roman" w:eastAsia="Times New Roman" w:hAnsi="Times New Roman" w:cs="Times New Roman"/>
          <w:b/>
          <w:kern w:val="2"/>
          <w:lang w:eastAsia="zh-CN"/>
        </w:rPr>
      </w:pPr>
      <w:r>
        <w:rPr>
          <w:rFonts w:ascii="Times New Roman" w:eastAsia="Times New Roman" w:hAnsi="Times New Roman" w:cs="Times New Roman"/>
          <w:b/>
          <w:noProof/>
          <w:kern w:val="2"/>
        </w:rPr>
        <w:lastRenderedPageBreak/>
        <w:drawing>
          <wp:inline distT="0" distB="0" distL="0" distR="0" wp14:anchorId="6F22249F" wp14:editId="70183027">
            <wp:extent cx="5793576" cy="87058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ТЗ-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15953" cy="8739475"/>
                    </a:xfrm>
                    <a:prstGeom prst="rect">
                      <a:avLst/>
                    </a:prstGeom>
                  </pic:spPr>
                </pic:pic>
              </a:graphicData>
            </a:graphic>
          </wp:inline>
        </w:drawing>
      </w:r>
    </w:p>
    <w:p w:rsidR="00C618CB" w:rsidRDefault="00C618CB" w:rsidP="00BA6E4F">
      <w:pPr>
        <w:spacing w:after="0" w:line="240" w:lineRule="auto"/>
        <w:jc w:val="center"/>
        <w:rPr>
          <w:rFonts w:ascii="Times New Roman" w:eastAsia="Times New Roman" w:hAnsi="Times New Roman" w:cs="Times New Roman"/>
          <w:b/>
          <w:color w:val="000000"/>
          <w:sz w:val="24"/>
          <w:szCs w:val="24"/>
        </w:rPr>
      </w:pPr>
    </w:p>
    <w:p w:rsidR="00211C09" w:rsidRPr="00F25F29" w:rsidRDefault="00211C09" w:rsidP="00211C09">
      <w:pPr>
        <w:spacing w:after="0" w:line="240" w:lineRule="auto"/>
        <w:jc w:val="center"/>
        <w:rPr>
          <w:rFonts w:ascii="Times New Roman" w:eastAsia="Times New Roman" w:hAnsi="Times New Roman" w:cs="Times New Roman"/>
          <w:b/>
          <w:color w:val="000000"/>
          <w:sz w:val="24"/>
          <w:szCs w:val="24"/>
        </w:rPr>
      </w:pPr>
      <w:r w:rsidRPr="00102A91">
        <w:rPr>
          <w:rFonts w:ascii="Times New Roman" w:eastAsia="Times New Roman" w:hAnsi="Times New Roman" w:cs="Times New Roman"/>
          <w:b/>
          <w:color w:val="000000"/>
          <w:sz w:val="24"/>
          <w:szCs w:val="24"/>
        </w:rPr>
        <w:t>СОДЕРЖАНИЕ</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264"/>
        <w:gridCol w:w="673"/>
      </w:tblGrid>
      <w:tr w:rsidR="00211C09" w:rsidRPr="00F25F29" w:rsidTr="00C1051B">
        <w:trPr>
          <w:trHeight w:val="420"/>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lastRenderedPageBreak/>
              <w:t>№п/п</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Название раздела</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Стр.</w:t>
            </w:r>
          </w:p>
        </w:tc>
      </w:tr>
      <w:tr w:rsidR="00211C09" w:rsidRPr="00F25F29" w:rsidTr="00C1051B">
        <w:trPr>
          <w:trHeight w:val="342"/>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РЕФЕРАТ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ВВЕДЕНИЕ</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ГЕОГРАФО-ЭКОНОМИЧЕСКИЕ УСЛОВИЯ</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3</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ГЕОЛ</w:t>
            </w:r>
            <w:r>
              <w:rPr>
                <w:rFonts w:ascii="Times New Roman" w:eastAsia="Times New Roman" w:hAnsi="Times New Roman" w:cs="Times New Roman"/>
                <w:b/>
                <w:sz w:val="24"/>
                <w:szCs w:val="24"/>
              </w:rPr>
              <w:t>О</w:t>
            </w:r>
            <w:r w:rsidRPr="00F25F29">
              <w:rPr>
                <w:rFonts w:ascii="Times New Roman" w:eastAsia="Times New Roman" w:hAnsi="Times New Roman" w:cs="Times New Roman"/>
                <w:b/>
                <w:sz w:val="24"/>
                <w:szCs w:val="24"/>
              </w:rPr>
              <w:t>ГО-ГЕОФИЗИЧЕСКАЯ ИЗУЧЕННОСТЬ</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
              <w:jc w:val="center"/>
              <w:rPr>
                <w:rFonts w:ascii="Times New Roman" w:eastAsia="Times New Roman" w:hAnsi="Times New Roman" w:cs="Times New Roman"/>
                <w:sz w:val="24"/>
                <w:szCs w:val="24"/>
              </w:rPr>
            </w:pPr>
            <w:r w:rsidRPr="00F25F29">
              <w:rPr>
                <w:rFonts w:ascii="Times New Roman" w:eastAsia="Times New Roman" w:hAnsi="Times New Roman" w:cs="Times New Roman"/>
                <w:b/>
                <w:sz w:val="24"/>
                <w:szCs w:val="24"/>
              </w:rPr>
              <w:t>4</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F25F29">
              <w:rPr>
                <w:rFonts w:ascii="Times New Roman" w:eastAsia="Times New Roman" w:hAnsi="Times New Roman" w:cs="Times New Roman"/>
                <w:b/>
                <w:sz w:val="24"/>
                <w:szCs w:val="24"/>
              </w:rPr>
              <w:t>ГЕОЛОГИЧЕСКОЕ СТРОЕНИЕ ПЛОЩАДИ</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4.1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Литолого-стратиграфическая характеристика разреза</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4.2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Тектоника</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4.3</w:t>
            </w:r>
          </w:p>
        </w:tc>
        <w:tc>
          <w:tcPr>
            <w:tcW w:w="8264" w:type="dxa"/>
            <w:tcBorders>
              <w:top w:val="single" w:sz="4" w:space="0" w:color="auto"/>
              <w:left w:val="single" w:sz="4" w:space="0" w:color="auto"/>
              <w:bottom w:val="single" w:sz="4" w:space="0" w:color="auto"/>
              <w:right w:val="single" w:sz="4" w:space="0" w:color="auto"/>
            </w:tcBorders>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Нефтегазоносность</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sz w:val="24"/>
                <w:szCs w:val="24"/>
              </w:rPr>
              <w:t>4.4.</w:t>
            </w:r>
          </w:p>
        </w:tc>
        <w:tc>
          <w:tcPr>
            <w:tcW w:w="8264" w:type="dxa"/>
            <w:tcBorders>
              <w:top w:val="single" w:sz="4" w:space="0" w:color="auto"/>
              <w:left w:val="single" w:sz="4" w:space="0" w:color="auto"/>
              <w:bottom w:val="single" w:sz="4" w:space="0" w:color="auto"/>
              <w:right w:val="single" w:sz="4" w:space="0" w:color="auto"/>
            </w:tcBorders>
          </w:tcPr>
          <w:p w:rsidR="00211C09" w:rsidRPr="00F25F29" w:rsidRDefault="00211C09" w:rsidP="00C1051B">
            <w:pPr>
              <w:spacing w:after="0" w:line="240" w:lineRule="auto"/>
              <w:ind w:hanging="43"/>
              <w:rPr>
                <w:rFonts w:ascii="Times New Roman" w:eastAsia="Times New Roman" w:hAnsi="Times New Roman" w:cs="Times New Roman"/>
                <w:b/>
                <w:sz w:val="24"/>
                <w:szCs w:val="24"/>
              </w:rPr>
            </w:pPr>
            <w:r w:rsidRPr="00F25F29">
              <w:rPr>
                <w:rFonts w:ascii="Times New Roman" w:eastAsia="Times New Roman" w:hAnsi="Times New Roman" w:cs="Times New Roman"/>
                <w:sz w:val="24"/>
                <w:szCs w:val="24"/>
              </w:rPr>
              <w:t>Гидрогеологическая характеристика разреза</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b/>
                <w:sz w:val="24"/>
                <w:szCs w:val="24"/>
              </w:rPr>
              <w:t>5.</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F25F29">
              <w:rPr>
                <w:rFonts w:ascii="Times New Roman" w:eastAsia="Times New Roman" w:hAnsi="Times New Roman" w:cs="Times New Roman"/>
                <w:b/>
                <w:sz w:val="24"/>
                <w:szCs w:val="24"/>
              </w:rPr>
              <w:t>МЕТОДИКА И ОБЪЕМЫ ПРОЕКТИРУЕМЫХ ПОИСКОВЫХ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5.1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D60716">
              <w:rPr>
                <w:rFonts w:ascii="Times New Roman" w:eastAsia="Times New Roman" w:hAnsi="Times New Roman" w:cs="Times New Roman"/>
                <w:sz w:val="24"/>
                <w:szCs w:val="24"/>
              </w:rPr>
              <w:t xml:space="preserve">Цели и задачи проектируемых </w:t>
            </w:r>
            <w:r w:rsidRPr="00D60716">
              <w:rPr>
                <w:rFonts w:ascii="Times New Roman" w:eastAsia="Times New Roman" w:hAnsi="Times New Roman" w:cs="Times New Roman"/>
                <w:color w:val="000000"/>
                <w:sz w:val="24"/>
                <w:szCs w:val="24"/>
              </w:rPr>
              <w:t>поисковых</w:t>
            </w:r>
            <w:r w:rsidRPr="00D60716">
              <w:rPr>
                <w:rFonts w:ascii="Times New Roman" w:eastAsia="Times New Roman" w:hAnsi="Times New Roman" w:cs="Times New Roman"/>
                <w:sz w:val="24"/>
                <w:szCs w:val="24"/>
              </w:rPr>
              <w:t xml:space="preserve">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color w:val="000000"/>
                <w:sz w:val="24"/>
                <w:szCs w:val="24"/>
              </w:rPr>
            </w:pPr>
            <w:r w:rsidRPr="00D60716">
              <w:rPr>
                <w:rFonts w:ascii="Times New Roman" w:eastAsia="Times New Roman" w:hAnsi="Times New Roman" w:cs="Times New Roman"/>
                <w:color w:val="000000"/>
                <w:sz w:val="24"/>
                <w:szCs w:val="24"/>
              </w:rPr>
              <w:t>Виды и объемы поисковых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412ACD" w:rsidRDefault="00211C09" w:rsidP="00C1051B">
            <w:pPr>
              <w:spacing w:after="0" w:line="240" w:lineRule="auto"/>
              <w:ind w:left="567" w:hanging="567"/>
              <w:rPr>
                <w:rFonts w:ascii="Times New Roman" w:eastAsia="Times New Roman" w:hAnsi="Times New Roman" w:cs="Times New Roman"/>
                <w:color w:val="000000"/>
                <w:sz w:val="24"/>
                <w:szCs w:val="24"/>
              </w:rPr>
            </w:pPr>
            <w:r w:rsidRPr="00D60716">
              <w:rPr>
                <w:rFonts w:ascii="Times New Roman" w:eastAsia="Times New Roman" w:hAnsi="Times New Roman" w:cs="Times New Roman"/>
                <w:color w:val="000000"/>
                <w:sz w:val="24"/>
                <w:szCs w:val="24"/>
              </w:rPr>
              <w:t xml:space="preserve">Сейсморазведочные работы </w:t>
            </w:r>
            <w:r w:rsidRPr="00211C09">
              <w:rPr>
                <w:rFonts w:ascii="Times New Roman" w:eastAsia="Times New Roman" w:hAnsi="Times New Roman" w:cs="Times New Roman"/>
                <w:color w:val="000000"/>
                <w:sz w:val="24"/>
                <w:szCs w:val="24"/>
              </w:rPr>
              <w:t>2Д</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B014E4"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color w:val="000000"/>
                <w:sz w:val="24"/>
                <w:szCs w:val="24"/>
              </w:rPr>
            </w:pPr>
            <w:r w:rsidRPr="00D60716">
              <w:rPr>
                <w:rFonts w:ascii="Times New Roman" w:eastAsia="Times New Roman" w:hAnsi="Times New Roman" w:cs="Times New Roman"/>
                <w:color w:val="000000"/>
                <w:sz w:val="24"/>
                <w:szCs w:val="24"/>
              </w:rPr>
              <w:t>Разведочное бурение</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30</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5.3</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autoSpaceDE w:val="0"/>
              <w:autoSpaceDN w:val="0"/>
              <w:adjustRightInd w:val="0"/>
              <w:spacing w:after="0" w:line="240" w:lineRule="auto"/>
              <w:jc w:val="both"/>
              <w:rPr>
                <w:rFonts w:ascii="Times New Roman" w:eastAsia="Times New Roman" w:hAnsi="Times New Roman" w:cs="Times New Roman"/>
                <w:sz w:val="24"/>
                <w:szCs w:val="24"/>
              </w:rPr>
            </w:pPr>
            <w:r w:rsidRPr="00D60716">
              <w:rPr>
                <w:rFonts w:ascii="Times New Roman" w:eastAsia="Times New Roman" w:hAnsi="Times New Roman" w:cs="Times New Roman"/>
                <w:bCs/>
                <w:sz w:val="24"/>
                <w:szCs w:val="24"/>
              </w:rPr>
              <w:t>Геологические условия проводки скважин и возможные осложнения</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30</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5.4</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autoSpaceDE w:val="0"/>
              <w:autoSpaceDN w:val="0"/>
              <w:adjustRightInd w:val="0"/>
              <w:spacing w:after="0" w:line="240" w:lineRule="auto"/>
              <w:rPr>
                <w:rFonts w:ascii="Times New Roman" w:eastAsia="Times New Roman" w:hAnsi="Times New Roman" w:cs="Times New Roman"/>
                <w:sz w:val="24"/>
                <w:szCs w:val="24"/>
                <w:lang w:eastAsia="zh-CN"/>
              </w:rPr>
            </w:pPr>
            <w:r w:rsidRPr="00D60716">
              <w:rPr>
                <w:rFonts w:ascii="Times New Roman" w:eastAsia="Times New Roman" w:hAnsi="Times New Roman" w:cs="Times New Roman"/>
                <w:bCs/>
                <w:sz w:val="24"/>
                <w:szCs w:val="24"/>
              </w:rPr>
              <w:t>Характеристика промывочной жидкости</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32</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rPr>
                <w:rFonts w:ascii="Times New Roman" w:eastAsia="Times New Roman" w:hAnsi="Times New Roman" w:cs="Times New Roman"/>
                <w:sz w:val="24"/>
                <w:szCs w:val="24"/>
              </w:rPr>
            </w:pPr>
            <w:r w:rsidRPr="00D60716">
              <w:rPr>
                <w:rFonts w:ascii="Times New Roman" w:eastAsia="Times New Roman" w:hAnsi="Times New Roman" w:cs="Times New Roman"/>
                <w:sz w:val="24"/>
                <w:szCs w:val="24"/>
              </w:rPr>
              <w:t>Выбор и обоснование конструкции скважин</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35</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5.6</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rPr>
                <w:rFonts w:ascii="Times New Roman" w:eastAsia="Times New Roman" w:hAnsi="Times New Roman" w:cs="Times New Roman"/>
                <w:sz w:val="24"/>
                <w:szCs w:val="24"/>
              </w:rPr>
            </w:pPr>
            <w:r w:rsidRPr="00D60716">
              <w:rPr>
                <w:rFonts w:ascii="Times New Roman" w:eastAsia="Times New Roman" w:hAnsi="Times New Roman" w:cs="Times New Roman"/>
                <w:sz w:val="24"/>
                <w:szCs w:val="24"/>
              </w:rPr>
              <w:t>Оборудование устья скважин</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35</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FF0000"/>
                <w:sz w:val="24"/>
                <w:szCs w:val="24"/>
              </w:rPr>
            </w:pPr>
            <w:r w:rsidRPr="00F25F29">
              <w:rPr>
                <w:rFonts w:ascii="Times New Roman" w:eastAsia="Times New Roman" w:hAnsi="Times New Roman" w:cs="Times New Roman"/>
                <w:sz w:val="24"/>
                <w:szCs w:val="24"/>
              </w:rPr>
              <w:t>5.7</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E67812" w:rsidRDefault="00211C09" w:rsidP="00C1051B">
            <w:pPr>
              <w:spacing w:after="0" w:line="240" w:lineRule="auto"/>
              <w:rPr>
                <w:rFonts w:ascii="Times New Roman" w:eastAsia="Calibri" w:hAnsi="Times New Roman" w:cs="Times New Roman"/>
                <w:bCs/>
                <w:sz w:val="24"/>
                <w:szCs w:val="24"/>
              </w:rPr>
            </w:pPr>
            <w:r w:rsidRPr="00E67812">
              <w:rPr>
                <w:rFonts w:ascii="Times New Roman" w:eastAsia="Calibri" w:hAnsi="Times New Roman" w:cs="Times New Roman"/>
                <w:bCs/>
                <w:sz w:val="24"/>
                <w:szCs w:val="24"/>
              </w:rPr>
              <w:t xml:space="preserve">Рекомендуемый комплекс геолого-геофизических исследований в проектных скважинах </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36</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FF0000"/>
                <w:sz w:val="24"/>
                <w:szCs w:val="24"/>
              </w:rPr>
            </w:pPr>
            <w:r w:rsidRPr="00F25F29">
              <w:rPr>
                <w:rFonts w:ascii="Times New Roman" w:eastAsia="Times New Roman" w:hAnsi="Times New Roman" w:cs="Times New Roman"/>
                <w:sz w:val="24"/>
                <w:szCs w:val="24"/>
              </w:rPr>
              <w:t>5.7.1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rPr>
                <w:rFonts w:ascii="Times New Roman" w:eastAsia="Times New Roman" w:hAnsi="Times New Roman" w:cs="Times New Roman"/>
                <w:color w:val="FF0000"/>
                <w:sz w:val="24"/>
                <w:szCs w:val="24"/>
              </w:rPr>
            </w:pPr>
            <w:r w:rsidRPr="00D60716">
              <w:rPr>
                <w:rFonts w:ascii="Times New Roman" w:eastAsia="Times New Roman" w:hAnsi="Times New Roman" w:cs="Times New Roman"/>
                <w:sz w:val="24"/>
                <w:szCs w:val="24"/>
              </w:rPr>
              <w:t>Отбор керна и шлама</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36</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FF0000"/>
                <w:sz w:val="24"/>
                <w:szCs w:val="24"/>
              </w:rPr>
            </w:pPr>
            <w:r w:rsidRPr="00F25F29">
              <w:rPr>
                <w:rFonts w:ascii="Times New Roman" w:eastAsia="Times New Roman" w:hAnsi="Times New Roman" w:cs="Times New Roman"/>
                <w:sz w:val="24"/>
                <w:szCs w:val="24"/>
              </w:rPr>
              <w:t>5.7.2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color w:val="FF0000"/>
                <w:sz w:val="24"/>
                <w:szCs w:val="24"/>
              </w:rPr>
            </w:pPr>
            <w:r w:rsidRPr="00D60716">
              <w:rPr>
                <w:rFonts w:ascii="Times New Roman" w:eastAsia="Times New Roman" w:hAnsi="Times New Roman" w:cs="Times New Roman"/>
                <w:sz w:val="24"/>
                <w:szCs w:val="24"/>
              </w:rPr>
              <w:t>Промыслово-геофизические исследования</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37</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FF0000"/>
                <w:sz w:val="24"/>
                <w:szCs w:val="24"/>
              </w:rPr>
            </w:pPr>
            <w:r w:rsidRPr="00F25F29">
              <w:rPr>
                <w:rFonts w:ascii="Times New Roman" w:eastAsia="Times New Roman" w:hAnsi="Times New Roman" w:cs="Times New Roman"/>
                <w:sz w:val="24"/>
                <w:szCs w:val="24"/>
              </w:rPr>
              <w:t>5.7.3</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146ECE" w:rsidP="00C1051B">
            <w:pPr>
              <w:spacing w:after="0" w:line="240" w:lineRule="auto"/>
              <w:ind w:left="567" w:hanging="567"/>
              <w:rPr>
                <w:rFonts w:ascii="Times New Roman" w:eastAsia="Times New Roman" w:hAnsi="Times New Roman" w:cs="Times New Roman"/>
                <w:color w:val="FF0000"/>
                <w:sz w:val="24"/>
                <w:szCs w:val="24"/>
              </w:rPr>
            </w:pPr>
            <w:r w:rsidRPr="00D60716">
              <w:rPr>
                <w:rFonts w:ascii="Times New Roman" w:eastAsia="Times New Roman" w:hAnsi="Times New Roman" w:cs="Times New Roman"/>
                <w:sz w:val="24"/>
                <w:szCs w:val="24"/>
              </w:rPr>
              <w:t>Опробование и</w:t>
            </w:r>
            <w:r w:rsidR="00211C09" w:rsidRPr="00D60716">
              <w:rPr>
                <w:rFonts w:ascii="Times New Roman" w:eastAsia="Times New Roman" w:hAnsi="Times New Roman" w:cs="Times New Roman"/>
                <w:sz w:val="24"/>
                <w:szCs w:val="24"/>
              </w:rPr>
              <w:t xml:space="preserve"> испытание продуктивных горизонтов</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39</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FF0000"/>
                <w:sz w:val="24"/>
                <w:szCs w:val="24"/>
              </w:rPr>
            </w:pPr>
            <w:r w:rsidRPr="00F25F29">
              <w:rPr>
                <w:rFonts w:ascii="Times New Roman" w:eastAsia="Times New Roman" w:hAnsi="Times New Roman" w:cs="Times New Roman"/>
                <w:sz w:val="24"/>
                <w:szCs w:val="24"/>
              </w:rPr>
              <w:t>5.7.4</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color w:val="FF0000"/>
                <w:sz w:val="24"/>
                <w:szCs w:val="24"/>
              </w:rPr>
            </w:pPr>
            <w:r w:rsidRPr="00D60716">
              <w:rPr>
                <w:rFonts w:ascii="Times New Roman" w:eastAsia="Times New Roman" w:hAnsi="Times New Roman" w:cs="Times New Roman"/>
                <w:sz w:val="24"/>
                <w:szCs w:val="24"/>
              </w:rPr>
              <w:t xml:space="preserve">Лабораторные исследования </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41</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6</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ПОПУТНЫЕ ПОИСКИ</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43</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7</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ОБРАБОТКА МАТЕРИАЛОВ ПОИСКОВЫХ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44</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7.1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contextualSpacing/>
              <w:jc w:val="both"/>
              <w:rPr>
                <w:rFonts w:ascii="Times New Roman" w:eastAsia="Calibri" w:hAnsi="Times New Roman" w:cs="Times New Roman"/>
                <w:color w:val="000000"/>
                <w:sz w:val="24"/>
                <w:szCs w:val="24"/>
              </w:rPr>
            </w:pPr>
            <w:r w:rsidRPr="00F25F29">
              <w:rPr>
                <w:rFonts w:ascii="Times New Roman" w:eastAsia="Times New Roman" w:hAnsi="Times New Roman" w:cs="Times New Roman"/>
                <w:sz w:val="24"/>
                <w:szCs w:val="24"/>
              </w:rPr>
              <w:t>Обработка материалов ГИС</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44</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7.2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Лабораторные анализы керна и флюидов</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45</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8</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69" w:hanging="69"/>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ЛИКВИДАЦИЯ И КОНСЕРВАЦИЯ ПОСЛЕДСТВИЙ ДЕЯТЕЛЬНОСТИ НЕДРОПОЛЬЗОВАНИЯ ПО УГЛЕВОДОРОДАМ</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46</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r w:rsidRPr="00F25F29">
              <w:rPr>
                <w:rFonts w:ascii="Times New Roman" w:eastAsia="Times New Roman" w:hAnsi="Times New Roman" w:cs="Times New Roman"/>
                <w:b/>
                <w:color w:val="000000"/>
                <w:sz w:val="24"/>
                <w:szCs w:val="24"/>
              </w:rPr>
              <w:t>9</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21"/>
              <w:rPr>
                <w:rFonts w:ascii="Times New Roman" w:eastAsia="Times New Roman" w:hAnsi="Times New Roman" w:cs="Times New Roman"/>
                <w:b/>
                <w:color w:val="000000"/>
                <w:sz w:val="24"/>
                <w:szCs w:val="24"/>
              </w:rPr>
            </w:pPr>
            <w:r w:rsidRPr="00F25F29">
              <w:rPr>
                <w:rFonts w:ascii="Times New Roman" w:eastAsia="Times New Roman" w:hAnsi="Times New Roman" w:cs="Times New Roman"/>
                <w:b/>
                <w:sz w:val="24"/>
                <w:szCs w:val="24"/>
              </w:rPr>
              <w:t xml:space="preserve">МЕРОПРИЯТИЯ ПО ОБЕСПЕЧЕНИЮ РАЦИОНАЛЬНОГО ПОЛЬЗОВАНИЯ И ОХРАНЕ НЕДР, ПРИРОДЫ </w:t>
            </w:r>
            <w:r w:rsidRPr="00F25F29">
              <w:rPr>
                <w:rFonts w:ascii="Times New Roman" w:eastAsia="Times New Roman" w:hAnsi="Times New Roman" w:cs="Times New Roman"/>
                <w:b/>
                <w:color w:val="000000"/>
                <w:sz w:val="24"/>
                <w:szCs w:val="24"/>
              </w:rPr>
              <w:t xml:space="preserve">И ОКРУЖАЮЩЕЙ СРЕДЫ </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51</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000000"/>
                <w:sz w:val="24"/>
                <w:szCs w:val="24"/>
              </w:rPr>
            </w:pPr>
            <w:r w:rsidRPr="00F25F29">
              <w:rPr>
                <w:rFonts w:ascii="Times New Roman" w:eastAsia="Times New Roman" w:hAnsi="Times New Roman" w:cs="Times New Roman"/>
                <w:color w:val="000000"/>
                <w:sz w:val="24"/>
                <w:szCs w:val="24"/>
              </w:rPr>
              <w:t>9.1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33"/>
              <w:rPr>
                <w:rFonts w:ascii="Times New Roman" w:eastAsia="Times New Roman" w:hAnsi="Times New Roman" w:cs="Times New Roman"/>
                <w:color w:val="000000"/>
                <w:sz w:val="24"/>
                <w:szCs w:val="24"/>
              </w:rPr>
            </w:pPr>
            <w:r w:rsidRPr="00F25F29">
              <w:rPr>
                <w:rFonts w:ascii="Times New Roman" w:eastAsia="Times New Roman" w:hAnsi="Times New Roman" w:cs="Times New Roman"/>
                <w:sz w:val="24"/>
                <w:szCs w:val="24"/>
              </w:rPr>
              <w:t>Охрана недр</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51</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000000"/>
                <w:sz w:val="24"/>
                <w:szCs w:val="24"/>
              </w:rPr>
            </w:pPr>
            <w:r w:rsidRPr="00F25F29">
              <w:rPr>
                <w:rFonts w:ascii="Times New Roman" w:eastAsia="Times New Roman" w:hAnsi="Times New Roman" w:cs="Times New Roman"/>
                <w:color w:val="000000"/>
                <w:sz w:val="24"/>
                <w:szCs w:val="24"/>
              </w:rPr>
              <w:t>9.2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rPr>
                <w:rFonts w:ascii="Times New Roman" w:eastAsia="Times New Roman" w:hAnsi="Times New Roman" w:cs="Times New Roman"/>
                <w:color w:val="000000"/>
                <w:sz w:val="24"/>
                <w:szCs w:val="24"/>
              </w:rPr>
            </w:pPr>
            <w:r w:rsidRPr="00F25F29">
              <w:rPr>
                <w:rFonts w:ascii="Times New Roman" w:eastAsia="Times New Roman" w:hAnsi="Times New Roman" w:cs="Times New Roman"/>
                <w:color w:val="000000"/>
                <w:sz w:val="24"/>
                <w:szCs w:val="24"/>
              </w:rPr>
              <w:t>Оценка воздействия на окружающую среду</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52</w:t>
            </w:r>
          </w:p>
        </w:tc>
      </w:tr>
      <w:tr w:rsidR="00211C09" w:rsidRPr="00F25F29" w:rsidTr="00C1051B">
        <w:trPr>
          <w:trHeight w:val="395"/>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000000"/>
                <w:sz w:val="24"/>
                <w:szCs w:val="24"/>
              </w:rPr>
            </w:pPr>
            <w:r w:rsidRPr="00F25F29">
              <w:rPr>
                <w:rFonts w:ascii="Times New Roman" w:eastAsia="Times New Roman" w:hAnsi="Times New Roman" w:cs="Times New Roman"/>
                <w:color w:val="000000"/>
                <w:sz w:val="24"/>
                <w:szCs w:val="24"/>
              </w:rPr>
              <w:t>9.3</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85"/>
              <w:rPr>
                <w:rFonts w:ascii="Times New Roman" w:eastAsia="Times New Roman" w:hAnsi="Times New Roman" w:cs="Calibri"/>
                <w:color w:val="000000"/>
                <w:sz w:val="24"/>
                <w:szCs w:val="24"/>
              </w:rPr>
            </w:pPr>
            <w:r w:rsidRPr="00F25F29">
              <w:rPr>
                <w:rFonts w:ascii="Times New Roman" w:eastAsia="Times New Roman" w:hAnsi="Times New Roman" w:cs="Calibri"/>
                <w:bCs/>
                <w:sz w:val="24"/>
                <w:szCs w:val="24"/>
              </w:rPr>
              <w:t>Характеристика аварийных и залповых выбросов и мероприятия по их предотвращению</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58</w:t>
            </w:r>
          </w:p>
        </w:tc>
      </w:tr>
      <w:tr w:rsidR="00211C09" w:rsidRPr="00F25F29" w:rsidTr="00C1051B">
        <w:trPr>
          <w:trHeight w:val="167"/>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000000"/>
                <w:sz w:val="24"/>
                <w:szCs w:val="24"/>
              </w:rPr>
            </w:pPr>
            <w:r w:rsidRPr="00F25F29">
              <w:rPr>
                <w:rFonts w:ascii="Times New Roman" w:eastAsia="Times New Roman" w:hAnsi="Times New Roman" w:cs="Times New Roman"/>
                <w:color w:val="000000"/>
                <w:sz w:val="24"/>
                <w:szCs w:val="24"/>
              </w:rPr>
              <w:t>9.4.</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85"/>
              <w:rPr>
                <w:rFonts w:ascii="Times New Roman" w:eastAsia="Times New Roman" w:hAnsi="Times New Roman" w:cs="Calibri"/>
                <w:bCs/>
                <w:sz w:val="24"/>
                <w:szCs w:val="24"/>
              </w:rPr>
            </w:pPr>
            <w:r>
              <w:rPr>
                <w:rFonts w:ascii="Times New Roman" w:eastAsia="Times New Roman" w:hAnsi="Times New Roman" w:cs="Calibri"/>
                <w:sz w:val="24"/>
                <w:szCs w:val="24"/>
              </w:rPr>
              <w:t>Охрана труда, техника безопасности и промышленная санитария</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60</w:t>
            </w:r>
          </w:p>
        </w:tc>
      </w:tr>
      <w:tr w:rsidR="00211C09" w:rsidRPr="00F25F29" w:rsidTr="00C1051B">
        <w:trPr>
          <w:trHeight w:val="167"/>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r w:rsidRPr="00F25F29">
              <w:rPr>
                <w:rFonts w:ascii="Times New Roman" w:eastAsia="Times New Roman" w:hAnsi="Times New Roman" w:cs="Times New Roman"/>
                <w:b/>
                <w:color w:val="000000"/>
                <w:sz w:val="24"/>
                <w:szCs w:val="24"/>
              </w:rPr>
              <w:t>10</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85"/>
              <w:rPr>
                <w:rFonts w:ascii="Times New Roman" w:eastAsia="Times New Roman" w:hAnsi="Times New Roman" w:cs="Calibri"/>
                <w:b/>
                <w:sz w:val="24"/>
                <w:szCs w:val="24"/>
              </w:rPr>
            </w:pPr>
            <w:r w:rsidRPr="00F25F29">
              <w:rPr>
                <w:rFonts w:ascii="Times New Roman" w:eastAsia="Times New Roman" w:hAnsi="Times New Roman" w:cs="Times New Roman"/>
                <w:b/>
                <w:sz w:val="24"/>
                <w:szCs w:val="24"/>
              </w:rPr>
              <w:t>ПРОДОЛЖИТЕЛЬНОСТЬ ПРОЕКТИРУЕМЫХ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64</w:t>
            </w:r>
          </w:p>
        </w:tc>
      </w:tr>
      <w:tr w:rsidR="00211C09" w:rsidRPr="00F25F29" w:rsidTr="00C1051B">
        <w:trPr>
          <w:trHeight w:val="167"/>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r w:rsidRPr="00F25F29">
              <w:rPr>
                <w:rFonts w:ascii="Times New Roman" w:eastAsia="Times New Roman" w:hAnsi="Times New Roman" w:cs="Times New Roman"/>
                <w:b/>
                <w:color w:val="000000"/>
                <w:sz w:val="24"/>
                <w:szCs w:val="24"/>
              </w:rPr>
              <w:t>11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85"/>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ПРЕДПОЛАГАЕМАЯ СТОИМОСТЬ ПРОЕКТИРУЕМЫХ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66</w:t>
            </w:r>
          </w:p>
        </w:tc>
      </w:tr>
      <w:tr w:rsidR="00211C09" w:rsidRPr="00F25F29" w:rsidTr="00C1051B">
        <w:trPr>
          <w:trHeight w:val="167"/>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r w:rsidRPr="00F25F29">
              <w:rPr>
                <w:rFonts w:ascii="Times New Roman" w:eastAsia="Times New Roman" w:hAnsi="Times New Roman" w:cs="Times New Roman"/>
                <w:b/>
                <w:color w:val="000000"/>
                <w:sz w:val="24"/>
                <w:szCs w:val="24"/>
              </w:rPr>
              <w:t>12</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85"/>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ОЖИДАЕМЫЕ РЕЗУЛЬТАТЫ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67</w:t>
            </w:r>
          </w:p>
        </w:tc>
      </w:tr>
      <w:tr w:rsidR="00211C09" w:rsidRPr="00F25F29" w:rsidTr="00C1051B">
        <w:trPr>
          <w:trHeight w:val="167"/>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000000"/>
                <w:sz w:val="24"/>
                <w:szCs w:val="24"/>
              </w:rPr>
            </w:pPr>
            <w:r w:rsidRPr="00F25F29">
              <w:rPr>
                <w:rFonts w:ascii="Times New Roman" w:eastAsia="Times New Roman" w:hAnsi="Times New Roman" w:cs="Times New Roman"/>
                <w:color w:val="000000"/>
                <w:sz w:val="24"/>
                <w:szCs w:val="24"/>
              </w:rPr>
              <w:t>12.1</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85"/>
              <w:rPr>
                <w:rFonts w:ascii="Times New Roman" w:eastAsia="Times New Roman" w:hAnsi="Times New Roman" w:cs="Times New Roman"/>
                <w:sz w:val="24"/>
                <w:szCs w:val="24"/>
              </w:rPr>
            </w:pPr>
            <w:r w:rsidRPr="00F25F29">
              <w:rPr>
                <w:rFonts w:ascii="Times New Roman" w:eastAsia="Times New Roman" w:hAnsi="Times New Roman" w:cs="Times New Roman"/>
                <w:sz w:val="24"/>
                <w:szCs w:val="24"/>
              </w:rPr>
              <w:t>Оценка ожи</w:t>
            </w:r>
            <w:r>
              <w:rPr>
                <w:rFonts w:ascii="Times New Roman" w:eastAsia="Times New Roman" w:hAnsi="Times New Roman" w:cs="Times New Roman"/>
                <w:sz w:val="24"/>
                <w:szCs w:val="24"/>
              </w:rPr>
              <w:t>даемых прогнозных ресурсов нефти</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67</w:t>
            </w:r>
          </w:p>
        </w:tc>
      </w:tr>
      <w:tr w:rsidR="00211C09" w:rsidRPr="00F25F29" w:rsidTr="00C1051B">
        <w:trPr>
          <w:trHeight w:val="167"/>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r w:rsidRPr="00F25F29">
              <w:rPr>
                <w:rFonts w:ascii="Times New Roman" w:eastAsia="Times New Roman" w:hAnsi="Times New Roman" w:cs="Times New Roman"/>
                <w:b/>
                <w:color w:val="000000"/>
                <w:sz w:val="24"/>
                <w:szCs w:val="24"/>
              </w:rPr>
              <w:t>13</w:t>
            </w: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tabs>
                <w:tab w:val="left" w:pos="8267"/>
              </w:tabs>
              <w:spacing w:after="0" w:line="240" w:lineRule="auto"/>
              <w:ind w:right="424"/>
              <w:contextualSpacing/>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ОСНОВНЫЕ ТЕХНИКО-ЭКОНОМИЧЕСКИЕ ПОКАЗАТЕЛИ ПОИСКОВЫХ РАБОТ</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69</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tabs>
                <w:tab w:val="left" w:pos="8267"/>
              </w:tabs>
              <w:spacing w:after="0" w:line="240" w:lineRule="auto"/>
              <w:ind w:right="1490"/>
              <w:contextualSpacing/>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ЗАКЛЮЧЕНИЕ</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70</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b/>
                <w:color w:val="000000"/>
                <w:sz w:val="24"/>
                <w:szCs w:val="24"/>
              </w:rPr>
            </w:pP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tabs>
                <w:tab w:val="left" w:pos="8267"/>
              </w:tabs>
              <w:spacing w:after="0" w:line="240" w:lineRule="auto"/>
              <w:ind w:right="1490"/>
              <w:contextualSpacing/>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СПИСОК ИСПОЛЬЗОВАННЫХ МАТЕРИАЛОВ</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211C09" w:rsidRDefault="00211C09" w:rsidP="00C1051B">
            <w:pPr>
              <w:spacing w:after="0" w:line="240" w:lineRule="auto"/>
              <w:ind w:left="567" w:hanging="567"/>
              <w:jc w:val="center"/>
              <w:rPr>
                <w:rFonts w:ascii="Times New Roman" w:eastAsia="Times New Roman" w:hAnsi="Times New Roman" w:cs="Times New Roman"/>
                <w:sz w:val="24"/>
                <w:szCs w:val="24"/>
              </w:rPr>
            </w:pPr>
            <w:r w:rsidRPr="00211C09">
              <w:rPr>
                <w:rFonts w:ascii="Times New Roman" w:eastAsia="Times New Roman" w:hAnsi="Times New Roman" w:cs="Times New Roman"/>
                <w:sz w:val="24"/>
                <w:szCs w:val="24"/>
              </w:rPr>
              <w:t>71</w:t>
            </w:r>
          </w:p>
        </w:tc>
      </w:tr>
      <w:tr w:rsidR="00211C09" w:rsidRPr="00F25F29" w:rsidTr="00C1051B">
        <w:trPr>
          <w:jc w:val="center"/>
        </w:trPr>
        <w:tc>
          <w:tcPr>
            <w:tcW w:w="846"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left="567" w:hanging="567"/>
              <w:jc w:val="center"/>
              <w:rPr>
                <w:rFonts w:ascii="Times New Roman" w:eastAsia="Times New Roman" w:hAnsi="Times New Roman" w:cs="Times New Roman"/>
                <w:color w:val="000000"/>
                <w:sz w:val="24"/>
                <w:szCs w:val="24"/>
              </w:rPr>
            </w:pPr>
          </w:p>
        </w:tc>
        <w:tc>
          <w:tcPr>
            <w:tcW w:w="8264" w:type="dxa"/>
            <w:tcBorders>
              <w:top w:val="single" w:sz="4" w:space="0" w:color="auto"/>
              <w:left w:val="single" w:sz="4" w:space="0" w:color="auto"/>
              <w:bottom w:val="single" w:sz="4" w:space="0" w:color="auto"/>
              <w:right w:val="single" w:sz="4" w:space="0" w:color="auto"/>
            </w:tcBorders>
            <w:vAlign w:val="center"/>
          </w:tcPr>
          <w:p w:rsidR="00211C09" w:rsidRPr="00F25F29" w:rsidRDefault="00211C09" w:rsidP="00C1051B">
            <w:pPr>
              <w:spacing w:after="0" w:line="240" w:lineRule="auto"/>
              <w:ind w:right="-2"/>
              <w:rPr>
                <w:rFonts w:ascii="Times New Roman" w:eastAsia="Times New Roman" w:hAnsi="Times New Roman" w:cs="Calibri"/>
                <w:bCs/>
                <w:color w:val="000000"/>
                <w:sz w:val="24"/>
                <w:szCs w:val="24"/>
              </w:rPr>
            </w:pPr>
            <w:r w:rsidRPr="00F25F29">
              <w:rPr>
                <w:rFonts w:ascii="Times New Roman" w:eastAsia="Times New Roman" w:hAnsi="Times New Roman" w:cs="Calibri"/>
                <w:b/>
                <w:color w:val="000000"/>
                <w:sz w:val="24"/>
                <w:szCs w:val="24"/>
              </w:rPr>
              <w:t>ТЕКСТОВЫЕ ПРИЛОЖЕНИЯ</w:t>
            </w:r>
          </w:p>
        </w:tc>
        <w:tc>
          <w:tcPr>
            <w:tcW w:w="673" w:type="dxa"/>
            <w:tcBorders>
              <w:top w:val="single" w:sz="4" w:space="0" w:color="auto"/>
              <w:left w:val="single" w:sz="4" w:space="0" w:color="auto"/>
              <w:bottom w:val="single" w:sz="4" w:space="0" w:color="auto"/>
              <w:right w:val="single" w:sz="4" w:space="0" w:color="auto"/>
            </w:tcBorders>
            <w:vAlign w:val="center"/>
          </w:tcPr>
          <w:p w:rsidR="00211C09" w:rsidRPr="00412ACD" w:rsidRDefault="00211C09" w:rsidP="00C1051B">
            <w:pPr>
              <w:spacing w:after="0" w:line="240" w:lineRule="auto"/>
              <w:ind w:left="567" w:hanging="567"/>
              <w:jc w:val="center"/>
              <w:rPr>
                <w:rFonts w:ascii="Times New Roman" w:eastAsia="Times New Roman" w:hAnsi="Times New Roman" w:cs="Times New Roman"/>
                <w:color w:val="FF0000"/>
                <w:sz w:val="24"/>
                <w:szCs w:val="24"/>
              </w:rPr>
            </w:pPr>
            <w:r w:rsidRPr="00211C09">
              <w:rPr>
                <w:rFonts w:ascii="Times New Roman" w:eastAsia="Times New Roman" w:hAnsi="Times New Roman" w:cs="Times New Roman"/>
                <w:sz w:val="24"/>
                <w:szCs w:val="24"/>
              </w:rPr>
              <w:t>72</w:t>
            </w:r>
          </w:p>
        </w:tc>
      </w:tr>
    </w:tbl>
    <w:p w:rsidR="00211C09" w:rsidRDefault="00211C09" w:rsidP="00211C09">
      <w:pPr>
        <w:spacing w:after="0" w:line="240" w:lineRule="auto"/>
        <w:ind w:left="-426" w:firstLine="567"/>
        <w:jc w:val="center"/>
        <w:rPr>
          <w:rFonts w:ascii="Times New Roman" w:eastAsia="Times New Roman" w:hAnsi="Times New Roman" w:cs="Times New Roman"/>
          <w:b/>
          <w:sz w:val="24"/>
          <w:szCs w:val="24"/>
        </w:rPr>
      </w:pPr>
    </w:p>
    <w:p w:rsidR="00211C09" w:rsidRPr="00F25F29" w:rsidRDefault="00211C09" w:rsidP="00211C09">
      <w:pPr>
        <w:spacing w:after="0" w:line="240" w:lineRule="auto"/>
        <w:ind w:left="-426" w:firstLine="567"/>
        <w:jc w:val="center"/>
        <w:rPr>
          <w:rFonts w:ascii="Times New Roman" w:eastAsia="Times New Roman" w:hAnsi="Times New Roman" w:cs="Times New Roman"/>
          <w:b/>
          <w:sz w:val="24"/>
          <w:szCs w:val="24"/>
        </w:rPr>
      </w:pPr>
      <w:r w:rsidRPr="00102A91">
        <w:rPr>
          <w:rFonts w:ascii="Times New Roman" w:eastAsia="Times New Roman" w:hAnsi="Times New Roman" w:cs="Times New Roman"/>
          <w:b/>
          <w:sz w:val="24"/>
          <w:szCs w:val="24"/>
        </w:rPr>
        <w:t>СПИСОК РИСУНКОВ</w:t>
      </w:r>
    </w:p>
    <w:p w:rsidR="00211C09" w:rsidRPr="00F25F29" w:rsidRDefault="00211C09" w:rsidP="00211C09">
      <w:pPr>
        <w:spacing w:after="0" w:line="240" w:lineRule="auto"/>
        <w:ind w:left="-426" w:firstLine="567"/>
        <w:jc w:val="center"/>
        <w:rPr>
          <w:rFonts w:ascii="Times New Roman" w:eastAsia="Times New Roman" w:hAnsi="Times New Roman" w:cs="Times New Roman"/>
          <w:b/>
          <w:sz w:val="24"/>
          <w:szCs w:val="24"/>
        </w:rPr>
      </w:pPr>
    </w:p>
    <w:tbl>
      <w:tblPr>
        <w:tblStyle w:val="110"/>
        <w:tblW w:w="10202" w:type="dxa"/>
        <w:jc w:val="center"/>
        <w:tblLayout w:type="fixed"/>
        <w:tblLook w:val="04A0" w:firstRow="1" w:lastRow="0" w:firstColumn="1" w:lastColumn="0" w:noHBand="0" w:noVBand="1"/>
      </w:tblPr>
      <w:tblGrid>
        <w:gridCol w:w="563"/>
        <w:gridCol w:w="995"/>
        <w:gridCol w:w="7938"/>
        <w:gridCol w:w="706"/>
      </w:tblGrid>
      <w:tr w:rsidR="00211C09" w:rsidRPr="00F25F29" w:rsidTr="00C1051B">
        <w:trPr>
          <w:jc w:val="center"/>
        </w:trPr>
        <w:tc>
          <w:tcPr>
            <w:tcW w:w="563" w:type="dxa"/>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w:t>
            </w:r>
          </w:p>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п/п</w:t>
            </w:r>
          </w:p>
        </w:tc>
        <w:tc>
          <w:tcPr>
            <w:tcW w:w="995" w:type="dxa"/>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w:t>
            </w:r>
          </w:p>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рис.</w:t>
            </w:r>
          </w:p>
        </w:tc>
        <w:tc>
          <w:tcPr>
            <w:tcW w:w="7938" w:type="dxa"/>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Наименование рисунка</w:t>
            </w:r>
          </w:p>
        </w:tc>
        <w:tc>
          <w:tcPr>
            <w:tcW w:w="706" w:type="dxa"/>
          </w:tcPr>
          <w:p w:rsidR="00211C09" w:rsidRPr="00F25F29" w:rsidRDefault="00211C09" w:rsidP="00C1051B">
            <w:pPr>
              <w:tabs>
                <w:tab w:val="left" w:pos="3080"/>
              </w:tabs>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Стр.</w:t>
            </w:r>
          </w:p>
        </w:tc>
      </w:tr>
      <w:tr w:rsidR="00211C09" w:rsidRPr="00F25F29" w:rsidTr="00211C09">
        <w:trPr>
          <w:jc w:val="center"/>
        </w:trPr>
        <w:tc>
          <w:tcPr>
            <w:tcW w:w="563" w:type="dxa"/>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w:t>
            </w:r>
          </w:p>
        </w:tc>
        <w:tc>
          <w:tcPr>
            <w:tcW w:w="995" w:type="dxa"/>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2.1</w:t>
            </w:r>
          </w:p>
        </w:tc>
        <w:tc>
          <w:tcPr>
            <w:tcW w:w="7938" w:type="dxa"/>
          </w:tcPr>
          <w:p w:rsidR="00211C09" w:rsidRPr="00A91102" w:rsidRDefault="00211C09" w:rsidP="00C1051B">
            <w:pPr>
              <w:ind w:left="34"/>
              <w:rPr>
                <w:rFonts w:ascii="Times New Roman" w:eastAsia="Times New Roman" w:hAnsi="Times New Roman" w:cs="Times New Roman"/>
                <w:bCs/>
                <w:sz w:val="24"/>
                <w:szCs w:val="24"/>
                <w:lang w:val="ru-RU"/>
              </w:rPr>
            </w:pPr>
            <w:r w:rsidRPr="00A91102">
              <w:rPr>
                <w:rFonts w:ascii="Times New Roman" w:hAnsi="Times New Roman" w:cs="Times New Roman"/>
                <w:bCs/>
                <w:sz w:val="24"/>
                <w:szCs w:val="24"/>
              </w:rPr>
              <w:t>Обзорная карта района работ</w:t>
            </w:r>
          </w:p>
        </w:tc>
        <w:tc>
          <w:tcPr>
            <w:tcW w:w="706" w:type="dxa"/>
            <w:vAlign w:val="center"/>
          </w:tcPr>
          <w:p w:rsidR="00211C09" w:rsidRPr="00DE59B1" w:rsidRDefault="00211C09" w:rsidP="00211C09">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12</w:t>
            </w:r>
          </w:p>
        </w:tc>
      </w:tr>
      <w:tr w:rsidR="00211C09" w:rsidRPr="00F25F29" w:rsidTr="00211C09">
        <w:trPr>
          <w:jc w:val="center"/>
        </w:trPr>
        <w:tc>
          <w:tcPr>
            <w:tcW w:w="563" w:type="dxa"/>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w:t>
            </w:r>
          </w:p>
        </w:tc>
        <w:tc>
          <w:tcPr>
            <w:tcW w:w="995" w:type="dxa"/>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3.2.1</w:t>
            </w:r>
          </w:p>
        </w:tc>
        <w:tc>
          <w:tcPr>
            <w:tcW w:w="7938" w:type="dxa"/>
            <w:vAlign w:val="center"/>
          </w:tcPr>
          <w:p w:rsidR="00211C09" w:rsidRPr="00A91102" w:rsidRDefault="00211C09" w:rsidP="00C1051B">
            <w:pPr>
              <w:rPr>
                <w:rFonts w:ascii="Times New Roman" w:eastAsia="Times New Roman" w:hAnsi="Times New Roman" w:cs="Times New Roman"/>
                <w:bCs/>
                <w:sz w:val="24"/>
                <w:szCs w:val="24"/>
                <w:lang w:val="ru-RU"/>
              </w:rPr>
            </w:pPr>
            <w:r w:rsidRPr="00A91102">
              <w:rPr>
                <w:rFonts w:ascii="Times New Roman" w:hAnsi="Times New Roman" w:cs="Times New Roman"/>
                <w:bCs/>
                <w:sz w:val="24"/>
                <w:szCs w:val="24"/>
              </w:rPr>
              <w:t>Тектоническая схема участка недр</w:t>
            </w:r>
          </w:p>
        </w:tc>
        <w:tc>
          <w:tcPr>
            <w:tcW w:w="706" w:type="dxa"/>
            <w:vAlign w:val="center"/>
          </w:tcPr>
          <w:p w:rsidR="00211C09" w:rsidRPr="00DE59B1" w:rsidRDefault="00211C09" w:rsidP="00211C09">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21</w:t>
            </w:r>
          </w:p>
        </w:tc>
      </w:tr>
      <w:tr w:rsidR="00211C09" w:rsidRPr="00F25F29" w:rsidTr="00211C09">
        <w:trPr>
          <w:jc w:val="center"/>
        </w:trPr>
        <w:tc>
          <w:tcPr>
            <w:tcW w:w="563" w:type="dxa"/>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995" w:type="dxa"/>
          </w:tcPr>
          <w:p w:rsidR="00211C09" w:rsidRPr="00DE59B1"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5.2.1.1</w:t>
            </w:r>
          </w:p>
        </w:tc>
        <w:tc>
          <w:tcPr>
            <w:tcW w:w="7938" w:type="dxa"/>
            <w:vAlign w:val="center"/>
          </w:tcPr>
          <w:p w:rsidR="00211C09" w:rsidRPr="00E67812" w:rsidRDefault="00211C09" w:rsidP="00C1051B">
            <w:pPr>
              <w:rPr>
                <w:rFonts w:ascii="Times New Roman" w:hAnsi="Times New Roman" w:cs="Times New Roman"/>
                <w:bCs/>
                <w:sz w:val="24"/>
                <w:szCs w:val="24"/>
              </w:rPr>
            </w:pPr>
            <w:r w:rsidRPr="00E67812">
              <w:rPr>
                <w:rFonts w:ascii="Times New Roman" w:hAnsi="Times New Roman" w:cs="Times New Roman"/>
                <w:bCs/>
                <w:sz w:val="24"/>
                <w:szCs w:val="24"/>
              </w:rPr>
              <w:t>Проектные профили сейсморазведки 2Д</w:t>
            </w:r>
          </w:p>
        </w:tc>
        <w:tc>
          <w:tcPr>
            <w:tcW w:w="706" w:type="dxa"/>
            <w:vAlign w:val="center"/>
          </w:tcPr>
          <w:p w:rsidR="00211C09" w:rsidRDefault="00211C09" w:rsidP="00211C09">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r>
    </w:tbl>
    <w:p w:rsidR="00211C09" w:rsidRPr="00F25F29" w:rsidRDefault="00211C09" w:rsidP="00211C09">
      <w:pPr>
        <w:spacing w:after="0" w:line="240" w:lineRule="auto"/>
        <w:ind w:left="-426" w:firstLine="567"/>
        <w:jc w:val="center"/>
        <w:rPr>
          <w:rFonts w:ascii="Times New Roman" w:eastAsia="Times New Roman" w:hAnsi="Times New Roman" w:cs="Times New Roman"/>
          <w:b/>
          <w:sz w:val="24"/>
          <w:szCs w:val="24"/>
        </w:rPr>
      </w:pPr>
    </w:p>
    <w:p w:rsidR="00211C09" w:rsidRPr="00F25F29" w:rsidRDefault="00211C09" w:rsidP="00211C09">
      <w:pPr>
        <w:spacing w:after="0" w:line="240" w:lineRule="auto"/>
        <w:jc w:val="center"/>
        <w:rPr>
          <w:rFonts w:ascii="Times New Roman" w:eastAsia="Times New Roman" w:hAnsi="Times New Roman" w:cs="Times New Roman"/>
          <w:b/>
          <w:bCs/>
          <w:sz w:val="24"/>
          <w:szCs w:val="24"/>
        </w:rPr>
      </w:pPr>
      <w:r w:rsidRPr="00102A91">
        <w:rPr>
          <w:rFonts w:ascii="Times New Roman" w:eastAsia="Times New Roman" w:hAnsi="Times New Roman" w:cs="Times New Roman"/>
          <w:b/>
          <w:bCs/>
          <w:sz w:val="24"/>
          <w:szCs w:val="24"/>
        </w:rPr>
        <w:t>СПИСОК ТАБЛИЦ</w:t>
      </w:r>
    </w:p>
    <w:p w:rsidR="00211C09" w:rsidRPr="00F25F29" w:rsidRDefault="00211C09" w:rsidP="00211C09">
      <w:pPr>
        <w:spacing w:after="0" w:line="240" w:lineRule="auto"/>
        <w:jc w:val="center"/>
        <w:rPr>
          <w:rFonts w:ascii="Times New Roman" w:eastAsia="Times New Roman" w:hAnsi="Times New Roman" w:cs="Times New Roman"/>
          <w:b/>
          <w:bCs/>
          <w:sz w:val="24"/>
          <w:szCs w:val="24"/>
        </w:rPr>
      </w:pPr>
    </w:p>
    <w:tbl>
      <w:tblPr>
        <w:tblStyle w:val="110"/>
        <w:tblW w:w="10212" w:type="dxa"/>
        <w:jc w:val="center"/>
        <w:tblLayout w:type="fixed"/>
        <w:tblLook w:val="04A0" w:firstRow="1" w:lastRow="0" w:firstColumn="1" w:lastColumn="0" w:noHBand="0" w:noVBand="1"/>
      </w:tblPr>
      <w:tblGrid>
        <w:gridCol w:w="715"/>
        <w:gridCol w:w="992"/>
        <w:gridCol w:w="7797"/>
        <w:gridCol w:w="708"/>
      </w:tblGrid>
      <w:tr w:rsidR="00211C09" w:rsidRPr="00F25F29" w:rsidTr="00C1051B">
        <w:trPr>
          <w:jc w:val="center"/>
        </w:trPr>
        <w:tc>
          <w:tcPr>
            <w:tcW w:w="715" w:type="dxa"/>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w:t>
            </w:r>
          </w:p>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п/п</w:t>
            </w:r>
          </w:p>
        </w:tc>
        <w:tc>
          <w:tcPr>
            <w:tcW w:w="992" w:type="dxa"/>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w:t>
            </w:r>
          </w:p>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Табл.</w:t>
            </w:r>
          </w:p>
        </w:tc>
        <w:tc>
          <w:tcPr>
            <w:tcW w:w="7797" w:type="dxa"/>
            <w:vAlign w:val="center"/>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Наименование таблицы</w:t>
            </w:r>
          </w:p>
        </w:tc>
        <w:tc>
          <w:tcPr>
            <w:tcW w:w="708" w:type="dxa"/>
            <w:vAlign w:val="center"/>
          </w:tcPr>
          <w:p w:rsidR="00211C09" w:rsidRPr="00F25F29" w:rsidRDefault="00211C09" w:rsidP="00C1051B">
            <w:pPr>
              <w:tabs>
                <w:tab w:val="left" w:pos="3080"/>
              </w:tabs>
              <w:jc w:val="center"/>
              <w:rPr>
                <w:rFonts w:ascii="Times New Roman" w:eastAsia="Times New Roman" w:hAnsi="Times New Roman" w:cs="Times New Roman"/>
                <w:b/>
                <w:sz w:val="24"/>
                <w:szCs w:val="24"/>
              </w:rPr>
            </w:pPr>
            <w:r w:rsidRPr="00F25F29">
              <w:rPr>
                <w:rFonts w:ascii="Times New Roman" w:eastAsia="Times New Roman" w:hAnsi="Times New Roman" w:cs="Times New Roman"/>
                <w:b/>
                <w:sz w:val="24"/>
                <w:szCs w:val="24"/>
              </w:rPr>
              <w:t>Стр.</w:t>
            </w:r>
          </w:p>
        </w:tc>
      </w:tr>
      <w:tr w:rsidR="00211C09" w:rsidRPr="00F25F29" w:rsidTr="00C1051B">
        <w:trPr>
          <w:jc w:val="center"/>
        </w:trPr>
        <w:tc>
          <w:tcPr>
            <w:tcW w:w="715" w:type="dxa"/>
          </w:tcPr>
          <w:p w:rsidR="00211C09" w:rsidRPr="00DE59B1" w:rsidRDefault="00211C09" w:rsidP="00C1051B">
            <w:pPr>
              <w:tabs>
                <w:tab w:val="left" w:pos="3080"/>
              </w:tabs>
              <w:jc w:val="center"/>
              <w:rPr>
                <w:rFonts w:ascii="Times New Roman" w:eastAsia="Times New Roman" w:hAnsi="Times New Roman" w:cs="Times New Roman"/>
                <w:sz w:val="24"/>
                <w:szCs w:val="24"/>
              </w:rPr>
            </w:pPr>
            <w:r w:rsidRPr="00DE59B1">
              <w:rPr>
                <w:rFonts w:ascii="Times New Roman" w:eastAsia="Times New Roman" w:hAnsi="Times New Roman" w:cs="Times New Roman"/>
                <w:sz w:val="24"/>
                <w:szCs w:val="24"/>
              </w:rPr>
              <w:t>1</w:t>
            </w:r>
          </w:p>
        </w:tc>
        <w:tc>
          <w:tcPr>
            <w:tcW w:w="992" w:type="dxa"/>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2.1</w:t>
            </w:r>
          </w:p>
        </w:tc>
        <w:tc>
          <w:tcPr>
            <w:tcW w:w="7797" w:type="dxa"/>
            <w:vAlign w:val="center"/>
          </w:tcPr>
          <w:p w:rsidR="00211C09" w:rsidRPr="00DE59B1" w:rsidRDefault="00211C09" w:rsidP="00C1051B">
            <w:pPr>
              <w:tabs>
                <w:tab w:val="left" w:pos="3080"/>
              </w:tabs>
              <w:rPr>
                <w:rFonts w:ascii="Times New Roman" w:eastAsia="Times New Roman" w:hAnsi="Times New Roman" w:cs="Times New Roman"/>
                <w:sz w:val="24"/>
                <w:szCs w:val="24"/>
                <w:lang w:val="kk-KZ"/>
              </w:rPr>
            </w:pPr>
            <w:r w:rsidRPr="00DE59B1">
              <w:rPr>
                <w:rFonts w:ascii="Times New Roman" w:hAnsi="Times New Roman" w:cs="Times New Roman"/>
                <w:sz w:val="24"/>
                <w:szCs w:val="24"/>
              </w:rPr>
              <w:t>Географо-экономические условия</w:t>
            </w:r>
          </w:p>
        </w:tc>
        <w:tc>
          <w:tcPr>
            <w:tcW w:w="708" w:type="dxa"/>
            <w:vAlign w:val="center"/>
          </w:tcPr>
          <w:p w:rsidR="00211C09" w:rsidRPr="00B477FB"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10</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2"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5.2.1.1</w:t>
            </w:r>
          </w:p>
        </w:tc>
        <w:tc>
          <w:tcPr>
            <w:tcW w:w="7797" w:type="dxa"/>
            <w:vAlign w:val="center"/>
          </w:tcPr>
          <w:p w:rsidR="00211C09" w:rsidRPr="00211C09" w:rsidRDefault="00211C09" w:rsidP="00C1051B">
            <w:pPr>
              <w:tabs>
                <w:tab w:val="left" w:pos="3080"/>
              </w:tabs>
              <w:rPr>
                <w:rFonts w:ascii="Times New Roman" w:hAnsi="Times New Roman" w:cs="Times New Roman"/>
                <w:bCs/>
                <w:sz w:val="24"/>
                <w:szCs w:val="24"/>
                <w:lang w:val="ru-RU"/>
              </w:rPr>
            </w:pPr>
            <w:r w:rsidRPr="00211C09">
              <w:rPr>
                <w:rFonts w:ascii="Times New Roman" w:hAnsi="Times New Roman" w:cs="Times New Roman"/>
                <w:bCs/>
                <w:sz w:val="24"/>
                <w:szCs w:val="24"/>
                <w:lang w:val="ru-RU"/>
              </w:rPr>
              <w:t>Предварительные основные параметры системы наблюдений 2Д</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color w:val="FF0000"/>
                <w:sz w:val="24"/>
                <w:szCs w:val="24"/>
                <w:lang w:val="ru-RU"/>
              </w:rPr>
            </w:pPr>
            <w:r w:rsidRPr="00211C09">
              <w:rPr>
                <w:rFonts w:ascii="Times New Roman" w:eastAsia="Times New Roman" w:hAnsi="Times New Roman" w:cs="Times New Roman"/>
                <w:sz w:val="24"/>
                <w:szCs w:val="24"/>
                <w:lang w:val="ru-RU"/>
              </w:rPr>
              <w:t>28</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5.2.2</w:t>
            </w:r>
            <w:r w:rsidRPr="00DE59B1">
              <w:rPr>
                <w:rFonts w:ascii="Times New Roman" w:eastAsia="Times New Roman" w:hAnsi="Times New Roman" w:cs="Times New Roman"/>
                <w:sz w:val="24"/>
                <w:szCs w:val="24"/>
              </w:rPr>
              <w:t>.1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sz w:val="24"/>
                <w:szCs w:val="24"/>
                <w:lang w:val="kk-KZ"/>
              </w:rPr>
            </w:pPr>
            <w:r w:rsidRPr="00211C09">
              <w:rPr>
                <w:rFonts w:ascii="Times New Roman" w:hAnsi="Times New Roman" w:cs="Times New Roman"/>
                <w:sz w:val="24"/>
                <w:szCs w:val="24"/>
                <w:lang w:val="ru-RU"/>
              </w:rPr>
              <w:t>Предварительный с</w:t>
            </w:r>
            <w:r w:rsidRPr="00211C09">
              <w:rPr>
                <w:rFonts w:ascii="Times New Roman" w:hAnsi="Times New Roman" w:cs="Times New Roman"/>
                <w:bCs/>
                <w:iCs/>
                <w:sz w:val="24"/>
                <w:szCs w:val="24"/>
                <w:lang w:val="ru-RU"/>
              </w:rPr>
              <w:t>тратиграфический разрез проектных независимых скважин</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30</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4</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5.3.1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hAnsi="Times New Roman" w:cs="Times New Roman"/>
                <w:bCs/>
                <w:sz w:val="24"/>
                <w:szCs w:val="24"/>
                <w:lang w:val="ru-RU"/>
              </w:rPr>
              <w:t>Прогнозный литолого-стратиграфический разрез скважин</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30</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5</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5.3.2</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Calibri" w:hAnsi="Times New Roman" w:cs="Times New Roman"/>
                <w:sz w:val="24"/>
                <w:szCs w:val="24"/>
              </w:rPr>
              <w:t>Ожидаемые осложнения при бурении</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31</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6</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5.4.1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hAnsi="Times New Roman" w:cs="Times New Roman"/>
                <w:sz w:val="24"/>
                <w:szCs w:val="24"/>
                <w:lang w:val="ru-RU"/>
              </w:rPr>
              <w:t>Типы и параметры буровых растворов</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34</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7</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5.5.1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Calibri" w:hAnsi="Times New Roman" w:cs="Times New Roman"/>
                <w:sz w:val="24"/>
                <w:szCs w:val="24"/>
              </w:rPr>
              <w:t>Конструкция скважин</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35</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8</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5.6.1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heme="majorEastAsia" w:hAnsi="Times New Roman" w:cs="Times New Roman"/>
                <w:sz w:val="24"/>
                <w:szCs w:val="24"/>
                <w:lang w:val="ru-RU"/>
              </w:rPr>
              <w:t>Спецификация устьевого оборудования и ПВО</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36</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9</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5.7.1.1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Calibri" w:hAnsi="Times New Roman" w:cs="Times New Roman"/>
                <w:sz w:val="24"/>
                <w:szCs w:val="24"/>
                <w:lang w:val="ru-RU"/>
              </w:rPr>
              <w:t>Проектные интервалы отбора керна в скважинах</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37</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10</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5.7.2.1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Calibri" w:hAnsi="Times New Roman" w:cs="Times New Roman"/>
                <w:color w:val="000000"/>
                <w:sz w:val="24"/>
                <w:szCs w:val="24"/>
                <w:lang w:val="ru-RU"/>
              </w:rPr>
              <w:t>Проектируемый комплекс геофизических исследований в скважинах</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38</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11</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5.7.3.1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imes New Roman" w:hAnsi="Times New Roman" w:cs="Times New Roman"/>
                <w:sz w:val="24"/>
                <w:szCs w:val="24"/>
                <w:lang w:val="ru-RU"/>
              </w:rPr>
              <w:t>Проектные</w:t>
            </w:r>
            <w:r w:rsidRPr="00211C09">
              <w:rPr>
                <w:rFonts w:ascii="Times New Roman" w:eastAsia="Arial Unicode MS" w:hAnsi="Times New Roman" w:cs="Times New Roman"/>
                <w:sz w:val="24"/>
                <w:szCs w:val="24"/>
                <w:lang w:val="ru-RU" w:bidi="ru-RU"/>
              </w:rPr>
              <w:t xml:space="preserve"> интервалы испытания в эксплуатационной колонне</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41</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12</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5.7.4.1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hAnsi="Times New Roman" w:cs="Times New Roman"/>
                <w:sz w:val="24"/>
                <w:szCs w:val="24"/>
                <w:lang w:val="ru-RU"/>
              </w:rPr>
              <w:t>Виды и объемы лабораторных исследований керна и флюидов</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42</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13</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8.1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imes New Roman" w:hAnsi="Times New Roman" w:cs="Times New Roman"/>
                <w:sz w:val="24"/>
                <w:szCs w:val="24"/>
                <w:lang w:val="ru-RU"/>
              </w:rPr>
              <w:t>Необходимое количество цементных мостов для ликвидации скважин</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48</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14</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8.2</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imes New Roman" w:hAnsi="Times New Roman" w:cs="Times New Roman"/>
                <w:sz w:val="24"/>
                <w:szCs w:val="24"/>
                <w:lang w:val="ru-RU"/>
              </w:rPr>
              <w:t>Стоимость 1 бригады-часа при ликвидации скважин</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48</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15</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8.3</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imes New Roman" w:hAnsi="Times New Roman" w:cs="Times New Roman"/>
                <w:sz w:val="24"/>
                <w:szCs w:val="24"/>
                <w:lang w:val="ru-RU"/>
              </w:rPr>
              <w:t>Расчет стоимости ликвидации одной скважины и продолжительность ликвидационных работ</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49</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16</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8.4</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imes New Roman" w:hAnsi="Times New Roman" w:cs="Times New Roman"/>
                <w:sz w:val="24"/>
                <w:szCs w:val="24"/>
                <w:lang w:val="ru-RU"/>
              </w:rPr>
              <w:t>Расчет размера суммы установки тумбы (1х1х1м)</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50</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8.5</w:t>
            </w:r>
          </w:p>
        </w:tc>
        <w:tc>
          <w:tcPr>
            <w:tcW w:w="7797" w:type="dxa"/>
            <w:vAlign w:val="center"/>
          </w:tcPr>
          <w:p w:rsidR="00211C09" w:rsidRPr="00211C09" w:rsidRDefault="00211C09" w:rsidP="00C1051B">
            <w:pPr>
              <w:tabs>
                <w:tab w:val="left" w:pos="3080"/>
              </w:tabs>
              <w:rPr>
                <w:rFonts w:ascii="Times New Roman" w:hAnsi="Times New Roman" w:cs="Times New Roman"/>
                <w:sz w:val="24"/>
                <w:szCs w:val="24"/>
                <w:lang w:val="ru-RU"/>
              </w:rPr>
            </w:pPr>
            <w:r w:rsidRPr="00211C09">
              <w:rPr>
                <w:rFonts w:ascii="Times New Roman" w:eastAsia="Times New Roman" w:hAnsi="Times New Roman" w:cs="Times New Roman"/>
                <w:sz w:val="24"/>
                <w:szCs w:val="24"/>
                <w:lang w:val="ru-RU"/>
              </w:rPr>
              <w:t>Объемы работ по рекультивации площадки одной скважины</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50</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8.6</w:t>
            </w:r>
          </w:p>
        </w:tc>
        <w:tc>
          <w:tcPr>
            <w:tcW w:w="7797" w:type="dxa"/>
            <w:vAlign w:val="center"/>
          </w:tcPr>
          <w:p w:rsidR="00211C09" w:rsidRPr="00211C09" w:rsidRDefault="00211C09" w:rsidP="00C1051B">
            <w:pPr>
              <w:widowControl w:val="0"/>
              <w:autoSpaceDE w:val="0"/>
              <w:autoSpaceDN w:val="0"/>
              <w:adjustRightInd w:val="0"/>
              <w:rPr>
                <w:rFonts w:ascii="Times New Roman" w:eastAsia="Times New Roman" w:hAnsi="Times New Roman" w:cs="Times New Roman"/>
                <w:sz w:val="24"/>
                <w:szCs w:val="24"/>
                <w:lang w:val="kk-KZ"/>
              </w:rPr>
            </w:pPr>
            <w:r w:rsidRPr="00211C09">
              <w:rPr>
                <w:rFonts w:ascii="Times New Roman" w:eastAsia="Times New Roman" w:hAnsi="Times New Roman" w:cs="Times New Roman"/>
                <w:sz w:val="24"/>
                <w:szCs w:val="24"/>
                <w:lang w:val="kk-KZ"/>
              </w:rPr>
              <w:t>Общая стоимость ликвидации и рекультивации одной скважины</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50</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sidRPr="00DE59B1">
              <w:rPr>
                <w:rFonts w:ascii="Times New Roman" w:eastAsia="Times New Roman" w:hAnsi="Times New Roman" w:cs="Times New Roman"/>
                <w:sz w:val="24"/>
                <w:szCs w:val="24"/>
              </w:rPr>
              <w:t>10.1</w:t>
            </w:r>
          </w:p>
        </w:tc>
        <w:tc>
          <w:tcPr>
            <w:tcW w:w="7797" w:type="dxa"/>
            <w:vAlign w:val="center"/>
          </w:tcPr>
          <w:p w:rsidR="00211C09" w:rsidRPr="00211C09" w:rsidRDefault="00211C09" w:rsidP="00C1051B">
            <w:pPr>
              <w:tabs>
                <w:tab w:val="left" w:pos="3080"/>
              </w:tabs>
              <w:rPr>
                <w:rFonts w:ascii="Times New Roman" w:hAnsi="Times New Roman" w:cs="Times New Roman"/>
                <w:sz w:val="24"/>
                <w:szCs w:val="24"/>
                <w:lang w:val="ru-RU"/>
              </w:rPr>
            </w:pPr>
            <w:r w:rsidRPr="00211C09">
              <w:rPr>
                <w:rFonts w:ascii="Times New Roman" w:hAnsi="Times New Roman" w:cs="Times New Roman"/>
                <w:sz w:val="24"/>
                <w:szCs w:val="24"/>
                <w:lang w:val="ru-RU"/>
              </w:rPr>
              <w:t xml:space="preserve">Сроки выполнения и объемы разведочных работ </w:t>
            </w:r>
            <w:r w:rsidRPr="00211C09">
              <w:rPr>
                <w:rFonts w:ascii="Times New Roman" w:hAnsi="Times New Roman"/>
                <w:sz w:val="24"/>
                <w:szCs w:val="24"/>
                <w:lang w:val="ru-RU"/>
              </w:rPr>
              <w:t>на участке Жанатурмыс</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64</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sidRPr="00DE59B1">
              <w:rPr>
                <w:rFonts w:ascii="Times New Roman" w:eastAsia="Times New Roman" w:hAnsi="Times New Roman" w:cs="Times New Roman"/>
                <w:sz w:val="24"/>
                <w:szCs w:val="24"/>
              </w:rPr>
              <w:t>10.2</w:t>
            </w:r>
          </w:p>
        </w:tc>
        <w:tc>
          <w:tcPr>
            <w:tcW w:w="7797" w:type="dxa"/>
            <w:vAlign w:val="center"/>
          </w:tcPr>
          <w:p w:rsidR="00211C09" w:rsidRPr="00211C09" w:rsidRDefault="00211C09" w:rsidP="00C1051B">
            <w:pPr>
              <w:tabs>
                <w:tab w:val="left" w:pos="3080"/>
              </w:tabs>
              <w:rPr>
                <w:rFonts w:ascii="Times New Roman" w:hAnsi="Times New Roman" w:cs="Times New Roman"/>
                <w:sz w:val="24"/>
                <w:szCs w:val="24"/>
                <w:lang w:val="ru-RU"/>
              </w:rPr>
            </w:pPr>
            <w:r w:rsidRPr="00211C09">
              <w:rPr>
                <w:rFonts w:ascii="Times New Roman" w:eastAsia="Arial Unicode MS" w:hAnsi="Times New Roman" w:cs="Times New Roman"/>
                <w:sz w:val="24"/>
                <w:szCs w:val="24"/>
                <w:lang w:val="ru-RU" w:bidi="ru-RU"/>
              </w:rPr>
              <w:t>Календарный план бурения проектируемых скважин</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65</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sidRPr="00DE59B1">
              <w:rPr>
                <w:rFonts w:ascii="Times New Roman" w:eastAsia="Times New Roman" w:hAnsi="Times New Roman" w:cs="Times New Roman"/>
                <w:sz w:val="24"/>
                <w:szCs w:val="24"/>
              </w:rPr>
              <w:t>11.1</w:t>
            </w:r>
          </w:p>
        </w:tc>
        <w:tc>
          <w:tcPr>
            <w:tcW w:w="7797" w:type="dxa"/>
            <w:vAlign w:val="center"/>
          </w:tcPr>
          <w:p w:rsidR="00211C09" w:rsidRPr="00211C09" w:rsidRDefault="00211C09" w:rsidP="00C1051B">
            <w:pPr>
              <w:tabs>
                <w:tab w:val="left" w:pos="3080"/>
              </w:tabs>
              <w:rPr>
                <w:rFonts w:ascii="Times New Roman" w:hAnsi="Times New Roman" w:cs="Times New Roman"/>
                <w:sz w:val="24"/>
                <w:szCs w:val="24"/>
                <w:lang w:val="ru-RU"/>
              </w:rPr>
            </w:pPr>
            <w:r w:rsidRPr="00211C09">
              <w:rPr>
                <w:rFonts w:ascii="Times New Roman" w:eastAsia="Times New Roman" w:hAnsi="Times New Roman" w:cs="Times New Roman"/>
                <w:sz w:val="24"/>
                <w:szCs w:val="24"/>
                <w:lang w:val="ru-RU"/>
              </w:rPr>
              <w:t>Предполагаемая стоимость работ на геологоразведочные работы</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66</w:t>
            </w:r>
          </w:p>
        </w:tc>
      </w:tr>
      <w:tr w:rsidR="00211C09" w:rsidRPr="00F25F29" w:rsidTr="00C1051B">
        <w:trPr>
          <w:jc w:val="center"/>
        </w:trPr>
        <w:tc>
          <w:tcPr>
            <w:tcW w:w="715" w:type="dxa"/>
            <w:vAlign w:val="center"/>
          </w:tcPr>
          <w:p w:rsidR="00211C09" w:rsidRDefault="00211C09" w:rsidP="00C1051B">
            <w:pPr>
              <w:tabs>
                <w:tab w:val="left" w:pos="3080"/>
              </w:tab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rPr>
            </w:pPr>
            <w:r w:rsidRPr="00DE59B1">
              <w:rPr>
                <w:rFonts w:ascii="Times New Roman" w:eastAsia="Times New Roman" w:hAnsi="Times New Roman" w:cs="Times New Roman"/>
                <w:sz w:val="24"/>
                <w:szCs w:val="24"/>
              </w:rPr>
              <w:t>12.1</w:t>
            </w:r>
          </w:p>
        </w:tc>
        <w:tc>
          <w:tcPr>
            <w:tcW w:w="7797" w:type="dxa"/>
            <w:vAlign w:val="center"/>
          </w:tcPr>
          <w:p w:rsidR="00211C09" w:rsidRPr="00211C09" w:rsidRDefault="00211C09" w:rsidP="00C1051B">
            <w:pPr>
              <w:tabs>
                <w:tab w:val="left" w:pos="3080"/>
              </w:tabs>
              <w:rPr>
                <w:rFonts w:ascii="Times New Roman" w:hAnsi="Times New Roman" w:cs="Times New Roman"/>
                <w:sz w:val="24"/>
                <w:szCs w:val="24"/>
                <w:lang w:val="ru-RU"/>
              </w:rPr>
            </w:pPr>
            <w:r w:rsidRPr="00211C09">
              <w:rPr>
                <w:rFonts w:ascii="Times New Roman" w:hAnsi="Times New Roman" w:cs="Times New Roman"/>
                <w:sz w:val="24"/>
                <w:szCs w:val="24"/>
                <w:lang w:val="ru-RU"/>
              </w:rPr>
              <w:t xml:space="preserve">Виды и объемы проектируемых </w:t>
            </w:r>
            <w:r w:rsidR="00146ECE" w:rsidRPr="00211C09">
              <w:rPr>
                <w:rFonts w:ascii="Times New Roman" w:hAnsi="Times New Roman" w:cs="Times New Roman"/>
                <w:sz w:val="24"/>
                <w:szCs w:val="24"/>
                <w:lang w:val="ru-RU"/>
              </w:rPr>
              <w:t>поисковых работ</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67</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23</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12.1.1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Times New Roman" w:hAnsi="Times New Roman" w:cs="Times New Roman"/>
                <w:sz w:val="24"/>
                <w:szCs w:val="24"/>
                <w:lang w:val="ru-RU"/>
              </w:rPr>
              <w:t>Предварительная оценка перспективных ресурсов по категории С</w:t>
            </w:r>
            <w:r w:rsidRPr="00211C09">
              <w:rPr>
                <w:rFonts w:ascii="Times New Roman" w:eastAsia="Times New Roman" w:hAnsi="Times New Roman" w:cs="Times New Roman"/>
                <w:sz w:val="24"/>
                <w:szCs w:val="24"/>
                <w:vertAlign w:val="subscript"/>
                <w:lang w:val="ru-RU"/>
              </w:rPr>
              <w:t>3</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68</w:t>
            </w:r>
          </w:p>
        </w:tc>
      </w:tr>
      <w:tr w:rsidR="00211C09" w:rsidRPr="00F25F29" w:rsidTr="00C1051B">
        <w:trPr>
          <w:jc w:val="center"/>
        </w:trPr>
        <w:tc>
          <w:tcPr>
            <w:tcW w:w="715"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24</w:t>
            </w:r>
          </w:p>
        </w:tc>
        <w:tc>
          <w:tcPr>
            <w:tcW w:w="992" w:type="dxa"/>
            <w:vAlign w:val="center"/>
          </w:tcPr>
          <w:p w:rsidR="00211C09" w:rsidRPr="00DE59B1" w:rsidRDefault="00211C09" w:rsidP="00C1051B">
            <w:pPr>
              <w:tabs>
                <w:tab w:val="left" w:pos="3080"/>
              </w:tabs>
              <w:jc w:val="center"/>
              <w:rPr>
                <w:rFonts w:ascii="Times New Roman" w:eastAsia="Times New Roman" w:hAnsi="Times New Roman" w:cs="Times New Roman"/>
                <w:sz w:val="24"/>
                <w:szCs w:val="24"/>
                <w:lang w:val="ru-RU"/>
              </w:rPr>
            </w:pPr>
            <w:r w:rsidRPr="00DE59B1">
              <w:rPr>
                <w:rFonts w:ascii="Times New Roman" w:eastAsia="Times New Roman" w:hAnsi="Times New Roman" w:cs="Times New Roman"/>
                <w:sz w:val="24"/>
                <w:szCs w:val="24"/>
              </w:rPr>
              <w:t>13.1</w:t>
            </w:r>
          </w:p>
        </w:tc>
        <w:tc>
          <w:tcPr>
            <w:tcW w:w="7797" w:type="dxa"/>
            <w:vAlign w:val="center"/>
          </w:tcPr>
          <w:p w:rsidR="00211C09" w:rsidRPr="00211C09" w:rsidRDefault="00211C09" w:rsidP="00C1051B">
            <w:pPr>
              <w:tabs>
                <w:tab w:val="left" w:pos="3080"/>
              </w:tabs>
              <w:rPr>
                <w:rFonts w:ascii="Times New Roman" w:eastAsia="Times New Roman" w:hAnsi="Times New Roman" w:cs="Times New Roman"/>
                <w:bCs/>
                <w:sz w:val="24"/>
                <w:szCs w:val="24"/>
                <w:lang w:val="ru-RU"/>
              </w:rPr>
            </w:pPr>
            <w:r w:rsidRPr="00211C09">
              <w:rPr>
                <w:rFonts w:ascii="Times New Roman" w:eastAsia="Calibri" w:hAnsi="Times New Roman" w:cs="Times New Roman"/>
                <w:sz w:val="24"/>
                <w:szCs w:val="24"/>
                <w:lang w:val="ru-RU"/>
              </w:rPr>
              <w:t>Основные геолого-экономические показатели разведочных работ</w:t>
            </w:r>
          </w:p>
        </w:tc>
        <w:tc>
          <w:tcPr>
            <w:tcW w:w="708" w:type="dxa"/>
            <w:vAlign w:val="center"/>
          </w:tcPr>
          <w:p w:rsidR="00211C09" w:rsidRPr="00211C09" w:rsidRDefault="00211C09" w:rsidP="00C1051B">
            <w:pPr>
              <w:tabs>
                <w:tab w:val="left" w:pos="3080"/>
              </w:tabs>
              <w:jc w:val="center"/>
              <w:rPr>
                <w:rFonts w:ascii="Times New Roman" w:eastAsia="Times New Roman" w:hAnsi="Times New Roman" w:cs="Times New Roman"/>
                <w:sz w:val="24"/>
                <w:szCs w:val="24"/>
                <w:lang w:val="ru-RU"/>
              </w:rPr>
            </w:pPr>
            <w:r w:rsidRPr="00211C09">
              <w:rPr>
                <w:rFonts w:ascii="Times New Roman" w:eastAsia="Times New Roman" w:hAnsi="Times New Roman" w:cs="Times New Roman"/>
                <w:sz w:val="24"/>
                <w:szCs w:val="24"/>
                <w:lang w:val="ru-RU"/>
              </w:rPr>
              <w:t>69</w:t>
            </w:r>
          </w:p>
        </w:tc>
      </w:tr>
    </w:tbl>
    <w:p w:rsidR="00211C09" w:rsidRDefault="00211C09" w:rsidP="00211C09">
      <w:pPr>
        <w:spacing w:after="0" w:line="240" w:lineRule="auto"/>
        <w:ind w:left="-426" w:firstLine="567"/>
        <w:jc w:val="center"/>
        <w:rPr>
          <w:rFonts w:ascii="Times New Roman" w:eastAsia="Times New Roman" w:hAnsi="Times New Roman" w:cs="Times New Roman"/>
          <w:b/>
          <w:sz w:val="24"/>
          <w:szCs w:val="24"/>
        </w:rPr>
      </w:pPr>
    </w:p>
    <w:p w:rsidR="00211C09" w:rsidRPr="00F25F29" w:rsidRDefault="00211C09" w:rsidP="00211C09">
      <w:pPr>
        <w:spacing w:after="0" w:line="240" w:lineRule="auto"/>
        <w:ind w:left="-426" w:firstLine="567"/>
        <w:jc w:val="center"/>
        <w:rPr>
          <w:rFonts w:ascii="Times New Roman" w:eastAsia="Times New Roman" w:hAnsi="Times New Roman" w:cs="Times New Roman"/>
          <w:b/>
          <w:sz w:val="24"/>
          <w:szCs w:val="24"/>
        </w:rPr>
      </w:pPr>
      <w:r w:rsidRPr="004F6E21">
        <w:rPr>
          <w:rFonts w:ascii="Times New Roman" w:eastAsia="Times New Roman" w:hAnsi="Times New Roman" w:cs="Times New Roman"/>
          <w:b/>
          <w:sz w:val="24"/>
          <w:szCs w:val="24"/>
        </w:rPr>
        <w:t>СПИСОК ТЕКСТОВЫХ ПРИЛОЖЕНИЙ</w:t>
      </w:r>
    </w:p>
    <w:p w:rsidR="00211C09" w:rsidRPr="00F25F29" w:rsidRDefault="00211C09" w:rsidP="00211C09">
      <w:pPr>
        <w:spacing w:after="0" w:line="240" w:lineRule="auto"/>
        <w:ind w:left="-426" w:firstLine="567"/>
        <w:jc w:val="center"/>
        <w:rPr>
          <w:rFonts w:ascii="Times New Roman" w:eastAsia="Times New Roman" w:hAnsi="Times New Roman" w:cs="Times New Roman"/>
          <w:b/>
          <w:sz w:val="24"/>
          <w:szCs w:val="24"/>
        </w:rPr>
      </w:pPr>
    </w:p>
    <w:tbl>
      <w:tblPr>
        <w:tblStyle w:val="13"/>
        <w:tblW w:w="10060" w:type="dxa"/>
        <w:jc w:val="center"/>
        <w:tblLayout w:type="fixed"/>
        <w:tblLook w:val="04A0" w:firstRow="1" w:lastRow="0" w:firstColumn="1" w:lastColumn="0" w:noHBand="0" w:noVBand="1"/>
      </w:tblPr>
      <w:tblGrid>
        <w:gridCol w:w="847"/>
        <w:gridCol w:w="8505"/>
        <w:gridCol w:w="708"/>
      </w:tblGrid>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b/>
                <w:sz w:val="24"/>
                <w:szCs w:val="24"/>
              </w:rPr>
            </w:pPr>
            <w:r w:rsidRPr="000555F6">
              <w:rPr>
                <w:rFonts w:ascii="Times New Roman" w:hAnsi="Times New Roman" w:cs="Times New Roman"/>
                <w:b/>
                <w:sz w:val="24"/>
                <w:szCs w:val="24"/>
              </w:rPr>
              <w:t>№ п/п</w:t>
            </w:r>
          </w:p>
        </w:tc>
        <w:tc>
          <w:tcPr>
            <w:tcW w:w="8505" w:type="dxa"/>
            <w:vAlign w:val="center"/>
          </w:tcPr>
          <w:p w:rsidR="00211C09" w:rsidRPr="000555F6" w:rsidRDefault="00211C09" w:rsidP="00C1051B">
            <w:pPr>
              <w:jc w:val="center"/>
              <w:rPr>
                <w:rFonts w:ascii="Times New Roman" w:hAnsi="Times New Roman" w:cs="Times New Roman"/>
                <w:b/>
                <w:sz w:val="24"/>
                <w:szCs w:val="24"/>
              </w:rPr>
            </w:pPr>
            <w:r w:rsidRPr="000555F6">
              <w:rPr>
                <w:rFonts w:ascii="Times New Roman" w:hAnsi="Times New Roman" w:cs="Times New Roman"/>
                <w:b/>
                <w:sz w:val="24"/>
                <w:szCs w:val="24"/>
              </w:rPr>
              <w:t>Наименование приложения</w:t>
            </w:r>
          </w:p>
        </w:tc>
        <w:tc>
          <w:tcPr>
            <w:tcW w:w="708" w:type="dxa"/>
            <w:vAlign w:val="center"/>
          </w:tcPr>
          <w:p w:rsidR="00211C09" w:rsidRPr="000555F6" w:rsidRDefault="00211C09" w:rsidP="00C1051B">
            <w:pPr>
              <w:jc w:val="center"/>
              <w:rPr>
                <w:rFonts w:ascii="Times New Roman" w:hAnsi="Times New Roman" w:cs="Times New Roman"/>
                <w:b/>
                <w:sz w:val="24"/>
                <w:szCs w:val="24"/>
              </w:rPr>
            </w:pPr>
            <w:r w:rsidRPr="000555F6">
              <w:rPr>
                <w:rFonts w:ascii="Times New Roman" w:hAnsi="Times New Roman" w:cs="Times New Roman"/>
                <w:b/>
                <w:sz w:val="24"/>
                <w:szCs w:val="24"/>
              </w:rPr>
              <w:t>Стр.</w:t>
            </w: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t>1</w:t>
            </w:r>
          </w:p>
        </w:tc>
        <w:tc>
          <w:tcPr>
            <w:tcW w:w="8505" w:type="dxa"/>
            <w:vAlign w:val="center"/>
          </w:tcPr>
          <w:p w:rsidR="00211C09" w:rsidRPr="000555F6" w:rsidRDefault="00211C09" w:rsidP="00C1051B">
            <w:pPr>
              <w:rPr>
                <w:rFonts w:ascii="Times New Roman" w:hAnsi="Times New Roman" w:cs="Times New Roman"/>
                <w:sz w:val="24"/>
                <w:szCs w:val="24"/>
              </w:rPr>
            </w:pPr>
            <w:r w:rsidRPr="000555F6">
              <w:rPr>
                <w:rFonts w:ascii="Times New Roman" w:hAnsi="Times New Roman" w:cs="Times New Roman"/>
                <w:sz w:val="24"/>
                <w:szCs w:val="24"/>
              </w:rPr>
              <w:t>Геологическое задание</w:t>
            </w:r>
          </w:p>
        </w:tc>
        <w:tc>
          <w:tcPr>
            <w:tcW w:w="708" w:type="dxa"/>
            <w:vAlign w:val="center"/>
          </w:tcPr>
          <w:p w:rsidR="00211C09" w:rsidRPr="000555F6" w:rsidRDefault="00211C09" w:rsidP="00C1051B">
            <w:pPr>
              <w:jc w:val="center"/>
              <w:rPr>
                <w:rFonts w:ascii="Times New Roman" w:hAnsi="Times New Roman" w:cs="Times New Roman"/>
                <w:sz w:val="24"/>
                <w:szCs w:val="24"/>
              </w:rPr>
            </w:pPr>
            <w:r>
              <w:rPr>
                <w:rFonts w:ascii="Times New Roman" w:hAnsi="Times New Roman" w:cs="Times New Roman"/>
                <w:sz w:val="24"/>
                <w:szCs w:val="24"/>
              </w:rPr>
              <w:t>4</w:t>
            </w: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t>2</w:t>
            </w:r>
          </w:p>
        </w:tc>
        <w:tc>
          <w:tcPr>
            <w:tcW w:w="8505" w:type="dxa"/>
            <w:vAlign w:val="center"/>
          </w:tcPr>
          <w:p w:rsidR="00211C09" w:rsidRPr="000555F6" w:rsidRDefault="00211C09" w:rsidP="00C1051B">
            <w:pPr>
              <w:rPr>
                <w:rFonts w:ascii="Times New Roman" w:hAnsi="Times New Roman" w:cs="Times New Roman"/>
                <w:sz w:val="24"/>
                <w:szCs w:val="24"/>
              </w:rPr>
            </w:pPr>
            <w:r w:rsidRPr="000555F6">
              <w:rPr>
                <w:rFonts w:ascii="Times New Roman" w:hAnsi="Times New Roman" w:cs="Times New Roman"/>
                <w:sz w:val="24"/>
                <w:szCs w:val="24"/>
              </w:rPr>
              <w:t>Геологический отвод с картограммой</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r>
              <w:rPr>
                <w:rFonts w:ascii="Times New Roman" w:hAnsi="Times New Roman" w:cs="Times New Roman"/>
                <w:sz w:val="24"/>
                <w:szCs w:val="24"/>
                <w:lang w:val="ru-RU"/>
              </w:rPr>
              <w:t>75</w:t>
            </w: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t>3</w:t>
            </w:r>
          </w:p>
        </w:tc>
        <w:tc>
          <w:tcPr>
            <w:tcW w:w="8505" w:type="dxa"/>
            <w:vAlign w:val="center"/>
          </w:tcPr>
          <w:p w:rsidR="00211C09" w:rsidRPr="000555F6" w:rsidRDefault="00211C09" w:rsidP="00C1051B">
            <w:pPr>
              <w:rPr>
                <w:rFonts w:ascii="Times New Roman" w:hAnsi="Times New Roman" w:cs="Times New Roman"/>
                <w:sz w:val="24"/>
                <w:szCs w:val="24"/>
                <w:lang w:val="ru-RU"/>
              </w:rPr>
            </w:pPr>
            <w:r w:rsidRPr="000555F6">
              <w:rPr>
                <w:rFonts w:ascii="Times New Roman" w:hAnsi="Times New Roman" w:cs="Times New Roman"/>
                <w:sz w:val="24"/>
                <w:szCs w:val="24"/>
                <w:lang w:val="ru-RU"/>
              </w:rPr>
              <w:t>Контракт на разведку и добычу углеводородов</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t>4</w:t>
            </w:r>
          </w:p>
        </w:tc>
        <w:tc>
          <w:tcPr>
            <w:tcW w:w="8505" w:type="dxa"/>
            <w:vAlign w:val="center"/>
          </w:tcPr>
          <w:p w:rsidR="00211C09" w:rsidRPr="000555F6" w:rsidRDefault="00211C09" w:rsidP="00C1051B">
            <w:pPr>
              <w:rPr>
                <w:rFonts w:ascii="Times New Roman" w:hAnsi="Times New Roman" w:cs="Times New Roman"/>
                <w:sz w:val="24"/>
                <w:szCs w:val="24"/>
                <w:lang w:val="ru-RU"/>
              </w:rPr>
            </w:pPr>
            <w:r w:rsidRPr="000555F6">
              <w:rPr>
                <w:rFonts w:ascii="Times New Roman" w:hAnsi="Times New Roman" w:cs="Times New Roman"/>
                <w:sz w:val="24"/>
                <w:szCs w:val="24"/>
                <w:lang w:val="ru-RU"/>
              </w:rPr>
              <w:t>Протокол заседания Ученого Совета ТОО «АктюбНИГРИ»</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lang w:val="ru-RU"/>
              </w:rPr>
            </w:pPr>
            <w:r w:rsidRPr="000555F6">
              <w:rPr>
                <w:rFonts w:ascii="Times New Roman" w:hAnsi="Times New Roman" w:cs="Times New Roman"/>
                <w:sz w:val="24"/>
                <w:szCs w:val="24"/>
              </w:rPr>
              <w:t>5</w:t>
            </w:r>
          </w:p>
        </w:tc>
        <w:tc>
          <w:tcPr>
            <w:tcW w:w="8505" w:type="dxa"/>
            <w:vAlign w:val="center"/>
          </w:tcPr>
          <w:p w:rsidR="00211C09" w:rsidRPr="000555F6" w:rsidRDefault="00211C09" w:rsidP="00C1051B">
            <w:pPr>
              <w:rPr>
                <w:rFonts w:ascii="Times New Roman" w:hAnsi="Times New Roman" w:cs="Times New Roman"/>
                <w:sz w:val="24"/>
                <w:szCs w:val="24"/>
                <w:lang w:val="ru-RU"/>
              </w:rPr>
            </w:pPr>
            <w:r w:rsidRPr="000555F6">
              <w:rPr>
                <w:rFonts w:ascii="Times New Roman" w:hAnsi="Times New Roman" w:cs="Times New Roman"/>
                <w:sz w:val="24"/>
                <w:szCs w:val="24"/>
                <w:lang w:val="ru-RU"/>
              </w:rPr>
              <w:t xml:space="preserve">Протокол Совместного НТС </w:t>
            </w:r>
            <w:r w:rsidRPr="00211C09">
              <w:rPr>
                <w:rFonts w:ascii="Times New Roman" w:eastAsia="Batang" w:hAnsi="Times New Roman" w:cs="Times New Roman"/>
                <w:sz w:val="24"/>
                <w:szCs w:val="24"/>
                <w:lang w:val="ru-RU" w:eastAsia="ko-KR"/>
              </w:rPr>
              <w:t>Частн</w:t>
            </w:r>
            <w:r>
              <w:rPr>
                <w:rFonts w:ascii="Times New Roman" w:eastAsia="Batang" w:hAnsi="Times New Roman" w:cs="Times New Roman"/>
                <w:sz w:val="24"/>
                <w:szCs w:val="24"/>
                <w:lang w:val="ru-RU" w:eastAsia="ko-KR"/>
              </w:rPr>
              <w:t>ой</w:t>
            </w:r>
            <w:r w:rsidRPr="00211C09">
              <w:rPr>
                <w:rFonts w:ascii="Times New Roman" w:eastAsia="Batang" w:hAnsi="Times New Roman" w:cs="Times New Roman"/>
                <w:sz w:val="24"/>
                <w:szCs w:val="24"/>
                <w:lang w:val="ru-RU" w:eastAsia="ko-KR"/>
              </w:rPr>
              <w:t xml:space="preserve"> компани</w:t>
            </w:r>
            <w:r>
              <w:rPr>
                <w:rFonts w:ascii="Times New Roman" w:eastAsia="Batang" w:hAnsi="Times New Roman" w:cs="Times New Roman"/>
                <w:sz w:val="24"/>
                <w:szCs w:val="24"/>
                <w:lang w:val="ru-RU" w:eastAsia="ko-KR"/>
              </w:rPr>
              <w:t>и</w:t>
            </w:r>
            <w:r w:rsidRPr="00211C09">
              <w:rPr>
                <w:rFonts w:ascii="Times New Roman" w:eastAsia="Batang" w:hAnsi="Times New Roman" w:cs="Times New Roman"/>
                <w:sz w:val="24"/>
                <w:szCs w:val="24"/>
                <w:lang w:val="ru-RU" w:eastAsia="ko-KR"/>
              </w:rPr>
              <w:t xml:space="preserve"> «</w:t>
            </w:r>
            <w:r w:rsidRPr="00B1006C">
              <w:rPr>
                <w:rFonts w:ascii="Times New Roman" w:eastAsia="Batang" w:hAnsi="Times New Roman" w:cs="Times New Roman"/>
                <w:sz w:val="24"/>
                <w:szCs w:val="24"/>
                <w:lang w:eastAsia="ko-KR"/>
              </w:rPr>
              <w:t>Qassinoil</w:t>
            </w:r>
            <w:r w:rsidRPr="00211C09">
              <w:rPr>
                <w:rFonts w:ascii="Times New Roman" w:eastAsia="Batang" w:hAnsi="Times New Roman" w:cs="Times New Roman"/>
                <w:sz w:val="24"/>
                <w:szCs w:val="24"/>
                <w:lang w:val="ru-RU" w:eastAsia="ko-KR"/>
              </w:rPr>
              <w:t xml:space="preserve"> </w:t>
            </w:r>
            <w:r w:rsidRPr="00B1006C">
              <w:rPr>
                <w:rFonts w:ascii="Times New Roman" w:eastAsia="Batang" w:hAnsi="Times New Roman" w:cs="Times New Roman"/>
                <w:sz w:val="24"/>
                <w:szCs w:val="24"/>
                <w:lang w:eastAsia="ko-KR"/>
              </w:rPr>
              <w:t>Ltd</w:t>
            </w:r>
            <w:r w:rsidRPr="00211C09">
              <w:rPr>
                <w:rFonts w:ascii="Times New Roman" w:eastAsia="Batang" w:hAnsi="Times New Roman" w:cs="Times New Roman"/>
                <w:sz w:val="24"/>
                <w:szCs w:val="24"/>
                <w:lang w:val="ru-RU" w:eastAsia="ko-KR"/>
              </w:rPr>
              <w:t>»</w:t>
            </w:r>
            <w:r w:rsidRPr="000555F6">
              <w:rPr>
                <w:rFonts w:ascii="Times New Roman" w:hAnsi="Times New Roman" w:cs="Times New Roman"/>
                <w:sz w:val="24"/>
                <w:szCs w:val="24"/>
                <w:lang w:val="ru-RU"/>
              </w:rPr>
              <w:t xml:space="preserve"> и ТОО «АктюбНИГРИ»</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lang w:val="ru-RU"/>
              </w:rPr>
            </w:pPr>
            <w:r w:rsidRPr="000555F6">
              <w:rPr>
                <w:rFonts w:ascii="Times New Roman" w:hAnsi="Times New Roman" w:cs="Times New Roman"/>
                <w:sz w:val="24"/>
                <w:szCs w:val="24"/>
              </w:rPr>
              <w:t>6</w:t>
            </w:r>
          </w:p>
        </w:tc>
        <w:tc>
          <w:tcPr>
            <w:tcW w:w="8505" w:type="dxa"/>
            <w:vAlign w:val="center"/>
          </w:tcPr>
          <w:p w:rsidR="00211C09" w:rsidRPr="000555F6" w:rsidRDefault="00211C09" w:rsidP="00C1051B">
            <w:pPr>
              <w:rPr>
                <w:rFonts w:ascii="Times New Roman" w:hAnsi="Times New Roman" w:cs="Times New Roman"/>
                <w:sz w:val="24"/>
                <w:szCs w:val="24"/>
                <w:lang w:val="ru-RU"/>
              </w:rPr>
            </w:pPr>
            <w:r w:rsidRPr="000555F6">
              <w:rPr>
                <w:rFonts w:ascii="Times New Roman" w:hAnsi="Times New Roman" w:cs="Times New Roman"/>
                <w:sz w:val="24"/>
                <w:szCs w:val="24"/>
              </w:rPr>
              <w:t>Заключение метрологической экспертизы</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r>
              <w:rPr>
                <w:rFonts w:ascii="Times New Roman" w:hAnsi="Times New Roman" w:cs="Times New Roman"/>
                <w:sz w:val="24"/>
                <w:szCs w:val="24"/>
                <w:lang w:val="ru-RU"/>
              </w:rPr>
              <w:t>76</w:t>
            </w: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t>7</w:t>
            </w:r>
          </w:p>
        </w:tc>
        <w:tc>
          <w:tcPr>
            <w:tcW w:w="8505" w:type="dxa"/>
            <w:vAlign w:val="center"/>
          </w:tcPr>
          <w:p w:rsidR="00211C09" w:rsidRPr="000555F6" w:rsidRDefault="00211C09" w:rsidP="00C1051B">
            <w:pPr>
              <w:rPr>
                <w:rFonts w:ascii="Times New Roman" w:hAnsi="Times New Roman" w:cs="Times New Roman"/>
                <w:sz w:val="24"/>
                <w:szCs w:val="24"/>
                <w:lang w:val="ru-RU"/>
              </w:rPr>
            </w:pPr>
            <w:r w:rsidRPr="000555F6">
              <w:rPr>
                <w:rFonts w:ascii="Times New Roman" w:hAnsi="Times New Roman" w:cs="Times New Roman"/>
                <w:sz w:val="24"/>
                <w:szCs w:val="24"/>
              </w:rPr>
              <w:t>Справка о рассылке отчета</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r>
              <w:rPr>
                <w:rFonts w:ascii="Times New Roman" w:hAnsi="Times New Roman" w:cs="Times New Roman"/>
                <w:sz w:val="24"/>
                <w:szCs w:val="24"/>
                <w:lang w:val="ru-RU"/>
              </w:rPr>
              <w:t>77</w:t>
            </w: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t>8</w:t>
            </w:r>
          </w:p>
        </w:tc>
        <w:tc>
          <w:tcPr>
            <w:tcW w:w="8505" w:type="dxa"/>
            <w:vAlign w:val="center"/>
          </w:tcPr>
          <w:p w:rsidR="00211C09" w:rsidRPr="000555F6" w:rsidRDefault="00211C09" w:rsidP="00C1051B">
            <w:pPr>
              <w:rPr>
                <w:rFonts w:ascii="Times New Roman" w:hAnsi="Times New Roman" w:cs="Times New Roman"/>
                <w:sz w:val="24"/>
                <w:szCs w:val="24"/>
                <w:lang w:val="ru-RU"/>
              </w:rPr>
            </w:pPr>
            <w:r w:rsidRPr="000555F6">
              <w:rPr>
                <w:rFonts w:ascii="Times New Roman" w:hAnsi="Times New Roman" w:cs="Times New Roman"/>
                <w:sz w:val="24"/>
                <w:szCs w:val="24"/>
                <w:lang w:val="ru-RU"/>
              </w:rPr>
              <w:t>Копия лицензии на право проектирования горных производств</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r>
              <w:rPr>
                <w:rFonts w:ascii="Times New Roman" w:hAnsi="Times New Roman" w:cs="Times New Roman"/>
                <w:sz w:val="24"/>
                <w:szCs w:val="24"/>
                <w:lang w:val="ru-RU"/>
              </w:rPr>
              <w:t>78</w:t>
            </w:r>
          </w:p>
        </w:tc>
      </w:tr>
      <w:tr w:rsidR="00211C09" w:rsidRPr="000555F6" w:rsidTr="00C1051B">
        <w:trPr>
          <w:jc w:val="center"/>
        </w:trPr>
        <w:tc>
          <w:tcPr>
            <w:tcW w:w="847" w:type="dxa"/>
            <w:vAlign w:val="center"/>
          </w:tcPr>
          <w:p w:rsidR="00211C09" w:rsidRPr="000555F6" w:rsidRDefault="00211C09" w:rsidP="00C1051B">
            <w:pPr>
              <w:jc w:val="center"/>
              <w:rPr>
                <w:rFonts w:ascii="Times New Roman" w:hAnsi="Times New Roman" w:cs="Times New Roman"/>
                <w:sz w:val="24"/>
                <w:szCs w:val="24"/>
              </w:rPr>
            </w:pPr>
            <w:r w:rsidRPr="000555F6">
              <w:rPr>
                <w:rFonts w:ascii="Times New Roman" w:hAnsi="Times New Roman" w:cs="Times New Roman"/>
                <w:sz w:val="24"/>
                <w:szCs w:val="24"/>
              </w:rPr>
              <w:lastRenderedPageBreak/>
              <w:t>9</w:t>
            </w:r>
          </w:p>
        </w:tc>
        <w:tc>
          <w:tcPr>
            <w:tcW w:w="8505" w:type="dxa"/>
            <w:vAlign w:val="center"/>
          </w:tcPr>
          <w:p w:rsidR="00211C09" w:rsidRPr="000555F6" w:rsidRDefault="00211C09" w:rsidP="00C1051B">
            <w:pPr>
              <w:rPr>
                <w:rFonts w:ascii="Times New Roman" w:hAnsi="Times New Roman" w:cs="Times New Roman"/>
                <w:sz w:val="24"/>
                <w:szCs w:val="24"/>
              </w:rPr>
            </w:pPr>
            <w:r w:rsidRPr="000555F6">
              <w:rPr>
                <w:rFonts w:ascii="Times New Roman" w:hAnsi="Times New Roman" w:cs="Times New Roman"/>
                <w:sz w:val="24"/>
                <w:szCs w:val="24"/>
              </w:rPr>
              <w:t>Заключение государственной экологической экспертизы</w:t>
            </w:r>
          </w:p>
        </w:tc>
        <w:tc>
          <w:tcPr>
            <w:tcW w:w="708" w:type="dxa"/>
            <w:vAlign w:val="center"/>
          </w:tcPr>
          <w:p w:rsidR="00211C09" w:rsidRPr="000555F6" w:rsidRDefault="00211C09" w:rsidP="00C1051B">
            <w:pPr>
              <w:jc w:val="center"/>
              <w:rPr>
                <w:rFonts w:ascii="Times New Roman" w:hAnsi="Times New Roman" w:cs="Times New Roman"/>
                <w:sz w:val="24"/>
                <w:szCs w:val="24"/>
                <w:lang w:val="ru-RU"/>
              </w:rPr>
            </w:pPr>
          </w:p>
        </w:tc>
      </w:tr>
    </w:tbl>
    <w:p w:rsidR="00211C09" w:rsidRPr="00F25F29" w:rsidRDefault="00211C09" w:rsidP="00211C09">
      <w:pPr>
        <w:spacing w:after="0" w:line="240" w:lineRule="auto"/>
        <w:rPr>
          <w:rFonts w:ascii="Calibri" w:eastAsia="Times New Roman" w:hAnsi="Calibri" w:cs="Times New Roman"/>
        </w:rPr>
      </w:pPr>
    </w:p>
    <w:p w:rsidR="00211C09" w:rsidRPr="00F657A8" w:rsidRDefault="00211C09" w:rsidP="00211C09">
      <w:pPr>
        <w:spacing w:after="0" w:line="240" w:lineRule="auto"/>
        <w:ind w:right="142"/>
        <w:jc w:val="center"/>
        <w:rPr>
          <w:rFonts w:ascii="Times New Roman" w:eastAsia="Times New Roman" w:hAnsi="Times New Roman" w:cs="Times New Roman"/>
          <w:b/>
          <w:sz w:val="24"/>
          <w:szCs w:val="24"/>
        </w:rPr>
      </w:pPr>
      <w:r w:rsidRPr="00F657A8">
        <w:rPr>
          <w:rFonts w:ascii="Times New Roman" w:eastAsia="Times New Roman" w:hAnsi="Times New Roman" w:cs="Times New Roman"/>
          <w:b/>
          <w:sz w:val="24"/>
          <w:szCs w:val="24"/>
        </w:rPr>
        <w:t>СПИСОК ГРАФИЧЕСКИХ ПРИЛОЖЕНИЙ</w:t>
      </w:r>
    </w:p>
    <w:p w:rsidR="00211C09" w:rsidRPr="00F657A8" w:rsidRDefault="00211C09" w:rsidP="00211C09">
      <w:pPr>
        <w:spacing w:after="0" w:line="240" w:lineRule="auto"/>
        <w:jc w:val="center"/>
        <w:rPr>
          <w:rFonts w:ascii="Times New Roman" w:eastAsia="Times New Roman" w:hAnsi="Times New Roman" w:cs="Times New Roman"/>
          <w:b/>
          <w:sz w:val="24"/>
          <w:szCs w:val="24"/>
        </w:rPr>
      </w:pP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5846"/>
        <w:gridCol w:w="851"/>
        <w:gridCol w:w="992"/>
        <w:gridCol w:w="2020"/>
      </w:tblGrid>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b/>
              </w:rPr>
            </w:pPr>
            <w:r w:rsidRPr="005C48F3">
              <w:rPr>
                <w:rFonts w:ascii="Times New Roman" w:eastAsia="Times New Roman" w:hAnsi="Times New Roman" w:cs="Times New Roman"/>
                <w:b/>
              </w:rPr>
              <w:t>№</w:t>
            </w:r>
          </w:p>
          <w:p w:rsidR="00211C09" w:rsidRPr="005C48F3" w:rsidRDefault="00211C09" w:rsidP="00C1051B">
            <w:pPr>
              <w:spacing w:after="0" w:line="240" w:lineRule="auto"/>
              <w:jc w:val="center"/>
              <w:rPr>
                <w:rFonts w:ascii="Times New Roman" w:eastAsia="Times New Roman" w:hAnsi="Times New Roman" w:cs="Times New Roman"/>
                <w:b/>
              </w:rPr>
            </w:pPr>
            <w:r w:rsidRPr="005C48F3">
              <w:rPr>
                <w:rFonts w:ascii="Times New Roman" w:eastAsia="Times New Roman" w:hAnsi="Times New Roman" w:cs="Times New Roman"/>
                <w:b/>
              </w:rPr>
              <w:t>п/п</w:t>
            </w:r>
          </w:p>
        </w:tc>
        <w:tc>
          <w:tcPr>
            <w:tcW w:w="5846"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b/>
                <w:lang w:val="en-US"/>
              </w:rPr>
            </w:pPr>
            <w:r w:rsidRPr="005C48F3">
              <w:rPr>
                <w:rFonts w:ascii="Times New Roman" w:eastAsia="Times New Roman" w:hAnsi="Times New Roman" w:cs="Times New Roman"/>
                <w:b/>
              </w:rPr>
              <w:t>Наименование</w:t>
            </w:r>
          </w:p>
        </w:tc>
        <w:tc>
          <w:tcPr>
            <w:tcW w:w="851"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b/>
              </w:rPr>
            </w:pPr>
            <w:r w:rsidRPr="005C48F3">
              <w:rPr>
                <w:rFonts w:ascii="Times New Roman" w:eastAsia="Times New Roman" w:hAnsi="Times New Roman" w:cs="Times New Roman"/>
                <w:b/>
              </w:rPr>
              <w:t>№ прил.</w:t>
            </w:r>
          </w:p>
        </w:tc>
        <w:tc>
          <w:tcPr>
            <w:tcW w:w="992"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b/>
              </w:rPr>
            </w:pPr>
            <w:r w:rsidRPr="005C48F3">
              <w:rPr>
                <w:rFonts w:ascii="Times New Roman" w:eastAsia="Times New Roman" w:hAnsi="Times New Roman" w:cs="Times New Roman"/>
                <w:b/>
              </w:rPr>
              <w:t>Кол-во</w:t>
            </w:r>
          </w:p>
          <w:p w:rsidR="00211C09" w:rsidRPr="005C48F3" w:rsidRDefault="00211C09" w:rsidP="00C1051B">
            <w:pPr>
              <w:spacing w:after="0" w:line="240" w:lineRule="auto"/>
              <w:jc w:val="center"/>
              <w:rPr>
                <w:rFonts w:ascii="Times New Roman" w:eastAsia="Times New Roman" w:hAnsi="Times New Roman" w:cs="Times New Roman"/>
                <w:b/>
              </w:rPr>
            </w:pPr>
            <w:r w:rsidRPr="005C48F3">
              <w:rPr>
                <w:rFonts w:ascii="Times New Roman" w:eastAsia="Times New Roman" w:hAnsi="Times New Roman" w:cs="Times New Roman"/>
                <w:b/>
              </w:rPr>
              <w:t>листов</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rPr>
            </w:pPr>
            <w:r w:rsidRPr="005C48F3">
              <w:rPr>
                <w:rFonts w:ascii="Times New Roman" w:eastAsia="Times New Roman" w:hAnsi="Times New Roman" w:cs="Times New Roman"/>
                <w:b/>
              </w:rPr>
              <w:t>Масштаб</w:t>
            </w: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b/>
                <w:sz w:val="24"/>
                <w:szCs w:val="24"/>
              </w:rPr>
            </w:pPr>
            <w:r w:rsidRPr="005C48F3">
              <w:rPr>
                <w:rFonts w:ascii="Times New Roman" w:eastAsia="Times New Roman" w:hAnsi="Times New Roman" w:cs="Times New Roman"/>
                <w:b/>
                <w:sz w:val="24"/>
                <w:szCs w:val="24"/>
              </w:rPr>
              <w:t>1</w:t>
            </w:r>
          </w:p>
        </w:tc>
        <w:tc>
          <w:tcPr>
            <w:tcW w:w="5846"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b/>
                <w:sz w:val="24"/>
                <w:szCs w:val="24"/>
              </w:rPr>
            </w:pPr>
            <w:r w:rsidRPr="005C48F3">
              <w:rPr>
                <w:rFonts w:ascii="Times New Roman" w:eastAsia="Times New Roman" w:hAnsi="Times New Roman" w:cs="Times New Roman"/>
                <w:b/>
                <w:sz w:val="24"/>
                <w:szCs w:val="24"/>
              </w:rPr>
              <w:t>2</w:t>
            </w:r>
          </w:p>
        </w:tc>
        <w:tc>
          <w:tcPr>
            <w:tcW w:w="851"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b/>
                <w:sz w:val="24"/>
                <w:szCs w:val="24"/>
              </w:rPr>
            </w:pPr>
            <w:r w:rsidRPr="005C48F3">
              <w:rPr>
                <w:rFonts w:ascii="Times New Roman" w:eastAsia="Times New Roman" w:hAnsi="Times New Roman" w:cs="Times New Roman"/>
                <w:b/>
                <w:sz w:val="24"/>
                <w:szCs w:val="24"/>
              </w:rPr>
              <w:t>3</w:t>
            </w:r>
          </w:p>
        </w:tc>
        <w:tc>
          <w:tcPr>
            <w:tcW w:w="992"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b/>
                <w:sz w:val="24"/>
                <w:szCs w:val="24"/>
              </w:rPr>
            </w:pPr>
            <w:r w:rsidRPr="005C48F3">
              <w:rPr>
                <w:rFonts w:ascii="Times New Roman" w:eastAsia="Times New Roman" w:hAnsi="Times New Roman" w:cs="Times New Roman"/>
                <w:b/>
                <w:sz w:val="24"/>
                <w:szCs w:val="24"/>
              </w:rPr>
              <w:t>4</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b/>
                <w:sz w:val="24"/>
                <w:szCs w:val="24"/>
              </w:rPr>
            </w:pPr>
            <w:r w:rsidRPr="005C48F3">
              <w:rPr>
                <w:rFonts w:ascii="Times New Roman" w:eastAsia="Times New Roman" w:hAnsi="Times New Roman" w:cs="Times New Roman"/>
                <w:b/>
                <w:sz w:val="24"/>
                <w:szCs w:val="24"/>
              </w:rPr>
              <w:t>5</w:t>
            </w: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lang w:val="en-US"/>
              </w:rPr>
            </w:pPr>
            <w:r w:rsidRPr="005C48F3">
              <w:rPr>
                <w:rFonts w:ascii="Times New Roman" w:eastAsia="Times New Roman" w:hAnsi="Times New Roman" w:cs="Times New Roman"/>
                <w:sz w:val="24"/>
                <w:szCs w:val="24"/>
              </w:rPr>
              <w:t>1</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Карта геолого-сейсмической изученности</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lang w:val="en-US"/>
              </w:rPr>
            </w:pPr>
            <w:r w:rsidRPr="005C48F3">
              <w:rPr>
                <w:rFonts w:ascii="Times New Roman" w:eastAsia="Times New Roman" w:hAnsi="Times New Roman" w:cs="Times New Roman"/>
                <w:sz w:val="24"/>
                <w:szCs w:val="24"/>
              </w:rPr>
              <w:t>2</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Карта локальных структур надсолевого комплекса</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2</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Times New Roman" w:eastAsia="Times New Roman" w:hAnsi="Times New Roman" w:cs="Times New Roman"/>
                <w:sz w:val="24"/>
                <w:szCs w:val="24"/>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lang w:val="en-US"/>
              </w:rPr>
            </w:pPr>
            <w:r w:rsidRPr="005C48F3">
              <w:rPr>
                <w:rFonts w:ascii="Times New Roman" w:eastAsia="Times New Roman" w:hAnsi="Times New Roman" w:cs="Times New Roman"/>
                <w:sz w:val="24"/>
                <w:szCs w:val="24"/>
              </w:rPr>
              <w:t>3</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Сводный литолого-стратиграфический разрез </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Times New Roman" w:eastAsia="Times New Roman" w:hAnsi="Times New Roman" w:cs="Times New Roman"/>
                <w:sz w:val="24"/>
                <w:szCs w:val="24"/>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4</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Структурная карта по отражающему горизонту РТ (к</w:t>
            </w:r>
            <w:r>
              <w:rPr>
                <w:rFonts w:ascii="Times New Roman" w:eastAsia="Times New Roman" w:hAnsi="Times New Roman" w:cs="Times New Roman"/>
                <w:sz w:val="24"/>
                <w:szCs w:val="24"/>
              </w:rPr>
              <w:t>арта по</w:t>
            </w:r>
            <w:r w:rsidRPr="005C48F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пермотриасовым</w:t>
            </w:r>
            <w:r w:rsidRPr="005C48F3">
              <w:rPr>
                <w:rFonts w:ascii="Times New Roman" w:eastAsia="Times New Roman" w:hAnsi="Times New Roman" w:cs="Times New Roman"/>
                <w:sz w:val="24"/>
                <w:szCs w:val="24"/>
              </w:rPr>
              <w:t xml:space="preserve"> отложени</w:t>
            </w:r>
            <w:r>
              <w:rPr>
                <w:rFonts w:ascii="Times New Roman" w:eastAsia="Times New Roman" w:hAnsi="Times New Roman" w:cs="Times New Roman"/>
                <w:sz w:val="24"/>
                <w:szCs w:val="24"/>
              </w:rPr>
              <w:t>ям</w:t>
            </w:r>
            <w:r w:rsidRPr="005C48F3">
              <w:rPr>
                <w:rFonts w:ascii="Times New Roman" w:eastAsia="Times New Roman" w:hAnsi="Times New Roman" w:cs="Times New Roman"/>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Arial" w:eastAsia="Times New Roman" w:hAnsi="Arial" w:cs="Arial"/>
                <w:sz w:val="23"/>
                <w:szCs w:val="23"/>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5</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Структурная карта по отражающему горизонту </w:t>
            </w:r>
            <w:r w:rsidRPr="005C48F3">
              <w:rPr>
                <w:rFonts w:ascii="Times New Roman" w:eastAsia="Times New Roman" w:hAnsi="Times New Roman" w:cs="Times New Roman"/>
                <w:sz w:val="24"/>
                <w:szCs w:val="24"/>
                <w:lang w:val="en-US"/>
              </w:rPr>
              <w:t>IV</w:t>
            </w:r>
            <w:r w:rsidRPr="005C48F3">
              <w:rPr>
                <w:rFonts w:ascii="Times New Roman" w:eastAsia="Times New Roman" w:hAnsi="Times New Roman" w:cs="Times New Roman"/>
                <w:sz w:val="24"/>
                <w:szCs w:val="24"/>
              </w:rPr>
              <w:t xml:space="preserve"> (кровля соленосных отложений)</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5</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Arial" w:eastAsia="Times New Roman" w:hAnsi="Arial" w:cs="Arial"/>
                <w:sz w:val="23"/>
                <w:szCs w:val="23"/>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rPr>
            </w:pPr>
            <w:bookmarkStart w:id="1" w:name="_Hlk158274320"/>
            <w:r w:rsidRPr="005C48F3">
              <w:rPr>
                <w:rFonts w:ascii="Times New Roman" w:eastAsia="Times New Roman" w:hAnsi="Times New Roman" w:cs="Times New Roman"/>
                <w:sz w:val="24"/>
                <w:szCs w:val="24"/>
              </w:rPr>
              <w:t>6</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Временной сейсмический разрез по профилю </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6</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Arial" w:eastAsia="Times New Roman" w:hAnsi="Arial" w:cs="Arial"/>
                <w:sz w:val="23"/>
                <w:szCs w:val="23"/>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7</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Временной сейсмический разрез по профилю </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7</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Times New Roman" w:eastAsia="Times New Roman" w:hAnsi="Times New Roman" w:cs="Times New Roman"/>
                <w:sz w:val="24"/>
                <w:szCs w:val="24"/>
                <w:highlight w:val="yellow"/>
              </w:rPr>
            </w:pPr>
          </w:p>
        </w:tc>
      </w:tr>
      <w:bookmarkEnd w:id="1"/>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8</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Временной сейсмический разрез по профилю </w:t>
            </w:r>
          </w:p>
        </w:tc>
        <w:tc>
          <w:tcPr>
            <w:tcW w:w="851"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211C09">
            <w:pPr>
              <w:spacing w:after="0" w:line="240" w:lineRule="auto"/>
              <w:jc w:val="center"/>
              <w:rPr>
                <w:rFonts w:ascii="Arial" w:eastAsia="Times New Roman" w:hAnsi="Arial" w:cs="Arial"/>
                <w:sz w:val="23"/>
                <w:szCs w:val="23"/>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9</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Временной сейсмический разрез по профилю </w:t>
            </w:r>
          </w:p>
        </w:tc>
        <w:tc>
          <w:tcPr>
            <w:tcW w:w="851"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9</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211C09">
            <w:pPr>
              <w:spacing w:after="0" w:line="240" w:lineRule="auto"/>
              <w:jc w:val="center"/>
              <w:rPr>
                <w:rFonts w:ascii="Times New Roman" w:eastAsia="Times New Roman" w:hAnsi="Times New Roman" w:cs="Times New Roman"/>
                <w:sz w:val="24"/>
                <w:szCs w:val="24"/>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10</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Геологический разрез по линии профиля </w:t>
            </w:r>
          </w:p>
        </w:tc>
        <w:tc>
          <w:tcPr>
            <w:tcW w:w="851" w:type="dxa"/>
            <w:tcBorders>
              <w:top w:val="single" w:sz="4" w:space="0" w:color="auto"/>
              <w:left w:val="single" w:sz="4" w:space="0" w:color="auto"/>
              <w:bottom w:val="single" w:sz="4" w:space="0" w:color="auto"/>
              <w:right w:val="single" w:sz="4" w:space="0" w:color="auto"/>
            </w:tcBorders>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211C09">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211C09">
            <w:pPr>
              <w:spacing w:after="0" w:line="240" w:lineRule="auto"/>
              <w:jc w:val="center"/>
              <w:rPr>
                <w:rFonts w:ascii="Times New Roman" w:eastAsia="Times New Roman" w:hAnsi="Times New Roman" w:cs="Times New Roman"/>
                <w:sz w:val="24"/>
                <w:szCs w:val="24"/>
                <w:highlight w:val="yellow"/>
              </w:rPr>
            </w:pPr>
          </w:p>
        </w:tc>
      </w:tr>
      <w:tr w:rsidR="00211C09" w:rsidRPr="00074D2A"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 xml:space="preserve">Геологический разрез по линии профиля </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74D2A" w:rsidRDefault="00211C09" w:rsidP="00C1051B">
            <w:pPr>
              <w:spacing w:after="0" w:line="240" w:lineRule="auto"/>
              <w:jc w:val="center"/>
              <w:rPr>
                <w:rFonts w:ascii="Times New Roman" w:eastAsia="Times New Roman" w:hAnsi="Times New Roman" w:cs="Times New Roman"/>
                <w:sz w:val="24"/>
                <w:szCs w:val="24"/>
                <w:highlight w:val="yellow"/>
              </w:rPr>
            </w:pPr>
          </w:p>
        </w:tc>
      </w:tr>
      <w:tr w:rsidR="00211C09" w:rsidRPr="00F657A8" w:rsidTr="00C1051B">
        <w:trPr>
          <w:jc w:val="center"/>
        </w:trPr>
        <w:tc>
          <w:tcPr>
            <w:tcW w:w="710"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r>
              <w:rPr>
                <w:rFonts w:ascii="Times New Roman" w:eastAsia="Times New Roman" w:hAnsi="Times New Roman" w:cs="Times New Roman"/>
                <w:sz w:val="24"/>
                <w:szCs w:val="24"/>
              </w:rPr>
              <w:t>2</w:t>
            </w:r>
          </w:p>
        </w:tc>
        <w:tc>
          <w:tcPr>
            <w:tcW w:w="5846" w:type="dxa"/>
            <w:tcBorders>
              <w:top w:val="single" w:sz="4" w:space="0" w:color="auto"/>
              <w:left w:val="single" w:sz="4" w:space="0" w:color="auto"/>
              <w:bottom w:val="single" w:sz="4" w:space="0" w:color="auto"/>
              <w:right w:val="single" w:sz="4" w:space="0" w:color="auto"/>
            </w:tcBorders>
          </w:tcPr>
          <w:p w:rsidR="00211C09" w:rsidRPr="005C48F3" w:rsidRDefault="00211C09" w:rsidP="00C1051B">
            <w:pPr>
              <w:spacing w:after="0" w:line="240" w:lineRule="auto"/>
              <w:jc w:val="both"/>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Геолого-технический наряд </w:t>
            </w:r>
          </w:p>
        </w:tc>
        <w:tc>
          <w:tcPr>
            <w:tcW w:w="851"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r>
              <w:rPr>
                <w:rFonts w:ascii="Times New Roman" w:eastAsia="Times New Roman" w:hAnsi="Times New Roman" w:cs="Times New Roman"/>
                <w:sz w:val="24"/>
                <w:szCs w:val="24"/>
              </w:rPr>
              <w:t>2</w:t>
            </w:r>
          </w:p>
        </w:tc>
        <w:tc>
          <w:tcPr>
            <w:tcW w:w="992" w:type="dxa"/>
            <w:tcBorders>
              <w:top w:val="single" w:sz="4" w:space="0" w:color="auto"/>
              <w:left w:val="single" w:sz="4" w:space="0" w:color="auto"/>
              <w:bottom w:val="single" w:sz="4" w:space="0" w:color="auto"/>
              <w:right w:val="single" w:sz="4" w:space="0" w:color="auto"/>
            </w:tcBorders>
            <w:vAlign w:val="center"/>
          </w:tcPr>
          <w:p w:rsidR="00211C09" w:rsidRPr="005C48F3" w:rsidRDefault="00211C09" w:rsidP="00C1051B">
            <w:pPr>
              <w:spacing w:after="0" w:line="240" w:lineRule="auto"/>
              <w:jc w:val="center"/>
              <w:rPr>
                <w:rFonts w:ascii="Times New Roman" w:eastAsia="Times New Roman" w:hAnsi="Times New Roman" w:cs="Times New Roman"/>
                <w:sz w:val="24"/>
                <w:szCs w:val="24"/>
              </w:rPr>
            </w:pPr>
            <w:r w:rsidRPr="005C48F3">
              <w:rPr>
                <w:rFonts w:ascii="Times New Roman" w:eastAsia="Times New Roman" w:hAnsi="Times New Roman" w:cs="Times New Roman"/>
                <w:sz w:val="24"/>
                <w:szCs w:val="24"/>
              </w:rPr>
              <w:t>1</w:t>
            </w:r>
          </w:p>
        </w:tc>
        <w:tc>
          <w:tcPr>
            <w:tcW w:w="2020" w:type="dxa"/>
            <w:tcBorders>
              <w:top w:val="single" w:sz="4" w:space="0" w:color="auto"/>
              <w:left w:val="single" w:sz="4" w:space="0" w:color="auto"/>
              <w:bottom w:val="single" w:sz="4" w:space="0" w:color="auto"/>
              <w:right w:val="single" w:sz="4" w:space="0" w:color="auto"/>
            </w:tcBorders>
            <w:vAlign w:val="center"/>
          </w:tcPr>
          <w:p w:rsidR="00211C09" w:rsidRPr="00025335" w:rsidRDefault="00211C09" w:rsidP="00C1051B">
            <w:pPr>
              <w:spacing w:after="0" w:line="240" w:lineRule="auto"/>
              <w:jc w:val="center"/>
              <w:rPr>
                <w:rFonts w:ascii="Times New Roman" w:eastAsia="Times New Roman" w:hAnsi="Times New Roman" w:cs="Times New Roman"/>
                <w:sz w:val="24"/>
                <w:szCs w:val="24"/>
              </w:rPr>
            </w:pPr>
          </w:p>
        </w:tc>
      </w:tr>
    </w:tbl>
    <w:p w:rsidR="00211C09" w:rsidRPr="00F25F29" w:rsidRDefault="00211C09" w:rsidP="00211C09">
      <w:pPr>
        <w:spacing w:after="0" w:line="240" w:lineRule="auto"/>
        <w:rPr>
          <w:rFonts w:ascii="Times New Roman" w:eastAsia="Times New Roman" w:hAnsi="Times New Roman" w:cs="Times New Roman"/>
          <w:b/>
          <w:bCs/>
          <w:sz w:val="24"/>
          <w:szCs w:val="24"/>
        </w:rPr>
      </w:pPr>
    </w:p>
    <w:p w:rsidR="00211C09" w:rsidRDefault="00211C09" w:rsidP="00211C09">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5B377F" w:rsidRPr="000929AD" w:rsidRDefault="000929AD" w:rsidP="000929AD">
      <w:pPr>
        <w:spacing w:after="0" w:line="240" w:lineRule="auto"/>
        <w:ind w:left="360"/>
        <w:jc w:val="center"/>
        <w:rPr>
          <w:rFonts w:ascii="Times New Roman" w:hAnsi="Times New Roman" w:cs="Times New Roman"/>
          <w:b/>
          <w:bCs/>
          <w:sz w:val="24"/>
          <w:szCs w:val="24"/>
        </w:rPr>
      </w:pPr>
      <w:r>
        <w:rPr>
          <w:rFonts w:ascii="Times New Roman" w:hAnsi="Times New Roman" w:cs="Times New Roman"/>
          <w:b/>
          <w:bCs/>
          <w:iCs/>
          <w:sz w:val="24"/>
          <w:szCs w:val="24"/>
        </w:rPr>
        <w:lastRenderedPageBreak/>
        <w:t xml:space="preserve">1 </w:t>
      </w:r>
      <w:r w:rsidR="005B377F" w:rsidRPr="000929AD">
        <w:rPr>
          <w:rFonts w:ascii="Times New Roman" w:hAnsi="Times New Roman" w:cs="Times New Roman"/>
          <w:b/>
          <w:bCs/>
          <w:iCs/>
          <w:sz w:val="24"/>
          <w:szCs w:val="24"/>
        </w:rPr>
        <w:t>ВВЕДЕНИЕ</w:t>
      </w:r>
    </w:p>
    <w:p w:rsidR="00CE7E8E" w:rsidRPr="00572486" w:rsidRDefault="00CE7E8E" w:rsidP="00E87906">
      <w:pPr>
        <w:pStyle w:val="ab"/>
        <w:spacing w:after="0" w:line="240" w:lineRule="auto"/>
        <w:ind w:left="0"/>
        <w:rPr>
          <w:rFonts w:ascii="Times New Roman" w:hAnsi="Times New Roman" w:cs="Times New Roman"/>
          <w:b/>
          <w:bCs/>
          <w:sz w:val="24"/>
          <w:szCs w:val="24"/>
        </w:rPr>
      </w:pPr>
    </w:p>
    <w:p w:rsidR="002748E4" w:rsidRPr="00B1006C" w:rsidRDefault="00B1006C" w:rsidP="002748E4">
      <w:pPr>
        <w:spacing w:after="0" w:line="240" w:lineRule="auto"/>
        <w:ind w:firstLine="708"/>
        <w:jc w:val="both"/>
        <w:rPr>
          <w:rFonts w:ascii="Times New Roman" w:eastAsia="Batang" w:hAnsi="Times New Roman" w:cs="Times New Roman"/>
          <w:sz w:val="24"/>
          <w:szCs w:val="24"/>
          <w:lang w:eastAsia="ko-KR"/>
        </w:rPr>
      </w:pPr>
      <w:r w:rsidRPr="00B1006C">
        <w:rPr>
          <w:rFonts w:ascii="Times New Roman" w:eastAsia="Batang" w:hAnsi="Times New Roman" w:cs="Times New Roman"/>
          <w:sz w:val="24"/>
          <w:szCs w:val="24"/>
          <w:lang w:eastAsia="ko-KR"/>
        </w:rPr>
        <w:t>Частная компания</w:t>
      </w:r>
      <w:r w:rsidR="002748E4" w:rsidRPr="00B1006C">
        <w:rPr>
          <w:rFonts w:ascii="Times New Roman" w:eastAsia="Batang" w:hAnsi="Times New Roman" w:cs="Times New Roman"/>
          <w:sz w:val="24"/>
          <w:szCs w:val="24"/>
          <w:lang w:eastAsia="ko-KR"/>
        </w:rPr>
        <w:t xml:space="preserve"> «</w:t>
      </w:r>
      <w:r w:rsidRPr="00B1006C">
        <w:rPr>
          <w:rFonts w:ascii="Times New Roman" w:eastAsia="Batang" w:hAnsi="Times New Roman" w:cs="Times New Roman"/>
          <w:sz w:val="24"/>
          <w:szCs w:val="24"/>
          <w:lang w:val="en-US" w:eastAsia="ko-KR"/>
        </w:rPr>
        <w:t>Qassinoil</w:t>
      </w:r>
      <w:r w:rsidRPr="00B1006C">
        <w:rPr>
          <w:rFonts w:ascii="Times New Roman" w:eastAsia="Batang" w:hAnsi="Times New Roman" w:cs="Times New Roman"/>
          <w:sz w:val="24"/>
          <w:szCs w:val="24"/>
          <w:lang w:eastAsia="ko-KR"/>
        </w:rPr>
        <w:t xml:space="preserve"> </w:t>
      </w:r>
      <w:r w:rsidRPr="00B1006C">
        <w:rPr>
          <w:rFonts w:ascii="Times New Roman" w:eastAsia="Batang" w:hAnsi="Times New Roman" w:cs="Times New Roman"/>
          <w:sz w:val="24"/>
          <w:szCs w:val="24"/>
          <w:lang w:val="en-US" w:eastAsia="ko-KR"/>
        </w:rPr>
        <w:t>Ltd</w:t>
      </w:r>
      <w:r w:rsidR="002748E4" w:rsidRPr="00B1006C">
        <w:rPr>
          <w:rFonts w:ascii="Times New Roman" w:eastAsia="Batang" w:hAnsi="Times New Roman" w:cs="Times New Roman"/>
          <w:sz w:val="24"/>
          <w:szCs w:val="24"/>
          <w:lang w:eastAsia="ko-KR"/>
        </w:rPr>
        <w:t>» проводит геологоразведочные работы на контрактной территор</w:t>
      </w:r>
      <w:r w:rsidRPr="00B1006C">
        <w:rPr>
          <w:rFonts w:ascii="Times New Roman" w:eastAsia="Batang" w:hAnsi="Times New Roman" w:cs="Times New Roman"/>
          <w:sz w:val="24"/>
          <w:szCs w:val="24"/>
          <w:lang w:eastAsia="ko-KR"/>
        </w:rPr>
        <w:t xml:space="preserve">ии </w:t>
      </w:r>
      <w:r w:rsidR="00492377">
        <w:rPr>
          <w:rFonts w:ascii="Times New Roman" w:eastAsia="Batang" w:hAnsi="Times New Roman" w:cs="Times New Roman"/>
          <w:sz w:val="24"/>
          <w:szCs w:val="24"/>
          <w:lang w:eastAsia="ko-KR"/>
        </w:rPr>
        <w:t xml:space="preserve">участка </w:t>
      </w:r>
      <w:r w:rsidR="00146ECE">
        <w:rPr>
          <w:rFonts w:ascii="Times New Roman" w:eastAsia="Batang" w:hAnsi="Times New Roman" w:cs="Times New Roman"/>
          <w:sz w:val="24"/>
          <w:szCs w:val="24"/>
          <w:lang w:eastAsia="ko-KR"/>
        </w:rPr>
        <w:t>Жанатурмыс</w:t>
      </w:r>
      <w:r w:rsidRPr="00B1006C">
        <w:rPr>
          <w:rFonts w:ascii="Times New Roman" w:eastAsia="Batang" w:hAnsi="Times New Roman" w:cs="Times New Roman"/>
          <w:sz w:val="24"/>
          <w:szCs w:val="24"/>
          <w:lang w:eastAsia="ko-KR"/>
        </w:rPr>
        <w:t>, согласно Контракту№5251-УВС от 1 августа</w:t>
      </w:r>
      <w:r w:rsidR="002748E4" w:rsidRPr="00B1006C">
        <w:rPr>
          <w:rFonts w:ascii="Times New Roman" w:eastAsia="Batang" w:hAnsi="Times New Roman" w:cs="Times New Roman"/>
          <w:sz w:val="24"/>
          <w:szCs w:val="24"/>
          <w:lang w:eastAsia="ko-KR"/>
        </w:rPr>
        <w:t xml:space="preserve"> 2023 года, выданному Министерством энергетики. Контракт заключен на срок, равный 6 годам н</w:t>
      </w:r>
      <w:r w:rsidRPr="00B1006C">
        <w:rPr>
          <w:rFonts w:ascii="Times New Roman" w:eastAsia="Batang" w:hAnsi="Times New Roman" w:cs="Times New Roman"/>
          <w:sz w:val="24"/>
          <w:szCs w:val="24"/>
          <w:lang w:eastAsia="ko-KR"/>
        </w:rPr>
        <w:t>а разведку, и действует до 01.08</w:t>
      </w:r>
      <w:r w:rsidR="002748E4" w:rsidRPr="00B1006C">
        <w:rPr>
          <w:rFonts w:ascii="Times New Roman" w:eastAsia="Batang" w:hAnsi="Times New Roman" w:cs="Times New Roman"/>
          <w:sz w:val="24"/>
          <w:szCs w:val="24"/>
          <w:lang w:eastAsia="ko-KR"/>
        </w:rPr>
        <w:t xml:space="preserve">.2029 года. Площадь геологического отвода составляет </w:t>
      </w:r>
      <w:r w:rsidRPr="00B1006C">
        <w:rPr>
          <w:rFonts w:ascii="Times New Roman" w:eastAsia="Batang" w:hAnsi="Times New Roman" w:cs="Times New Roman"/>
          <w:sz w:val="24"/>
          <w:szCs w:val="24"/>
          <w:lang w:eastAsia="ko-KR"/>
        </w:rPr>
        <w:t>1377,03</w:t>
      </w:r>
      <w:r w:rsidR="002748E4" w:rsidRPr="00B1006C">
        <w:rPr>
          <w:rFonts w:ascii="Times New Roman" w:eastAsia="Batang" w:hAnsi="Times New Roman" w:cs="Times New Roman"/>
          <w:sz w:val="24"/>
          <w:szCs w:val="24"/>
          <w:lang w:eastAsia="ko-KR"/>
        </w:rPr>
        <w:t xml:space="preserve"> кв.км. Глубина разведки – до </w:t>
      </w:r>
      <w:r w:rsidRPr="00B1006C">
        <w:rPr>
          <w:rFonts w:ascii="Times New Roman" w:eastAsia="Batang" w:hAnsi="Times New Roman" w:cs="Times New Roman"/>
          <w:sz w:val="24"/>
          <w:szCs w:val="24"/>
          <w:lang w:eastAsia="ko-KR"/>
        </w:rPr>
        <w:t xml:space="preserve">кровли </w:t>
      </w:r>
      <w:r w:rsidR="002748E4" w:rsidRPr="00B1006C">
        <w:rPr>
          <w:rFonts w:ascii="Times New Roman" w:eastAsia="Batang" w:hAnsi="Times New Roman" w:cs="Times New Roman"/>
          <w:sz w:val="24"/>
          <w:szCs w:val="24"/>
          <w:lang w:eastAsia="ko-KR"/>
        </w:rPr>
        <w:t xml:space="preserve">кристаллического фундамента. </w:t>
      </w:r>
      <w:r w:rsidR="002748E4" w:rsidRPr="00B1006C">
        <w:rPr>
          <w:rFonts w:ascii="Times New Roman" w:hAnsi="Times New Roman" w:cs="Times New Roman"/>
          <w:sz w:val="24"/>
          <w:szCs w:val="24"/>
        </w:rPr>
        <w:t>Картограмма и координаты геологического отвода представлены в текстовом приложении 1.</w:t>
      </w:r>
    </w:p>
    <w:p w:rsidR="002748E4" w:rsidRDefault="002748E4" w:rsidP="002748E4">
      <w:pPr>
        <w:spacing w:after="0" w:line="240" w:lineRule="auto"/>
        <w:jc w:val="both"/>
        <w:rPr>
          <w:rFonts w:ascii="Times New Roman" w:hAnsi="Times New Roman" w:cs="Times New Roman"/>
          <w:sz w:val="24"/>
          <w:szCs w:val="24"/>
        </w:rPr>
      </w:pPr>
      <w:r w:rsidRPr="00B1006C">
        <w:rPr>
          <w:rFonts w:ascii="Times New Roman" w:hAnsi="Times New Roman" w:cs="Times New Roman"/>
          <w:sz w:val="24"/>
          <w:szCs w:val="24"/>
        </w:rPr>
        <w:tab/>
        <w:t xml:space="preserve">Участок </w:t>
      </w:r>
      <w:r w:rsidR="00B1006C" w:rsidRPr="00B1006C">
        <w:rPr>
          <w:rFonts w:ascii="Times New Roman" w:hAnsi="Times New Roman" w:cs="Times New Roman"/>
          <w:sz w:val="24"/>
          <w:szCs w:val="24"/>
        </w:rPr>
        <w:t xml:space="preserve">Жанатурмыс </w:t>
      </w:r>
      <w:r w:rsidRPr="00B1006C">
        <w:rPr>
          <w:rFonts w:ascii="Times New Roman" w:hAnsi="Times New Roman" w:cs="Times New Roman"/>
          <w:sz w:val="24"/>
          <w:szCs w:val="24"/>
        </w:rPr>
        <w:t xml:space="preserve">в тектоническом отношении расположен в </w:t>
      </w:r>
      <w:r w:rsidR="00B1006C" w:rsidRPr="00B1006C">
        <w:rPr>
          <w:rFonts w:ascii="Times New Roman" w:hAnsi="Times New Roman" w:cs="Times New Roman"/>
          <w:sz w:val="24"/>
          <w:szCs w:val="24"/>
        </w:rPr>
        <w:t>северо-восточной</w:t>
      </w:r>
      <w:r w:rsidRPr="00B1006C">
        <w:rPr>
          <w:rFonts w:ascii="Times New Roman" w:hAnsi="Times New Roman" w:cs="Times New Roman"/>
          <w:sz w:val="24"/>
          <w:szCs w:val="24"/>
        </w:rPr>
        <w:t xml:space="preserve"> части Прикаспийской впадины, в административном отношении – на территории </w:t>
      </w:r>
      <w:r w:rsidR="00B1006C" w:rsidRPr="00B1006C">
        <w:rPr>
          <w:rFonts w:ascii="Times New Roman" w:hAnsi="Times New Roman" w:cs="Times New Roman"/>
          <w:sz w:val="24"/>
          <w:szCs w:val="24"/>
        </w:rPr>
        <w:t xml:space="preserve">Алгинского и Мугалжарского </w:t>
      </w:r>
      <w:r w:rsidRPr="00B1006C">
        <w:rPr>
          <w:rFonts w:ascii="Times New Roman" w:hAnsi="Times New Roman" w:cs="Times New Roman"/>
          <w:sz w:val="24"/>
          <w:szCs w:val="24"/>
        </w:rPr>
        <w:t xml:space="preserve">районов </w:t>
      </w:r>
      <w:r w:rsidR="00B1006C" w:rsidRPr="00B1006C">
        <w:rPr>
          <w:rFonts w:ascii="Times New Roman" w:hAnsi="Times New Roman" w:cs="Times New Roman"/>
          <w:sz w:val="24"/>
          <w:szCs w:val="24"/>
        </w:rPr>
        <w:t>Актюбин</w:t>
      </w:r>
      <w:r w:rsidRPr="00B1006C">
        <w:rPr>
          <w:rFonts w:ascii="Times New Roman" w:hAnsi="Times New Roman" w:cs="Times New Roman"/>
          <w:sz w:val="24"/>
          <w:szCs w:val="24"/>
        </w:rPr>
        <w:t>ской области.</w:t>
      </w:r>
    </w:p>
    <w:p w:rsidR="00A63272" w:rsidRDefault="00A63272" w:rsidP="002748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На территории участка недр расположены месторождения </w:t>
      </w:r>
      <w:r w:rsidR="00621524">
        <w:rPr>
          <w:rFonts w:ascii="Times New Roman" w:hAnsi="Times New Roman" w:cs="Times New Roman"/>
          <w:sz w:val="24"/>
          <w:szCs w:val="24"/>
        </w:rPr>
        <w:t xml:space="preserve">подземных вод: </w:t>
      </w:r>
      <w:r>
        <w:rPr>
          <w:rFonts w:ascii="Times New Roman" w:hAnsi="Times New Roman" w:cs="Times New Roman"/>
          <w:sz w:val="24"/>
          <w:szCs w:val="24"/>
        </w:rPr>
        <w:t>Карабулак, Кундактакырское, Кумсай, Сарыбулакское, Шубарсайское, исключенные из площади геологического отвода.</w:t>
      </w:r>
    </w:p>
    <w:p w:rsidR="00A63272" w:rsidRDefault="00A63272" w:rsidP="0076404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До 2004 г. южная часть исследуемой территории входила в территорию блока Темир, после проведения</w:t>
      </w:r>
      <w:r w:rsidR="00764046">
        <w:rPr>
          <w:rFonts w:ascii="Times New Roman" w:hAnsi="Times New Roman" w:cs="Times New Roman"/>
          <w:sz w:val="24"/>
          <w:szCs w:val="24"/>
        </w:rPr>
        <w:t xml:space="preserve"> буровых</w:t>
      </w:r>
      <w:r>
        <w:rPr>
          <w:rFonts w:ascii="Times New Roman" w:hAnsi="Times New Roman" w:cs="Times New Roman"/>
          <w:sz w:val="24"/>
          <w:szCs w:val="24"/>
        </w:rPr>
        <w:t xml:space="preserve"> и сейсмических работ, участок был возвращен. После этого на участке недр не проводились исследовательские работы по поиску надсолевых и подсолевых залежей нефти и газа. Северная часть территории малоизучена и частично была описана</w:t>
      </w:r>
      <w:r w:rsidR="00764046">
        <w:rPr>
          <w:rFonts w:ascii="Times New Roman" w:hAnsi="Times New Roman" w:cs="Times New Roman"/>
          <w:sz w:val="24"/>
          <w:szCs w:val="24"/>
        </w:rPr>
        <w:t xml:space="preserve"> в период </w:t>
      </w:r>
      <w:r w:rsidR="00146ECE">
        <w:rPr>
          <w:rFonts w:ascii="Times New Roman" w:hAnsi="Times New Roman" w:cs="Times New Roman"/>
          <w:sz w:val="24"/>
          <w:szCs w:val="24"/>
        </w:rPr>
        <w:t xml:space="preserve">1988–1992 </w:t>
      </w:r>
      <w:r w:rsidR="00764046">
        <w:rPr>
          <w:rFonts w:ascii="Times New Roman" w:hAnsi="Times New Roman" w:cs="Times New Roman"/>
          <w:sz w:val="24"/>
          <w:szCs w:val="24"/>
        </w:rPr>
        <w:t xml:space="preserve">гг. </w:t>
      </w:r>
      <w:r w:rsidR="00C1051B">
        <w:rPr>
          <w:rFonts w:ascii="Times New Roman" w:hAnsi="Times New Roman" w:cs="Times New Roman"/>
          <w:sz w:val="24"/>
          <w:szCs w:val="24"/>
        </w:rPr>
        <w:t>при проведении</w:t>
      </w:r>
      <w:r w:rsidR="00764046">
        <w:rPr>
          <w:rFonts w:ascii="Times New Roman" w:hAnsi="Times New Roman" w:cs="Times New Roman"/>
          <w:sz w:val="24"/>
          <w:szCs w:val="24"/>
        </w:rPr>
        <w:t xml:space="preserve"> опытно-производственных и поисковых работ МОГТ с использованием вибрационных источников.</w:t>
      </w:r>
    </w:p>
    <w:p w:rsidR="002748E4" w:rsidRPr="00764046" w:rsidRDefault="00764046" w:rsidP="0076404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По результатам проведения аукциона недропользователь взял на себя обязательства на бурение двух скважин</w:t>
      </w:r>
      <w:r w:rsidRPr="00280B1F">
        <w:rPr>
          <w:rFonts w:ascii="Times New Roman" w:hAnsi="Times New Roman" w:cs="Times New Roman"/>
          <w:sz w:val="24"/>
          <w:szCs w:val="24"/>
        </w:rPr>
        <w:t xml:space="preserve">. </w:t>
      </w:r>
      <w:r w:rsidR="002748E4" w:rsidRPr="00280B1F">
        <w:rPr>
          <w:rFonts w:ascii="Times New Roman" w:eastAsia="Batang" w:hAnsi="Times New Roman" w:cs="Times New Roman"/>
          <w:sz w:val="24"/>
          <w:szCs w:val="24"/>
          <w:lang w:eastAsia="ko-KR"/>
        </w:rPr>
        <w:t xml:space="preserve">С целью детального изучения геологического строения и подтверждения перспективности выделяемых ловушек в отложениях </w:t>
      </w:r>
      <w:r w:rsidR="00B1006C" w:rsidRPr="00280B1F">
        <w:rPr>
          <w:rFonts w:ascii="Times New Roman" w:eastAsia="Batang" w:hAnsi="Times New Roman" w:cs="Times New Roman"/>
          <w:sz w:val="24"/>
          <w:szCs w:val="24"/>
          <w:lang w:eastAsia="ko-KR"/>
        </w:rPr>
        <w:t>пермотриаса</w:t>
      </w:r>
      <w:r w:rsidR="002748E4" w:rsidRPr="00280B1F">
        <w:rPr>
          <w:rFonts w:ascii="Times New Roman" w:eastAsia="Batang" w:hAnsi="Times New Roman" w:cs="Times New Roman"/>
          <w:sz w:val="24"/>
          <w:szCs w:val="24"/>
          <w:lang w:eastAsia="ko-KR"/>
        </w:rPr>
        <w:t xml:space="preserve"> на выявленных структурах, по результатам проведенных сейсморазведочных исследований 2Д, настоящим «Проектом...» предусматривается </w:t>
      </w:r>
      <w:r w:rsidRPr="00280B1F">
        <w:rPr>
          <w:rFonts w:ascii="Times New Roman" w:eastAsia="Batang" w:hAnsi="Times New Roman" w:cs="Times New Roman"/>
          <w:sz w:val="24"/>
          <w:szCs w:val="24"/>
          <w:lang w:eastAsia="ko-KR"/>
        </w:rPr>
        <w:t xml:space="preserve">проведение </w:t>
      </w:r>
      <w:r w:rsidR="00BC6576">
        <w:rPr>
          <w:rFonts w:ascii="Times New Roman" w:eastAsia="Batang" w:hAnsi="Times New Roman" w:cs="Times New Roman"/>
          <w:sz w:val="24"/>
          <w:szCs w:val="24"/>
          <w:lang w:eastAsia="ko-KR"/>
        </w:rPr>
        <w:t xml:space="preserve">дополнительной 2Д </w:t>
      </w:r>
      <w:r w:rsidRPr="00280B1F">
        <w:rPr>
          <w:rFonts w:ascii="Times New Roman" w:eastAsia="Batang" w:hAnsi="Times New Roman" w:cs="Times New Roman"/>
          <w:sz w:val="24"/>
          <w:szCs w:val="24"/>
          <w:lang w:eastAsia="ko-KR"/>
        </w:rPr>
        <w:t>сейсмики</w:t>
      </w:r>
      <w:r w:rsidR="00280B1F" w:rsidRPr="00280B1F">
        <w:rPr>
          <w:rFonts w:ascii="Times New Roman" w:eastAsia="Batang" w:hAnsi="Times New Roman" w:cs="Times New Roman"/>
          <w:sz w:val="24"/>
          <w:szCs w:val="24"/>
          <w:lang w:eastAsia="ko-KR"/>
        </w:rPr>
        <w:t xml:space="preserve"> </w:t>
      </w:r>
      <w:r w:rsidRPr="00280B1F">
        <w:rPr>
          <w:rFonts w:ascii="Times New Roman" w:eastAsia="Batang" w:hAnsi="Times New Roman" w:cs="Times New Roman"/>
          <w:sz w:val="24"/>
          <w:szCs w:val="24"/>
          <w:lang w:eastAsia="ko-KR"/>
        </w:rPr>
        <w:t xml:space="preserve">для подтверждения </w:t>
      </w:r>
      <w:r w:rsidR="00C1051B">
        <w:rPr>
          <w:rFonts w:ascii="Times New Roman" w:eastAsia="Batang" w:hAnsi="Times New Roman" w:cs="Times New Roman"/>
          <w:sz w:val="24"/>
          <w:szCs w:val="24"/>
          <w:lang w:eastAsia="ko-KR"/>
        </w:rPr>
        <w:t>ловушек</w:t>
      </w:r>
      <w:r w:rsidRPr="00280B1F">
        <w:rPr>
          <w:rFonts w:ascii="Times New Roman" w:eastAsia="Batang" w:hAnsi="Times New Roman" w:cs="Times New Roman"/>
          <w:sz w:val="24"/>
          <w:szCs w:val="24"/>
          <w:lang w:eastAsia="ko-KR"/>
        </w:rPr>
        <w:t>, выявленных</w:t>
      </w:r>
      <w:r w:rsidR="00280B1F" w:rsidRPr="00280B1F">
        <w:rPr>
          <w:rFonts w:ascii="Times New Roman" w:eastAsia="Batang" w:hAnsi="Times New Roman" w:cs="Times New Roman"/>
          <w:sz w:val="24"/>
          <w:szCs w:val="24"/>
          <w:lang w:eastAsia="ko-KR"/>
        </w:rPr>
        <w:t xml:space="preserve"> на участке, </w:t>
      </w:r>
      <w:r w:rsidR="00621524" w:rsidRPr="00280B1F">
        <w:rPr>
          <w:rFonts w:ascii="Times New Roman" w:eastAsia="Batang" w:hAnsi="Times New Roman" w:cs="Times New Roman"/>
          <w:sz w:val="24"/>
          <w:szCs w:val="24"/>
          <w:lang w:eastAsia="ko-KR"/>
        </w:rPr>
        <w:t>и бурение</w:t>
      </w:r>
      <w:r w:rsidRPr="00280B1F">
        <w:rPr>
          <w:rFonts w:ascii="Times New Roman" w:eastAsia="Batang" w:hAnsi="Times New Roman" w:cs="Times New Roman"/>
          <w:sz w:val="24"/>
          <w:szCs w:val="24"/>
          <w:lang w:eastAsia="ko-KR"/>
        </w:rPr>
        <w:t xml:space="preserve"> </w:t>
      </w:r>
      <w:r w:rsidR="00621524">
        <w:rPr>
          <w:rFonts w:ascii="Times New Roman" w:eastAsia="Batang" w:hAnsi="Times New Roman" w:cs="Times New Roman"/>
          <w:sz w:val="24"/>
          <w:szCs w:val="24"/>
          <w:lang w:eastAsia="ko-KR"/>
        </w:rPr>
        <w:t>2</w:t>
      </w:r>
      <w:r w:rsidRPr="00280B1F">
        <w:rPr>
          <w:rFonts w:ascii="Times New Roman" w:eastAsia="Batang" w:hAnsi="Times New Roman" w:cs="Times New Roman"/>
          <w:sz w:val="24"/>
          <w:szCs w:val="24"/>
          <w:lang w:eastAsia="ko-KR"/>
        </w:rPr>
        <w:t xml:space="preserve"> независим</w:t>
      </w:r>
      <w:r w:rsidR="00621524">
        <w:rPr>
          <w:rFonts w:ascii="Times New Roman" w:eastAsia="Batang" w:hAnsi="Times New Roman" w:cs="Times New Roman"/>
          <w:sz w:val="24"/>
          <w:szCs w:val="24"/>
          <w:lang w:eastAsia="ko-KR"/>
        </w:rPr>
        <w:t>ых</w:t>
      </w:r>
      <w:r w:rsidRPr="00280B1F">
        <w:rPr>
          <w:rFonts w:ascii="Times New Roman" w:eastAsia="Batang" w:hAnsi="Times New Roman" w:cs="Times New Roman"/>
          <w:sz w:val="24"/>
          <w:szCs w:val="24"/>
          <w:lang w:eastAsia="ko-KR"/>
        </w:rPr>
        <w:t xml:space="preserve"> поисков</w:t>
      </w:r>
      <w:r w:rsidR="00621524">
        <w:rPr>
          <w:rFonts w:ascii="Times New Roman" w:eastAsia="Batang" w:hAnsi="Times New Roman" w:cs="Times New Roman"/>
          <w:sz w:val="24"/>
          <w:szCs w:val="24"/>
          <w:lang w:eastAsia="ko-KR"/>
        </w:rPr>
        <w:t>ых</w:t>
      </w:r>
      <w:r w:rsidR="002748E4" w:rsidRPr="00280B1F">
        <w:rPr>
          <w:rFonts w:ascii="Times New Roman" w:eastAsia="Batang" w:hAnsi="Times New Roman" w:cs="Times New Roman"/>
          <w:sz w:val="24"/>
          <w:szCs w:val="24"/>
          <w:lang w:eastAsia="ko-KR"/>
        </w:rPr>
        <w:t xml:space="preserve"> скважин на </w:t>
      </w:r>
      <w:r w:rsidR="00492377">
        <w:rPr>
          <w:rFonts w:ascii="Times New Roman" w:eastAsia="Batang" w:hAnsi="Times New Roman" w:cs="Times New Roman"/>
          <w:sz w:val="24"/>
          <w:szCs w:val="24"/>
          <w:lang w:eastAsia="ko-KR"/>
        </w:rPr>
        <w:t xml:space="preserve">верхнепермские отложения. </w:t>
      </w:r>
    </w:p>
    <w:p w:rsidR="002748E4" w:rsidRPr="00B1006C" w:rsidRDefault="002748E4" w:rsidP="002748E4">
      <w:pPr>
        <w:pStyle w:val="a9"/>
        <w:spacing w:line="276" w:lineRule="auto"/>
        <w:ind w:firstLine="708"/>
        <w:jc w:val="both"/>
        <w:rPr>
          <w:rFonts w:ascii="Times New Roman" w:hAnsi="Times New Roman"/>
          <w:sz w:val="24"/>
          <w:szCs w:val="24"/>
        </w:rPr>
      </w:pPr>
      <w:r w:rsidRPr="00B1006C">
        <w:rPr>
          <w:rFonts w:ascii="Times New Roman" w:hAnsi="Times New Roman"/>
          <w:sz w:val="24"/>
          <w:szCs w:val="24"/>
        </w:rPr>
        <w:t>С целью определения объема геологоразведочных работ на период разведки с 202</w:t>
      </w:r>
      <w:r w:rsidR="00621524">
        <w:rPr>
          <w:rFonts w:ascii="Times New Roman" w:hAnsi="Times New Roman"/>
          <w:sz w:val="24"/>
          <w:szCs w:val="24"/>
        </w:rPr>
        <w:t>3</w:t>
      </w:r>
      <w:r w:rsidRPr="00B1006C">
        <w:rPr>
          <w:rFonts w:ascii="Times New Roman" w:hAnsi="Times New Roman"/>
          <w:sz w:val="24"/>
          <w:szCs w:val="24"/>
        </w:rPr>
        <w:t xml:space="preserve"> по 20</w:t>
      </w:r>
      <w:r w:rsidR="00621524">
        <w:rPr>
          <w:rFonts w:ascii="Times New Roman" w:hAnsi="Times New Roman"/>
          <w:sz w:val="24"/>
          <w:szCs w:val="24"/>
        </w:rPr>
        <w:t>29</w:t>
      </w:r>
      <w:r w:rsidRPr="00B1006C">
        <w:rPr>
          <w:rFonts w:ascii="Times New Roman" w:hAnsi="Times New Roman"/>
          <w:sz w:val="24"/>
          <w:szCs w:val="24"/>
        </w:rPr>
        <w:t xml:space="preserve"> гг., были проведены сбор, анализ и обобщение геолого-геофизических материалов прошлых лет. </w:t>
      </w:r>
    </w:p>
    <w:p w:rsidR="002748E4" w:rsidRPr="00B1006C" w:rsidRDefault="002748E4" w:rsidP="002748E4">
      <w:pPr>
        <w:spacing w:after="0" w:line="240" w:lineRule="auto"/>
        <w:ind w:firstLine="709"/>
        <w:jc w:val="both"/>
        <w:rPr>
          <w:rFonts w:ascii="Times New Roman" w:eastAsia="Batang" w:hAnsi="Times New Roman" w:cs="Times New Roman"/>
          <w:sz w:val="24"/>
          <w:szCs w:val="24"/>
          <w:lang w:eastAsia="ko-KR"/>
        </w:rPr>
      </w:pPr>
      <w:r w:rsidRPr="00B1006C">
        <w:rPr>
          <w:rFonts w:ascii="Times New Roman" w:eastAsia="Times New Roman" w:hAnsi="Times New Roman" w:cs="Times New Roman"/>
          <w:sz w:val="24"/>
          <w:szCs w:val="24"/>
        </w:rPr>
        <w:t xml:space="preserve">Проект выполнен ТОО «АктюбНИГРИ» (государственная лицензия №16004900 от 18.03.2016г.) в соответствии с требованиями Методических рекомендаций и «Единых правил по рациональному и комплексному использованию недр (утвержденных </w:t>
      </w:r>
      <w:r w:rsidRPr="00B1006C">
        <w:rPr>
          <w:rFonts w:ascii="Times New Roman" w:eastAsia="Times New Roman" w:hAnsi="Times New Roman" w:cs="Times New Roman"/>
          <w:spacing w:val="2"/>
          <w:sz w:val="24"/>
          <w:szCs w:val="24"/>
        </w:rPr>
        <w:t>приказом Министра энергетики Республики Казахстан от 15 июня 2018 года № 239</w:t>
      </w:r>
      <w:r w:rsidRPr="00B1006C">
        <w:rPr>
          <w:rFonts w:ascii="Times New Roman" w:eastAsia="Times New Roman" w:hAnsi="Times New Roman" w:cs="Times New Roman"/>
          <w:sz w:val="24"/>
          <w:szCs w:val="24"/>
        </w:rPr>
        <w:t>).</w:t>
      </w:r>
    </w:p>
    <w:p w:rsidR="002748E4" w:rsidRPr="00BD1BFD" w:rsidRDefault="002748E4" w:rsidP="002748E4">
      <w:pPr>
        <w:spacing w:after="0" w:line="240" w:lineRule="auto"/>
        <w:ind w:firstLine="709"/>
        <w:jc w:val="both"/>
        <w:rPr>
          <w:rFonts w:ascii="Times New Roman" w:eastAsia="Batang" w:hAnsi="Times New Roman" w:cs="Times New Roman"/>
          <w:sz w:val="24"/>
          <w:szCs w:val="24"/>
          <w:lang w:eastAsia="ko-KR"/>
        </w:rPr>
      </w:pPr>
      <w:r w:rsidRPr="00492377">
        <w:rPr>
          <w:rFonts w:ascii="Times New Roman" w:eastAsia="Times New Roman" w:hAnsi="Times New Roman" w:cs="Times New Roman"/>
          <w:sz w:val="24"/>
          <w:szCs w:val="24"/>
        </w:rPr>
        <w:t xml:space="preserve">На проект получено положительное заключение государственной экологической экспертизы </w:t>
      </w:r>
      <w:r w:rsidRPr="00C82CE0">
        <w:rPr>
          <w:rFonts w:ascii="Times New Roman" w:eastAsia="Times New Roman" w:hAnsi="Times New Roman" w:cs="Times New Roman"/>
          <w:sz w:val="24"/>
          <w:szCs w:val="24"/>
          <w:highlight w:val="yellow"/>
        </w:rPr>
        <w:t xml:space="preserve">№ </w:t>
      </w:r>
      <w:r w:rsidRPr="00C82CE0">
        <w:rPr>
          <w:rFonts w:ascii="Times New Roman" w:eastAsia="Times New Roman" w:hAnsi="Times New Roman" w:cs="Times New Roman"/>
          <w:sz w:val="24"/>
          <w:szCs w:val="24"/>
          <w:highlight w:val="yellow"/>
          <w:lang w:val="en-US"/>
        </w:rPr>
        <w:t>KZ</w:t>
      </w:r>
      <w:r w:rsidR="00066071">
        <w:rPr>
          <w:rFonts w:ascii="Times New Roman" w:eastAsia="Times New Roman" w:hAnsi="Times New Roman" w:cs="Times New Roman"/>
          <w:sz w:val="24"/>
          <w:szCs w:val="24"/>
          <w:highlight w:val="yellow"/>
        </w:rPr>
        <w:t>…</w:t>
      </w:r>
      <w:r w:rsidR="005126F4">
        <w:rPr>
          <w:rFonts w:ascii="Times New Roman" w:eastAsia="Times New Roman" w:hAnsi="Times New Roman" w:cs="Times New Roman"/>
          <w:sz w:val="24"/>
          <w:szCs w:val="24"/>
          <w:highlight w:val="yellow"/>
        </w:rPr>
        <w:t xml:space="preserve"> от 30.03</w:t>
      </w:r>
      <w:r w:rsidRPr="00C82CE0">
        <w:rPr>
          <w:rFonts w:ascii="Times New Roman" w:eastAsia="Times New Roman" w:hAnsi="Times New Roman" w:cs="Times New Roman"/>
          <w:sz w:val="24"/>
          <w:szCs w:val="24"/>
          <w:highlight w:val="yellow"/>
        </w:rPr>
        <w:t>.202</w:t>
      </w:r>
      <w:r w:rsidR="005126F4">
        <w:rPr>
          <w:rFonts w:ascii="Times New Roman" w:eastAsia="Times New Roman" w:hAnsi="Times New Roman" w:cs="Times New Roman"/>
          <w:sz w:val="24"/>
          <w:szCs w:val="24"/>
          <w:highlight w:val="yellow"/>
        </w:rPr>
        <w:t>4</w:t>
      </w:r>
      <w:r w:rsidRPr="00C82CE0">
        <w:rPr>
          <w:rFonts w:ascii="Times New Roman" w:eastAsia="Times New Roman" w:hAnsi="Times New Roman" w:cs="Times New Roman"/>
          <w:sz w:val="24"/>
          <w:szCs w:val="24"/>
          <w:highlight w:val="yellow"/>
        </w:rPr>
        <w:t>г.</w:t>
      </w:r>
    </w:p>
    <w:p w:rsidR="00BA525D" w:rsidRDefault="00BA525D" w:rsidP="00FC5C15">
      <w:pPr>
        <w:spacing w:after="0" w:line="240" w:lineRule="auto"/>
        <w:ind w:firstLine="709"/>
        <w:jc w:val="both"/>
        <w:rPr>
          <w:rFonts w:ascii="Times New Roman" w:eastAsia="Times New Roman" w:hAnsi="Times New Roman" w:cs="Times New Roman"/>
          <w:color w:val="FF0000"/>
          <w:sz w:val="24"/>
          <w:szCs w:val="24"/>
        </w:rPr>
      </w:pPr>
    </w:p>
    <w:p w:rsidR="002906E8" w:rsidRDefault="002906E8">
      <w:pPr>
        <w:rPr>
          <w:rFonts w:ascii="Times New Roman" w:eastAsia="Batang" w:hAnsi="Times New Roman" w:cs="Times New Roman"/>
          <w:sz w:val="24"/>
          <w:szCs w:val="24"/>
          <w:lang w:eastAsia="ko-KR"/>
        </w:rPr>
      </w:pPr>
      <w:r>
        <w:rPr>
          <w:rFonts w:ascii="Times New Roman" w:eastAsia="Batang" w:hAnsi="Times New Roman" w:cs="Times New Roman"/>
          <w:sz w:val="24"/>
          <w:szCs w:val="24"/>
          <w:lang w:eastAsia="ko-KR"/>
        </w:rPr>
        <w:br w:type="page"/>
      </w:r>
    </w:p>
    <w:p w:rsidR="002C5F60" w:rsidRPr="002A4989" w:rsidRDefault="000929AD" w:rsidP="000929AD">
      <w:pPr>
        <w:pStyle w:val="ab"/>
        <w:spacing w:after="0" w:line="240" w:lineRule="auto"/>
        <w:jc w:val="center"/>
        <w:rPr>
          <w:rFonts w:ascii="Times New Roman" w:hAnsi="Times New Roman" w:cs="Times New Roman"/>
          <w:sz w:val="24"/>
          <w:szCs w:val="24"/>
        </w:rPr>
      </w:pPr>
      <w:r>
        <w:rPr>
          <w:rFonts w:ascii="Times New Roman" w:hAnsi="Times New Roman" w:cs="Times New Roman"/>
          <w:b/>
          <w:sz w:val="24"/>
          <w:szCs w:val="24"/>
        </w:rPr>
        <w:lastRenderedPageBreak/>
        <w:t xml:space="preserve">2 </w:t>
      </w:r>
      <w:r w:rsidR="00217DB6" w:rsidRPr="00F700B2">
        <w:rPr>
          <w:rFonts w:ascii="Times New Roman" w:hAnsi="Times New Roman" w:cs="Times New Roman"/>
          <w:b/>
          <w:sz w:val="24"/>
          <w:szCs w:val="24"/>
        </w:rPr>
        <w:t>ГЕОГРАФО-ЭКОНОМИЧЕСКИЕ УСЛОВИЯ</w:t>
      </w:r>
    </w:p>
    <w:p w:rsidR="00F036B2" w:rsidRPr="002A4989" w:rsidRDefault="00F036B2" w:rsidP="00CE7E8E">
      <w:pPr>
        <w:spacing w:after="0" w:line="240" w:lineRule="auto"/>
        <w:rPr>
          <w:rFonts w:ascii="Times New Roman" w:hAnsi="Times New Roman" w:cs="Times New Roman"/>
          <w:sz w:val="24"/>
          <w:szCs w:val="24"/>
        </w:rPr>
      </w:pPr>
    </w:p>
    <w:p w:rsidR="00FF3D66" w:rsidRDefault="00FF3D66" w:rsidP="00FF3D66">
      <w:pPr>
        <w:spacing w:after="0" w:line="240" w:lineRule="auto"/>
        <w:rPr>
          <w:rFonts w:ascii="Times New Roman" w:hAnsi="Times New Roman" w:cs="Times New Roman"/>
          <w:sz w:val="24"/>
          <w:szCs w:val="24"/>
        </w:rPr>
      </w:pPr>
      <w:r w:rsidRPr="00A06D8A">
        <w:rPr>
          <w:rFonts w:ascii="Times New Roman" w:hAnsi="Times New Roman" w:cs="Times New Roman"/>
          <w:sz w:val="24"/>
          <w:szCs w:val="24"/>
        </w:rPr>
        <w:t>Таблица 2.1.</w:t>
      </w:r>
      <w:r>
        <w:rPr>
          <w:rFonts w:ascii="Times New Roman" w:hAnsi="Times New Roman" w:cs="Times New Roman"/>
          <w:sz w:val="24"/>
          <w:szCs w:val="24"/>
        </w:rPr>
        <w:t xml:space="preserve"> Географо-экономические условия</w:t>
      </w:r>
    </w:p>
    <w:p w:rsidR="00FF3D66" w:rsidRDefault="00FF3D66" w:rsidP="00FF58E6">
      <w:pPr>
        <w:spacing w:after="0" w:line="240" w:lineRule="auto"/>
        <w:ind w:firstLine="709"/>
        <w:jc w:val="both"/>
        <w:rPr>
          <w:rFonts w:ascii="Times New Roman" w:hAnsi="Times New Roman" w:cs="Times New Roman"/>
          <w:sz w:val="24"/>
          <w:szCs w:val="24"/>
        </w:rPr>
      </w:pPr>
    </w:p>
    <w:tbl>
      <w:tblPr>
        <w:tblStyle w:val="af"/>
        <w:tblW w:w="10774" w:type="dxa"/>
        <w:tblInd w:w="-998" w:type="dxa"/>
        <w:tblLayout w:type="fixed"/>
        <w:tblLook w:val="04A0" w:firstRow="1" w:lastRow="0" w:firstColumn="1" w:lastColumn="0" w:noHBand="0" w:noVBand="1"/>
      </w:tblPr>
      <w:tblGrid>
        <w:gridCol w:w="567"/>
        <w:gridCol w:w="4395"/>
        <w:gridCol w:w="5812"/>
      </w:tblGrid>
      <w:tr w:rsidR="00FF3D66" w:rsidTr="00DD723C">
        <w:tc>
          <w:tcPr>
            <w:tcW w:w="567" w:type="dxa"/>
            <w:vAlign w:val="center"/>
          </w:tcPr>
          <w:p w:rsidR="00FF3D66" w:rsidRPr="00A06D8A" w:rsidRDefault="00FF3D66" w:rsidP="00DD723C">
            <w:pPr>
              <w:jc w:val="center"/>
              <w:rPr>
                <w:rFonts w:ascii="Times New Roman" w:hAnsi="Times New Roman" w:cs="Times New Roman"/>
                <w:b/>
                <w:sz w:val="24"/>
                <w:szCs w:val="24"/>
              </w:rPr>
            </w:pPr>
            <w:r w:rsidRPr="00A06D8A">
              <w:rPr>
                <w:rFonts w:ascii="Times New Roman" w:hAnsi="Times New Roman" w:cs="Times New Roman"/>
                <w:b/>
                <w:sz w:val="24"/>
                <w:szCs w:val="24"/>
              </w:rPr>
              <w:t>№№ пп</w:t>
            </w:r>
          </w:p>
        </w:tc>
        <w:tc>
          <w:tcPr>
            <w:tcW w:w="4395" w:type="dxa"/>
            <w:vAlign w:val="center"/>
          </w:tcPr>
          <w:p w:rsidR="00FF3D66" w:rsidRPr="00A06D8A" w:rsidRDefault="00FF3D66" w:rsidP="00DD723C">
            <w:pPr>
              <w:jc w:val="center"/>
              <w:rPr>
                <w:rFonts w:ascii="Times New Roman" w:hAnsi="Times New Roman" w:cs="Times New Roman"/>
                <w:b/>
                <w:sz w:val="24"/>
                <w:szCs w:val="24"/>
              </w:rPr>
            </w:pPr>
            <w:r w:rsidRPr="00A06D8A">
              <w:rPr>
                <w:rFonts w:ascii="Times New Roman" w:hAnsi="Times New Roman" w:cs="Times New Roman"/>
                <w:b/>
                <w:sz w:val="24"/>
                <w:szCs w:val="24"/>
              </w:rPr>
              <w:t>Наименование</w:t>
            </w:r>
          </w:p>
        </w:tc>
        <w:tc>
          <w:tcPr>
            <w:tcW w:w="5812" w:type="dxa"/>
            <w:vAlign w:val="center"/>
          </w:tcPr>
          <w:p w:rsidR="00FF3D66" w:rsidRPr="00A06D8A" w:rsidRDefault="00FF3D66" w:rsidP="00DD723C">
            <w:pPr>
              <w:jc w:val="center"/>
              <w:rPr>
                <w:rFonts w:ascii="Times New Roman" w:hAnsi="Times New Roman" w:cs="Times New Roman"/>
                <w:b/>
                <w:sz w:val="24"/>
                <w:szCs w:val="24"/>
              </w:rPr>
            </w:pPr>
            <w:r w:rsidRPr="00A06D8A">
              <w:rPr>
                <w:rFonts w:ascii="Times New Roman" w:hAnsi="Times New Roman" w:cs="Times New Roman"/>
                <w:b/>
                <w:sz w:val="24"/>
                <w:szCs w:val="24"/>
              </w:rPr>
              <w:t>Географо-экономические условия</w:t>
            </w:r>
          </w:p>
        </w:tc>
      </w:tr>
      <w:tr w:rsidR="00FF3D66" w:rsidTr="00DD723C">
        <w:tc>
          <w:tcPr>
            <w:tcW w:w="567" w:type="dxa"/>
            <w:vAlign w:val="center"/>
          </w:tcPr>
          <w:p w:rsidR="00FF3D66" w:rsidRPr="00A06D8A" w:rsidRDefault="00FF3D66" w:rsidP="00DD723C">
            <w:pPr>
              <w:jc w:val="center"/>
              <w:rPr>
                <w:rFonts w:ascii="Times New Roman" w:hAnsi="Times New Roman" w:cs="Times New Roman"/>
                <w:b/>
                <w:i/>
                <w:sz w:val="24"/>
                <w:szCs w:val="24"/>
              </w:rPr>
            </w:pPr>
            <w:r w:rsidRPr="00A06D8A">
              <w:rPr>
                <w:rFonts w:ascii="Times New Roman" w:hAnsi="Times New Roman" w:cs="Times New Roman"/>
                <w:b/>
                <w:i/>
                <w:sz w:val="24"/>
                <w:szCs w:val="24"/>
              </w:rPr>
              <w:t>1</w:t>
            </w:r>
          </w:p>
        </w:tc>
        <w:tc>
          <w:tcPr>
            <w:tcW w:w="4395" w:type="dxa"/>
            <w:vAlign w:val="center"/>
          </w:tcPr>
          <w:p w:rsidR="00FF3D66" w:rsidRPr="00A06D8A" w:rsidRDefault="00FF3D66" w:rsidP="00DD723C">
            <w:pPr>
              <w:jc w:val="center"/>
              <w:rPr>
                <w:rFonts w:ascii="Times New Roman" w:hAnsi="Times New Roman" w:cs="Times New Roman"/>
                <w:b/>
                <w:i/>
                <w:sz w:val="24"/>
                <w:szCs w:val="24"/>
              </w:rPr>
            </w:pPr>
            <w:r w:rsidRPr="00A06D8A">
              <w:rPr>
                <w:rFonts w:ascii="Times New Roman" w:hAnsi="Times New Roman" w:cs="Times New Roman"/>
                <w:b/>
                <w:i/>
                <w:sz w:val="24"/>
                <w:szCs w:val="24"/>
              </w:rPr>
              <w:t>2</w:t>
            </w:r>
          </w:p>
        </w:tc>
        <w:tc>
          <w:tcPr>
            <w:tcW w:w="5812" w:type="dxa"/>
            <w:vAlign w:val="center"/>
          </w:tcPr>
          <w:p w:rsidR="00FF3D66" w:rsidRPr="00A06D8A" w:rsidRDefault="00FF3D66" w:rsidP="00DD723C">
            <w:pPr>
              <w:jc w:val="center"/>
              <w:rPr>
                <w:rFonts w:ascii="Times New Roman" w:hAnsi="Times New Roman" w:cs="Times New Roman"/>
                <w:b/>
                <w:i/>
                <w:sz w:val="24"/>
                <w:szCs w:val="24"/>
              </w:rPr>
            </w:pPr>
            <w:r w:rsidRPr="00A06D8A">
              <w:rPr>
                <w:rFonts w:ascii="Times New Roman" w:hAnsi="Times New Roman" w:cs="Times New Roman"/>
                <w:b/>
                <w:i/>
                <w:sz w:val="24"/>
                <w:szCs w:val="24"/>
              </w:rPr>
              <w:t>3</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Географическое положение района работ</w:t>
            </w:r>
          </w:p>
        </w:tc>
        <w:tc>
          <w:tcPr>
            <w:tcW w:w="5812" w:type="dxa"/>
          </w:tcPr>
          <w:p w:rsidR="00FF3D66" w:rsidRDefault="0010330E" w:rsidP="00805750">
            <w:pPr>
              <w:jc w:val="both"/>
              <w:rPr>
                <w:rFonts w:ascii="Times New Roman" w:hAnsi="Times New Roman" w:cs="Times New Roman"/>
                <w:sz w:val="24"/>
                <w:szCs w:val="24"/>
              </w:rPr>
            </w:pPr>
            <w:r>
              <w:rPr>
                <w:rFonts w:ascii="Times New Roman" w:eastAsia="Batang" w:hAnsi="Times New Roman" w:cs="Times New Roman"/>
                <w:sz w:val="24"/>
                <w:szCs w:val="24"/>
                <w:lang w:eastAsia="ko-KR"/>
              </w:rPr>
              <w:t>Алгинский и Мугалжарский</w:t>
            </w:r>
            <w:r w:rsidR="00FF3D66">
              <w:rPr>
                <w:rFonts w:ascii="Times New Roman" w:eastAsia="Batang" w:hAnsi="Times New Roman" w:cs="Times New Roman"/>
                <w:sz w:val="24"/>
                <w:szCs w:val="24"/>
                <w:lang w:eastAsia="ko-KR"/>
              </w:rPr>
              <w:t xml:space="preserve"> </w:t>
            </w:r>
            <w:r w:rsidR="00FF3D66" w:rsidRPr="00EB1BE5">
              <w:rPr>
                <w:rFonts w:ascii="Times New Roman" w:eastAsia="Batang" w:hAnsi="Times New Roman" w:cs="Times New Roman"/>
                <w:sz w:val="24"/>
                <w:szCs w:val="24"/>
                <w:lang w:eastAsia="ko-KR"/>
              </w:rPr>
              <w:t>район</w:t>
            </w:r>
            <w:r w:rsidR="00511EEE">
              <w:rPr>
                <w:rFonts w:ascii="Times New Roman" w:eastAsia="Batang" w:hAnsi="Times New Roman" w:cs="Times New Roman"/>
                <w:sz w:val="24"/>
                <w:szCs w:val="24"/>
                <w:lang w:eastAsia="ko-KR"/>
              </w:rPr>
              <w:t>ы</w:t>
            </w:r>
            <w:r w:rsidR="00FF3D66">
              <w:rPr>
                <w:rFonts w:ascii="Times New Roman" w:eastAsia="Batang" w:hAnsi="Times New Roman" w:cs="Times New Roman"/>
                <w:sz w:val="24"/>
                <w:szCs w:val="24"/>
                <w:lang w:eastAsia="ko-KR"/>
              </w:rPr>
              <w:t>,</w:t>
            </w:r>
            <w:r w:rsidR="00E549F1">
              <w:rPr>
                <w:rFonts w:ascii="Times New Roman" w:eastAsia="Batang" w:hAnsi="Times New Roman" w:cs="Times New Roman"/>
                <w:sz w:val="24"/>
                <w:szCs w:val="24"/>
                <w:lang w:eastAsia="ko-KR"/>
              </w:rPr>
              <w:t xml:space="preserve"> Актюбин</w:t>
            </w:r>
            <w:r w:rsidR="00FF3D66" w:rsidRPr="00EB1BE5">
              <w:rPr>
                <w:rFonts w:ascii="Times New Roman" w:eastAsia="Batang" w:hAnsi="Times New Roman" w:cs="Times New Roman"/>
                <w:sz w:val="24"/>
                <w:szCs w:val="24"/>
                <w:lang w:eastAsia="ko-KR"/>
              </w:rPr>
              <w:t>ской области РК</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2</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Сведения о рельефе местности, его особенностях, заболоченности, степени расчлененности, абсолютных отметках и сейсмичности района</w:t>
            </w:r>
          </w:p>
        </w:tc>
        <w:tc>
          <w:tcPr>
            <w:tcW w:w="5812" w:type="dxa"/>
          </w:tcPr>
          <w:p w:rsidR="00FF3D66" w:rsidRPr="00FF3D66" w:rsidRDefault="00FF3D66" w:rsidP="00A2368B">
            <w:pPr>
              <w:jc w:val="both"/>
              <w:rPr>
                <w:rFonts w:ascii="Times New Roman" w:hAnsi="Times New Roman" w:cs="Times New Roman"/>
                <w:sz w:val="24"/>
                <w:szCs w:val="24"/>
                <w:highlight w:val="yellow"/>
              </w:rPr>
            </w:pPr>
            <w:r w:rsidRPr="00FF58E6">
              <w:rPr>
                <w:rFonts w:ascii="Times New Roman" w:hAnsi="Times New Roman" w:cs="Times New Roman"/>
                <w:sz w:val="24"/>
                <w:szCs w:val="24"/>
              </w:rPr>
              <w:t xml:space="preserve">Рельеф местности характеризуется как холмисто-увалистый с густой овражно-балочной сетью, с массивами закрепленных песков. </w:t>
            </w:r>
            <w:r w:rsidRPr="00A2368B">
              <w:rPr>
                <w:rFonts w:ascii="Times New Roman" w:hAnsi="Times New Roman" w:cs="Times New Roman"/>
                <w:sz w:val="24"/>
                <w:szCs w:val="24"/>
              </w:rPr>
              <w:t>Абсол</w:t>
            </w:r>
            <w:r w:rsidR="003E499E" w:rsidRPr="00A2368B">
              <w:rPr>
                <w:rFonts w:ascii="Times New Roman" w:hAnsi="Times New Roman" w:cs="Times New Roman"/>
                <w:sz w:val="24"/>
                <w:szCs w:val="24"/>
              </w:rPr>
              <w:t xml:space="preserve">ютные отметки колеблются от + </w:t>
            </w:r>
            <w:r w:rsidR="00A2368B" w:rsidRPr="00A2368B">
              <w:rPr>
                <w:rFonts w:ascii="Times New Roman" w:hAnsi="Times New Roman" w:cs="Times New Roman"/>
                <w:sz w:val="24"/>
                <w:szCs w:val="24"/>
              </w:rPr>
              <w:t>182</w:t>
            </w:r>
            <w:r w:rsidR="003E499E" w:rsidRPr="00A2368B">
              <w:rPr>
                <w:rFonts w:ascii="Times New Roman" w:hAnsi="Times New Roman" w:cs="Times New Roman"/>
                <w:sz w:val="24"/>
                <w:szCs w:val="24"/>
              </w:rPr>
              <w:t xml:space="preserve"> м и до + </w:t>
            </w:r>
            <w:r w:rsidR="00A2368B" w:rsidRPr="00A2368B">
              <w:rPr>
                <w:rFonts w:ascii="Times New Roman" w:hAnsi="Times New Roman" w:cs="Times New Roman"/>
                <w:sz w:val="24"/>
                <w:szCs w:val="24"/>
              </w:rPr>
              <w:t>386</w:t>
            </w:r>
            <w:r w:rsidRPr="00A2368B">
              <w:rPr>
                <w:rFonts w:ascii="Times New Roman" w:hAnsi="Times New Roman" w:cs="Times New Roman"/>
                <w:sz w:val="24"/>
                <w:szCs w:val="24"/>
              </w:rPr>
              <w:t xml:space="preserve"> м.</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3</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 xml:space="preserve"> Характеристика гидросети и источников питьевой и технической воды с указанием расстояния от них до объекта работ</w:t>
            </w:r>
          </w:p>
        </w:tc>
        <w:tc>
          <w:tcPr>
            <w:tcW w:w="5812" w:type="dxa"/>
          </w:tcPr>
          <w:p w:rsidR="00FF3D66" w:rsidRPr="00FF3D66" w:rsidRDefault="00FF3D66" w:rsidP="00E549F1">
            <w:pPr>
              <w:jc w:val="both"/>
              <w:rPr>
                <w:rFonts w:ascii="Times New Roman" w:hAnsi="Times New Roman" w:cs="Times New Roman"/>
                <w:sz w:val="24"/>
                <w:szCs w:val="24"/>
              </w:rPr>
            </w:pPr>
            <w:r w:rsidRPr="001F2339">
              <w:rPr>
                <w:rFonts w:ascii="Times New Roman" w:hAnsi="Times New Roman" w:cs="Times New Roman"/>
                <w:sz w:val="24"/>
                <w:szCs w:val="24"/>
              </w:rPr>
              <w:t>Гидрография района представлена</w:t>
            </w:r>
            <w:r w:rsidRPr="00FF58E6">
              <w:rPr>
                <w:rFonts w:ascii="Times New Roman" w:hAnsi="Times New Roman" w:cs="Times New Roman"/>
                <w:sz w:val="24"/>
                <w:szCs w:val="24"/>
              </w:rPr>
              <w:t xml:space="preserve"> </w:t>
            </w:r>
            <w:r w:rsidR="00E549F1">
              <w:rPr>
                <w:rFonts w:ascii="Times New Roman" w:hAnsi="Times New Roman" w:cs="Times New Roman"/>
                <w:sz w:val="24"/>
                <w:szCs w:val="24"/>
              </w:rPr>
              <w:t>реками Кара Кобда</w:t>
            </w:r>
            <w:r w:rsidR="009047B0">
              <w:rPr>
                <w:rFonts w:ascii="Times New Roman" w:hAnsi="Times New Roman" w:cs="Times New Roman"/>
                <w:sz w:val="24"/>
                <w:szCs w:val="24"/>
              </w:rPr>
              <w:t xml:space="preserve"> </w:t>
            </w:r>
            <w:r w:rsidR="00E549F1">
              <w:rPr>
                <w:rFonts w:ascii="Times New Roman" w:hAnsi="Times New Roman" w:cs="Times New Roman"/>
                <w:sz w:val="24"/>
                <w:szCs w:val="24"/>
              </w:rPr>
              <w:t>и Темир</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4</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Среднегодовые, среднемесячные и экстремальные значения температур</w:t>
            </w:r>
          </w:p>
        </w:tc>
        <w:tc>
          <w:tcPr>
            <w:tcW w:w="5812" w:type="dxa"/>
          </w:tcPr>
          <w:p w:rsidR="00FF3D66" w:rsidRPr="004A0144" w:rsidRDefault="008673D9" w:rsidP="00805750">
            <w:pPr>
              <w:jc w:val="both"/>
              <w:rPr>
                <w:rFonts w:ascii="Times New Roman" w:eastAsia="Batang" w:hAnsi="Times New Roman" w:cs="Times New Roman"/>
                <w:sz w:val="24"/>
                <w:szCs w:val="24"/>
                <w:lang w:eastAsia="ko-KR"/>
              </w:rPr>
            </w:pPr>
            <w:r w:rsidRPr="008673D9">
              <w:rPr>
                <w:rFonts w:ascii="Times New Roman" w:eastAsia="Times New Roman" w:hAnsi="Times New Roman" w:cs="Times New Roman"/>
                <w:sz w:val="24"/>
                <w:szCs w:val="24"/>
              </w:rPr>
              <w:t>Климат района резко ко</w:t>
            </w:r>
            <w:r w:rsidR="00A2368B">
              <w:rPr>
                <w:rFonts w:ascii="Times New Roman" w:eastAsia="Times New Roman" w:hAnsi="Times New Roman" w:cs="Times New Roman"/>
                <w:sz w:val="24"/>
                <w:szCs w:val="24"/>
              </w:rPr>
              <w:t>нтинентальный, с жарким летом +4</w:t>
            </w:r>
            <w:r w:rsidRPr="008673D9">
              <w:rPr>
                <w:rFonts w:ascii="Times New Roman" w:eastAsia="Times New Roman" w:hAnsi="Times New Roman" w:cs="Times New Roman"/>
                <w:sz w:val="24"/>
                <w:szCs w:val="24"/>
              </w:rPr>
              <w:t>0</w:t>
            </w:r>
            <w:r w:rsidRPr="008673D9">
              <w:rPr>
                <w:rFonts w:ascii="Times New Roman" w:eastAsia="Times New Roman" w:hAnsi="Times New Roman" w:cs="Times New Roman"/>
                <w:sz w:val="24"/>
                <w:szCs w:val="24"/>
                <w:vertAlign w:val="superscript"/>
              </w:rPr>
              <w:t>о</w:t>
            </w:r>
            <w:r>
              <w:rPr>
                <w:rFonts w:ascii="Times New Roman" w:eastAsia="Times New Roman" w:hAnsi="Times New Roman" w:cs="Times New Roman"/>
                <w:sz w:val="24"/>
                <w:szCs w:val="24"/>
              </w:rPr>
              <w:t>С, морозной зимой -3</w:t>
            </w:r>
            <w:r w:rsidR="00A2368B">
              <w:rPr>
                <w:rFonts w:ascii="Times New Roman" w:eastAsia="Times New Roman" w:hAnsi="Times New Roman" w:cs="Times New Roman"/>
                <w:sz w:val="24"/>
                <w:szCs w:val="24"/>
              </w:rPr>
              <w:t>5</w:t>
            </w:r>
            <w:r w:rsidRPr="008673D9">
              <w:rPr>
                <w:rFonts w:ascii="Times New Roman" w:eastAsia="Times New Roman" w:hAnsi="Times New Roman" w:cs="Times New Roman"/>
                <w:sz w:val="24"/>
                <w:szCs w:val="24"/>
                <w:vertAlign w:val="superscript"/>
              </w:rPr>
              <w:t>о</w:t>
            </w:r>
            <w:r w:rsidRPr="008673D9">
              <w:rPr>
                <w:rFonts w:ascii="Times New Roman" w:eastAsia="Times New Roman" w:hAnsi="Times New Roman" w:cs="Times New Roman"/>
                <w:sz w:val="24"/>
                <w:szCs w:val="24"/>
              </w:rPr>
              <w:t>С и суточными колебаниями температуры, очень низкой влажностью</w:t>
            </w:r>
            <w:r w:rsidR="006C3FB1">
              <w:rPr>
                <w:rFonts w:ascii="Times New Roman" w:eastAsia="Times New Roman" w:hAnsi="Times New Roman" w:cs="Times New Roman"/>
                <w:sz w:val="24"/>
                <w:szCs w:val="24"/>
              </w:rPr>
              <w:t>.</w:t>
            </w:r>
            <w:r w:rsidRPr="004A0144">
              <w:rPr>
                <w:rFonts w:ascii="Times New Roman" w:hAnsi="Times New Roman" w:cs="Times New Roman"/>
                <w:sz w:val="24"/>
                <w:szCs w:val="24"/>
              </w:rPr>
              <w:t xml:space="preserve"> </w:t>
            </w:r>
            <w:r w:rsidR="00FF3D66" w:rsidRPr="004A0144">
              <w:rPr>
                <w:rFonts w:ascii="Times New Roman" w:hAnsi="Times New Roman" w:cs="Times New Roman"/>
                <w:sz w:val="24"/>
                <w:szCs w:val="24"/>
              </w:rPr>
              <w:t>Другой особенностью климата данного района являются сильные ветры, преимущественно северо-восточного направления.</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5</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Количество осадков</w:t>
            </w:r>
          </w:p>
        </w:tc>
        <w:tc>
          <w:tcPr>
            <w:tcW w:w="5812" w:type="dxa"/>
          </w:tcPr>
          <w:p w:rsidR="00FF3D66" w:rsidRPr="004A0144" w:rsidRDefault="00FF3D66" w:rsidP="00FF3D66">
            <w:pPr>
              <w:jc w:val="both"/>
              <w:rPr>
                <w:rFonts w:ascii="Times New Roman" w:hAnsi="Times New Roman" w:cs="Times New Roman"/>
                <w:sz w:val="24"/>
                <w:szCs w:val="24"/>
              </w:rPr>
            </w:pPr>
            <w:r w:rsidRPr="004A0144">
              <w:rPr>
                <w:rFonts w:ascii="Times New Roman" w:hAnsi="Times New Roman" w:cs="Times New Roman"/>
                <w:sz w:val="24"/>
                <w:szCs w:val="24"/>
              </w:rPr>
              <w:t>Среднегодовое ко</w:t>
            </w:r>
            <w:r w:rsidR="00805750">
              <w:rPr>
                <w:rFonts w:ascii="Times New Roman" w:hAnsi="Times New Roman" w:cs="Times New Roman"/>
                <w:sz w:val="24"/>
                <w:szCs w:val="24"/>
              </w:rPr>
              <w:t>личество осадков</w:t>
            </w:r>
            <w:r w:rsidR="00A2368B">
              <w:rPr>
                <w:rFonts w:ascii="Times New Roman" w:hAnsi="Times New Roman" w:cs="Times New Roman"/>
                <w:sz w:val="24"/>
                <w:szCs w:val="24"/>
              </w:rPr>
              <w:t xml:space="preserve"> не превышает 200-28</w:t>
            </w:r>
            <w:r w:rsidRPr="004A0144">
              <w:rPr>
                <w:rFonts w:ascii="Times New Roman" w:hAnsi="Times New Roman" w:cs="Times New Roman"/>
                <w:sz w:val="24"/>
                <w:szCs w:val="24"/>
              </w:rPr>
              <w:t>0 мм, которые выпадают, в основном, в осенне-зимний период.</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6</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Преобладающее направление ветров и их сила</w:t>
            </w:r>
          </w:p>
        </w:tc>
        <w:tc>
          <w:tcPr>
            <w:tcW w:w="5812" w:type="dxa"/>
          </w:tcPr>
          <w:p w:rsidR="00FF3D66" w:rsidRPr="004A0144" w:rsidRDefault="006030D5" w:rsidP="00DD723C">
            <w:pPr>
              <w:jc w:val="both"/>
              <w:rPr>
                <w:rFonts w:ascii="Times New Roman" w:hAnsi="Times New Roman" w:cs="Times New Roman"/>
                <w:sz w:val="24"/>
                <w:szCs w:val="24"/>
              </w:rPr>
            </w:pPr>
            <w:r w:rsidRPr="004A0144">
              <w:rPr>
                <w:rFonts w:ascii="Times New Roman" w:hAnsi="Times New Roman" w:cs="Times New Roman"/>
                <w:sz w:val="24"/>
                <w:szCs w:val="24"/>
              </w:rPr>
              <w:t>Постоянные сильные ветры, преимущественно северо-восточного направления.</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7</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Толщина снежного покрова и его распределение</w:t>
            </w:r>
          </w:p>
        </w:tc>
        <w:tc>
          <w:tcPr>
            <w:tcW w:w="5812" w:type="dxa"/>
          </w:tcPr>
          <w:p w:rsidR="00FF3D66" w:rsidRPr="004A0144" w:rsidRDefault="00FF3D66" w:rsidP="00DD723C">
            <w:pPr>
              <w:jc w:val="both"/>
              <w:rPr>
                <w:rFonts w:ascii="Times New Roman" w:hAnsi="Times New Roman" w:cs="Times New Roman"/>
                <w:sz w:val="24"/>
                <w:szCs w:val="24"/>
              </w:rPr>
            </w:pPr>
            <w:r w:rsidRPr="004A0144">
              <w:rPr>
                <w:rFonts w:ascii="Times New Roman" w:hAnsi="Times New Roman" w:cs="Times New Roman"/>
                <w:sz w:val="24"/>
                <w:szCs w:val="24"/>
              </w:rPr>
              <w:t>0,2 м; в оврагах – 1 м.</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8</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Начало, конец и продолжительность отопительного сезона</w:t>
            </w:r>
          </w:p>
        </w:tc>
        <w:tc>
          <w:tcPr>
            <w:tcW w:w="5812" w:type="dxa"/>
          </w:tcPr>
          <w:p w:rsidR="00FF3D66" w:rsidRPr="004A0144" w:rsidRDefault="00FF3D66" w:rsidP="00DD723C">
            <w:pPr>
              <w:jc w:val="both"/>
              <w:rPr>
                <w:rFonts w:ascii="Times New Roman" w:hAnsi="Times New Roman" w:cs="Times New Roman"/>
                <w:sz w:val="24"/>
                <w:szCs w:val="24"/>
              </w:rPr>
            </w:pPr>
            <w:r w:rsidRPr="004A0144">
              <w:rPr>
                <w:rFonts w:ascii="Times New Roman" w:hAnsi="Times New Roman" w:cs="Times New Roman"/>
                <w:sz w:val="24"/>
                <w:szCs w:val="24"/>
              </w:rPr>
              <w:t>С октября по апрель месяцы</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9</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Растительный и животный мир, наличие заповедных территорий</w:t>
            </w:r>
          </w:p>
        </w:tc>
        <w:tc>
          <w:tcPr>
            <w:tcW w:w="5812" w:type="dxa"/>
          </w:tcPr>
          <w:p w:rsidR="006030D5" w:rsidRPr="001F2339" w:rsidRDefault="00FF3D66" w:rsidP="006030D5">
            <w:pPr>
              <w:jc w:val="both"/>
              <w:rPr>
                <w:rFonts w:ascii="Times New Roman" w:hAnsi="Times New Roman" w:cs="Times New Roman"/>
                <w:sz w:val="24"/>
                <w:szCs w:val="24"/>
              </w:rPr>
            </w:pPr>
            <w:r w:rsidRPr="001F2339">
              <w:rPr>
                <w:rFonts w:ascii="Times New Roman" w:eastAsia="Batang" w:hAnsi="Times New Roman" w:cs="Times New Roman"/>
                <w:sz w:val="24"/>
                <w:szCs w:val="24"/>
                <w:u w:val="single"/>
                <w:lang w:eastAsia="ko-KR"/>
              </w:rPr>
              <w:t>Растительность района</w:t>
            </w:r>
            <w:r w:rsidRPr="001F2339">
              <w:rPr>
                <w:rFonts w:ascii="Times New Roman" w:eastAsia="Batang" w:hAnsi="Times New Roman" w:cs="Times New Roman"/>
                <w:sz w:val="24"/>
                <w:szCs w:val="24"/>
                <w:lang w:eastAsia="ko-KR"/>
              </w:rPr>
              <w:t xml:space="preserve"> </w:t>
            </w:r>
            <w:r w:rsidR="006030D5" w:rsidRPr="001F2339">
              <w:rPr>
                <w:rFonts w:ascii="Times New Roman" w:hAnsi="Times New Roman" w:cs="Times New Roman"/>
                <w:sz w:val="24"/>
                <w:szCs w:val="24"/>
              </w:rPr>
              <w:t>относится к зонам степей с характерной травяной растительностью и зарослями кустарников, распространенных, в основном, в оврагах и по берегам рек</w:t>
            </w:r>
            <w:r w:rsidR="009047B0" w:rsidRPr="001F2339">
              <w:rPr>
                <w:rFonts w:ascii="Times New Roman" w:hAnsi="Times New Roman" w:cs="Times New Roman"/>
                <w:sz w:val="24"/>
                <w:szCs w:val="24"/>
              </w:rPr>
              <w:t xml:space="preserve"> и озер</w:t>
            </w:r>
            <w:r w:rsidR="006030D5" w:rsidRPr="001F2339">
              <w:rPr>
                <w:rFonts w:ascii="Times New Roman" w:hAnsi="Times New Roman" w:cs="Times New Roman"/>
                <w:sz w:val="24"/>
                <w:szCs w:val="24"/>
              </w:rPr>
              <w:t>.</w:t>
            </w:r>
          </w:p>
          <w:p w:rsidR="00FF3D66" w:rsidRPr="00B81580" w:rsidRDefault="00FF3D66" w:rsidP="00DD723C">
            <w:pPr>
              <w:jc w:val="both"/>
              <w:rPr>
                <w:rFonts w:ascii="Times New Roman" w:eastAsia="Batang" w:hAnsi="Times New Roman" w:cs="Times New Roman"/>
                <w:sz w:val="24"/>
                <w:szCs w:val="24"/>
                <w:lang w:eastAsia="ko-KR"/>
              </w:rPr>
            </w:pPr>
            <w:r w:rsidRPr="001F2339">
              <w:rPr>
                <w:rFonts w:ascii="Times New Roman" w:eastAsia="Batang" w:hAnsi="Times New Roman" w:cs="Times New Roman"/>
                <w:sz w:val="24"/>
                <w:szCs w:val="24"/>
                <w:u w:val="single"/>
                <w:lang w:eastAsia="ko-KR"/>
              </w:rPr>
              <w:t>Животный мир</w:t>
            </w:r>
            <w:r w:rsidRPr="001F2339">
              <w:rPr>
                <w:rFonts w:ascii="Times New Roman" w:eastAsia="Batang" w:hAnsi="Times New Roman" w:cs="Times New Roman"/>
                <w:sz w:val="24"/>
                <w:szCs w:val="24"/>
                <w:lang w:eastAsia="ko-KR"/>
              </w:rPr>
              <w:t xml:space="preserve"> имеет особый видовой состав: можно встретить </w:t>
            </w:r>
            <w:r w:rsidR="00B467B0" w:rsidRPr="001F2339">
              <w:rPr>
                <w:rFonts w:ascii="Times New Roman" w:eastAsia="Batang" w:hAnsi="Times New Roman" w:cs="Times New Roman"/>
                <w:sz w:val="24"/>
                <w:szCs w:val="24"/>
                <w:lang w:eastAsia="ko-KR"/>
              </w:rPr>
              <w:t>волк, лисица, сайгак, кабан; по берегам рек и озёр — ут</w:t>
            </w:r>
            <w:r w:rsidR="00B81580">
              <w:rPr>
                <w:rFonts w:ascii="Times New Roman" w:eastAsia="Batang" w:hAnsi="Times New Roman" w:cs="Times New Roman"/>
                <w:sz w:val="24"/>
                <w:szCs w:val="24"/>
                <w:lang w:eastAsia="ko-KR"/>
              </w:rPr>
              <w:t>ка, гусь и другие водные птицы.</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10</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Населенные пункты и расстояния до них</w:t>
            </w:r>
          </w:p>
        </w:tc>
        <w:tc>
          <w:tcPr>
            <w:tcW w:w="5812" w:type="dxa"/>
          </w:tcPr>
          <w:p w:rsidR="00FF3D66" w:rsidRPr="001F2339" w:rsidRDefault="006030D5" w:rsidP="005126F4">
            <w:pPr>
              <w:jc w:val="both"/>
              <w:rPr>
                <w:rFonts w:ascii="Times New Roman" w:hAnsi="Times New Roman" w:cs="Times New Roman"/>
                <w:sz w:val="24"/>
                <w:szCs w:val="24"/>
              </w:rPr>
            </w:pPr>
            <w:r w:rsidRPr="001F2339">
              <w:rPr>
                <w:rFonts w:ascii="Times New Roman" w:hAnsi="Times New Roman" w:cs="Times New Roman"/>
                <w:sz w:val="24"/>
                <w:szCs w:val="24"/>
              </w:rPr>
              <w:t xml:space="preserve">Крупный населенный пункт – </w:t>
            </w:r>
            <w:r w:rsidR="00E549F1">
              <w:rPr>
                <w:rFonts w:ascii="Times New Roman" w:hAnsi="Times New Roman" w:cs="Times New Roman"/>
                <w:sz w:val="24"/>
                <w:szCs w:val="24"/>
              </w:rPr>
              <w:t>Алга</w:t>
            </w:r>
            <w:r w:rsidR="00B81580">
              <w:rPr>
                <w:rFonts w:ascii="Times New Roman" w:hAnsi="Times New Roman" w:cs="Times New Roman"/>
                <w:sz w:val="24"/>
                <w:szCs w:val="24"/>
              </w:rPr>
              <w:t xml:space="preserve"> и Кандыагаш, </w:t>
            </w:r>
            <w:r w:rsidR="00621524">
              <w:rPr>
                <w:rFonts w:ascii="Times New Roman" w:hAnsi="Times New Roman" w:cs="Times New Roman"/>
                <w:sz w:val="24"/>
                <w:szCs w:val="24"/>
              </w:rPr>
              <w:t xml:space="preserve">также </w:t>
            </w:r>
            <w:r w:rsidR="00B81580">
              <w:rPr>
                <w:rFonts w:ascii="Times New Roman" w:hAnsi="Times New Roman" w:cs="Times New Roman"/>
                <w:sz w:val="24"/>
                <w:szCs w:val="24"/>
              </w:rPr>
              <w:t>являю</w:t>
            </w:r>
            <w:r w:rsidR="00E549F1">
              <w:rPr>
                <w:rFonts w:ascii="Times New Roman" w:hAnsi="Times New Roman" w:cs="Times New Roman"/>
                <w:sz w:val="24"/>
                <w:szCs w:val="24"/>
              </w:rPr>
              <w:t xml:space="preserve">тся </w:t>
            </w:r>
            <w:r w:rsidR="001F2339" w:rsidRPr="001F2339">
              <w:rPr>
                <w:rFonts w:ascii="Times New Roman" w:hAnsi="Times New Roman" w:cs="Times New Roman"/>
                <w:sz w:val="24"/>
                <w:szCs w:val="24"/>
              </w:rPr>
              <w:t>железнод</w:t>
            </w:r>
            <w:r w:rsidR="00B81580">
              <w:rPr>
                <w:rFonts w:ascii="Times New Roman" w:hAnsi="Times New Roman" w:cs="Times New Roman"/>
                <w:sz w:val="24"/>
                <w:szCs w:val="24"/>
              </w:rPr>
              <w:t>орожными станциями</w:t>
            </w:r>
            <w:r w:rsidRPr="001F2339">
              <w:rPr>
                <w:rFonts w:ascii="Times New Roman" w:hAnsi="Times New Roman" w:cs="Times New Roman"/>
                <w:sz w:val="24"/>
                <w:szCs w:val="24"/>
              </w:rPr>
              <w:t>.</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11</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Состав населения</w:t>
            </w:r>
          </w:p>
        </w:tc>
        <w:tc>
          <w:tcPr>
            <w:tcW w:w="5812" w:type="dxa"/>
          </w:tcPr>
          <w:p w:rsidR="00FF3D66" w:rsidRPr="001F2339" w:rsidRDefault="00FF3D66" w:rsidP="00DD723C">
            <w:pPr>
              <w:jc w:val="both"/>
              <w:rPr>
                <w:rFonts w:ascii="Times New Roman" w:hAnsi="Times New Roman" w:cs="Times New Roman"/>
                <w:sz w:val="24"/>
                <w:szCs w:val="24"/>
              </w:rPr>
            </w:pPr>
            <w:r w:rsidRPr="001F2339">
              <w:rPr>
                <w:rFonts w:ascii="Times New Roman" w:hAnsi="Times New Roman" w:cs="Times New Roman"/>
                <w:sz w:val="24"/>
                <w:szCs w:val="24"/>
              </w:rPr>
              <w:t>Коренное</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12</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Ведущие отрасли народного хозяйства</w:t>
            </w:r>
          </w:p>
        </w:tc>
        <w:tc>
          <w:tcPr>
            <w:tcW w:w="5812" w:type="dxa"/>
          </w:tcPr>
          <w:p w:rsidR="00FF3D66" w:rsidRPr="001F2339" w:rsidRDefault="00FF3D66" w:rsidP="00DD723C">
            <w:pPr>
              <w:jc w:val="both"/>
              <w:rPr>
                <w:rFonts w:ascii="Times New Roman" w:hAnsi="Times New Roman" w:cs="Times New Roman"/>
                <w:sz w:val="24"/>
                <w:szCs w:val="24"/>
              </w:rPr>
            </w:pPr>
            <w:r w:rsidRPr="001F2339">
              <w:rPr>
                <w:rFonts w:ascii="Times New Roman" w:hAnsi="Times New Roman" w:cs="Times New Roman"/>
                <w:sz w:val="24"/>
                <w:szCs w:val="24"/>
              </w:rPr>
              <w:t>Сельское хозяйство</w:t>
            </w:r>
            <w:r w:rsidR="006030D5" w:rsidRPr="001F2339">
              <w:rPr>
                <w:rFonts w:ascii="Times New Roman" w:hAnsi="Times New Roman" w:cs="Times New Roman"/>
                <w:sz w:val="24"/>
                <w:szCs w:val="24"/>
              </w:rPr>
              <w:t>, животноводство и земледелие</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13</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Наличие материально-технических баз</w:t>
            </w:r>
          </w:p>
        </w:tc>
        <w:tc>
          <w:tcPr>
            <w:tcW w:w="5812" w:type="dxa"/>
          </w:tcPr>
          <w:p w:rsidR="00FF3D66" w:rsidRPr="004E212D" w:rsidRDefault="001F2339" w:rsidP="001F2339">
            <w:pPr>
              <w:jc w:val="both"/>
              <w:rPr>
                <w:rFonts w:ascii="Times New Roman" w:hAnsi="Times New Roman" w:cs="Times New Roman"/>
                <w:sz w:val="24"/>
                <w:szCs w:val="24"/>
              </w:rPr>
            </w:pPr>
            <w:r w:rsidRPr="009A2357">
              <w:rPr>
                <w:rFonts w:ascii="Times New Roman" w:hAnsi="Times New Roman" w:cs="Times New Roman"/>
                <w:sz w:val="24"/>
                <w:szCs w:val="24"/>
              </w:rPr>
              <w:t xml:space="preserve">На месторождении </w:t>
            </w:r>
            <w:r w:rsidR="009A2357" w:rsidRPr="009A2357">
              <w:rPr>
                <w:rFonts w:ascii="Times New Roman" w:hAnsi="Times New Roman" w:cs="Times New Roman"/>
                <w:sz w:val="24"/>
                <w:szCs w:val="24"/>
              </w:rPr>
              <w:t>Кенкияк</w:t>
            </w:r>
            <w:r w:rsidR="006030D5" w:rsidRPr="009A2357">
              <w:rPr>
                <w:rFonts w:ascii="Times New Roman" w:hAnsi="Times New Roman" w:cs="Times New Roman"/>
                <w:sz w:val="24"/>
                <w:szCs w:val="24"/>
              </w:rPr>
              <w:t xml:space="preserve"> находится база производственно – технического снабжения и нефтеналивные эстакады.</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14</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Действующие и строящиеся газо- и нефтепроводы</w:t>
            </w:r>
          </w:p>
        </w:tc>
        <w:tc>
          <w:tcPr>
            <w:tcW w:w="5812" w:type="dxa"/>
          </w:tcPr>
          <w:p w:rsidR="00FF3D66" w:rsidRPr="00B467B0" w:rsidRDefault="00B81580" w:rsidP="00DD723C">
            <w:pPr>
              <w:jc w:val="both"/>
              <w:rPr>
                <w:rFonts w:ascii="Times New Roman" w:hAnsi="Times New Roman" w:cs="Times New Roman"/>
                <w:sz w:val="24"/>
                <w:szCs w:val="24"/>
                <w:highlight w:val="yellow"/>
              </w:rPr>
            </w:pPr>
            <w:r>
              <w:rPr>
                <w:rFonts w:ascii="Times New Roman" w:hAnsi="Times New Roman" w:cs="Times New Roman"/>
                <w:sz w:val="24"/>
                <w:szCs w:val="24"/>
              </w:rPr>
              <w:t>Действующий нефтепровод ГНПС Кенкияк</w:t>
            </w:r>
            <w:r w:rsidR="009A2357">
              <w:rPr>
                <w:rFonts w:ascii="Times New Roman" w:hAnsi="Times New Roman" w:cs="Times New Roman"/>
                <w:sz w:val="24"/>
                <w:szCs w:val="24"/>
              </w:rPr>
              <w:t xml:space="preserve"> и газопровод</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15</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Источники: -теплоснабжения, -электроснабжения</w:t>
            </w:r>
          </w:p>
        </w:tc>
        <w:tc>
          <w:tcPr>
            <w:tcW w:w="5812" w:type="dxa"/>
          </w:tcPr>
          <w:p w:rsidR="00FF3D66" w:rsidRPr="00B467B0" w:rsidRDefault="00FF3D66" w:rsidP="00DD723C">
            <w:pPr>
              <w:jc w:val="both"/>
              <w:rPr>
                <w:rFonts w:ascii="Times New Roman" w:hAnsi="Times New Roman" w:cs="Times New Roman"/>
                <w:sz w:val="24"/>
                <w:szCs w:val="24"/>
                <w:highlight w:val="yellow"/>
              </w:rPr>
            </w:pPr>
            <w:r w:rsidRPr="004E212D">
              <w:rPr>
                <w:rFonts w:ascii="Times New Roman" w:hAnsi="Times New Roman" w:cs="Times New Roman"/>
                <w:sz w:val="24"/>
                <w:szCs w:val="24"/>
              </w:rPr>
              <w:t>Дизель-генераторы</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16</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Виды связи</w:t>
            </w:r>
          </w:p>
        </w:tc>
        <w:tc>
          <w:tcPr>
            <w:tcW w:w="5812" w:type="dxa"/>
          </w:tcPr>
          <w:p w:rsidR="00FF3D66" w:rsidRPr="009047B0" w:rsidRDefault="00FF3D66" w:rsidP="00DD723C">
            <w:pPr>
              <w:jc w:val="both"/>
              <w:rPr>
                <w:rFonts w:ascii="Times New Roman" w:hAnsi="Times New Roman" w:cs="Times New Roman"/>
                <w:sz w:val="24"/>
                <w:szCs w:val="24"/>
              </w:rPr>
            </w:pPr>
            <w:r w:rsidRPr="009047B0">
              <w:rPr>
                <w:rFonts w:ascii="Times New Roman" w:hAnsi="Times New Roman" w:cs="Times New Roman"/>
                <w:sz w:val="24"/>
                <w:szCs w:val="24"/>
              </w:rPr>
              <w:t>Сотовая связь</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lastRenderedPageBreak/>
              <w:t>17</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Пути сообщения</w:t>
            </w:r>
          </w:p>
        </w:tc>
        <w:tc>
          <w:tcPr>
            <w:tcW w:w="5812" w:type="dxa"/>
          </w:tcPr>
          <w:p w:rsidR="00FF3D66" w:rsidRPr="009047B0" w:rsidRDefault="00FF3D66" w:rsidP="009A2357">
            <w:pPr>
              <w:jc w:val="both"/>
              <w:rPr>
                <w:rFonts w:ascii="Times New Roman" w:hAnsi="Times New Roman" w:cs="Times New Roman"/>
                <w:sz w:val="24"/>
                <w:szCs w:val="24"/>
              </w:rPr>
            </w:pPr>
            <w:r w:rsidRPr="009A2357">
              <w:rPr>
                <w:rFonts w:ascii="Times New Roman" w:eastAsia="Batang" w:hAnsi="Times New Roman" w:cs="Times New Roman"/>
                <w:sz w:val="24"/>
                <w:szCs w:val="24"/>
                <w:lang w:eastAsia="ko-KR"/>
              </w:rPr>
              <w:t>Населенные пункт</w:t>
            </w:r>
            <w:r w:rsidR="00E41816" w:rsidRPr="009A2357">
              <w:rPr>
                <w:rFonts w:ascii="Times New Roman" w:eastAsia="Batang" w:hAnsi="Times New Roman" w:cs="Times New Roman"/>
                <w:sz w:val="24"/>
                <w:szCs w:val="24"/>
                <w:lang w:eastAsia="ko-KR"/>
              </w:rPr>
              <w:t>ы связаны между собой авто</w:t>
            </w:r>
            <w:r w:rsidRPr="009A2357">
              <w:rPr>
                <w:rFonts w:ascii="Times New Roman" w:eastAsia="Batang" w:hAnsi="Times New Roman" w:cs="Times New Roman"/>
                <w:sz w:val="24"/>
                <w:szCs w:val="24"/>
                <w:lang w:eastAsia="ko-KR"/>
              </w:rPr>
              <w:t>дорогами</w:t>
            </w:r>
            <w:r w:rsidR="00B81580" w:rsidRPr="009A2357">
              <w:rPr>
                <w:rFonts w:ascii="Times New Roman" w:eastAsia="Batang" w:hAnsi="Times New Roman" w:cs="Times New Roman"/>
                <w:sz w:val="24"/>
                <w:szCs w:val="24"/>
                <w:lang w:eastAsia="ko-KR"/>
              </w:rPr>
              <w:t xml:space="preserve"> и железнодорожной магистралью.</w:t>
            </w:r>
            <w:r w:rsidR="00E41816" w:rsidRPr="009A2357">
              <w:rPr>
                <w:rFonts w:ascii="Times New Roman" w:eastAsia="Batang" w:hAnsi="Times New Roman" w:cs="Times New Roman"/>
                <w:sz w:val="24"/>
                <w:szCs w:val="24"/>
                <w:lang w:eastAsia="ko-KR"/>
              </w:rPr>
              <w:t xml:space="preserve"> </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18</w:t>
            </w:r>
          </w:p>
        </w:tc>
        <w:tc>
          <w:tcPr>
            <w:tcW w:w="4395"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Условия перевозки вахт</w:t>
            </w:r>
          </w:p>
        </w:tc>
        <w:tc>
          <w:tcPr>
            <w:tcW w:w="5812" w:type="dxa"/>
          </w:tcPr>
          <w:p w:rsidR="00FF3D66" w:rsidRPr="00B467B0" w:rsidRDefault="00FF3D66" w:rsidP="00DD723C">
            <w:pPr>
              <w:jc w:val="both"/>
              <w:rPr>
                <w:rFonts w:ascii="Times New Roman" w:hAnsi="Times New Roman" w:cs="Times New Roman"/>
                <w:sz w:val="24"/>
                <w:szCs w:val="24"/>
                <w:highlight w:val="yellow"/>
              </w:rPr>
            </w:pPr>
            <w:r w:rsidRPr="009047B0">
              <w:rPr>
                <w:rFonts w:ascii="Times New Roman" w:hAnsi="Times New Roman" w:cs="Times New Roman"/>
                <w:sz w:val="24"/>
                <w:szCs w:val="24"/>
              </w:rPr>
              <w:t>Автотранспорт</w:t>
            </w:r>
            <w:r w:rsidR="00E41816" w:rsidRPr="009047B0">
              <w:rPr>
                <w:rFonts w:ascii="Times New Roman" w:hAnsi="Times New Roman" w:cs="Times New Roman"/>
                <w:sz w:val="24"/>
                <w:szCs w:val="24"/>
              </w:rPr>
              <w:t>, ж/д</w:t>
            </w:r>
          </w:p>
        </w:tc>
      </w:tr>
      <w:tr w:rsidR="00FF3D66" w:rsidTr="00DD723C">
        <w:tc>
          <w:tcPr>
            <w:tcW w:w="567" w:type="dxa"/>
          </w:tcPr>
          <w:p w:rsidR="00FF3D66" w:rsidRDefault="00FF3D66" w:rsidP="00DD723C">
            <w:pPr>
              <w:rPr>
                <w:rFonts w:ascii="Times New Roman" w:hAnsi="Times New Roman" w:cs="Times New Roman"/>
                <w:sz w:val="24"/>
                <w:szCs w:val="24"/>
              </w:rPr>
            </w:pPr>
            <w:r>
              <w:rPr>
                <w:rFonts w:ascii="Times New Roman" w:hAnsi="Times New Roman" w:cs="Times New Roman"/>
                <w:sz w:val="24"/>
                <w:szCs w:val="24"/>
              </w:rPr>
              <w:t>19</w:t>
            </w:r>
          </w:p>
        </w:tc>
        <w:tc>
          <w:tcPr>
            <w:tcW w:w="4395" w:type="dxa"/>
          </w:tcPr>
          <w:p w:rsidR="00FF3D66" w:rsidRPr="000C50AA" w:rsidRDefault="00FF3D66" w:rsidP="00DD723C">
            <w:pPr>
              <w:rPr>
                <w:rFonts w:ascii="Times New Roman" w:hAnsi="Times New Roman" w:cs="Times New Roman"/>
                <w:sz w:val="24"/>
                <w:szCs w:val="24"/>
              </w:rPr>
            </w:pPr>
            <w:r>
              <w:rPr>
                <w:rFonts w:ascii="Times New Roman" w:hAnsi="Times New Roman" w:cs="Times New Roman"/>
                <w:sz w:val="24"/>
                <w:szCs w:val="24"/>
              </w:rPr>
              <w:t xml:space="preserve">Наличие аэродромов, железнодорожных станций, речных пристаней, морских портов; расстояние от них до мест базирования экспедиции и объектов работ </w:t>
            </w:r>
          </w:p>
        </w:tc>
        <w:tc>
          <w:tcPr>
            <w:tcW w:w="5812" w:type="dxa"/>
          </w:tcPr>
          <w:p w:rsidR="00FF3D66" w:rsidRPr="009A2357" w:rsidRDefault="009A2357" w:rsidP="00DD723C">
            <w:pPr>
              <w:jc w:val="both"/>
              <w:rPr>
                <w:rFonts w:ascii="Times New Roman" w:hAnsi="Times New Roman" w:cs="Times New Roman"/>
                <w:sz w:val="24"/>
                <w:szCs w:val="24"/>
              </w:rPr>
            </w:pPr>
            <w:r w:rsidRPr="009A2357">
              <w:rPr>
                <w:rFonts w:ascii="Times New Roman" w:hAnsi="Times New Roman" w:cs="Times New Roman"/>
                <w:sz w:val="24"/>
                <w:szCs w:val="24"/>
              </w:rPr>
              <w:t>Аэропорт имени А</w:t>
            </w:r>
            <w:r>
              <w:rPr>
                <w:rFonts w:ascii="Times New Roman" w:hAnsi="Times New Roman" w:cs="Times New Roman"/>
                <w:sz w:val="24"/>
                <w:szCs w:val="24"/>
              </w:rPr>
              <w:t>лии М</w:t>
            </w:r>
            <w:r w:rsidRPr="009A2357">
              <w:rPr>
                <w:rFonts w:ascii="Times New Roman" w:hAnsi="Times New Roman" w:cs="Times New Roman"/>
                <w:sz w:val="24"/>
                <w:szCs w:val="24"/>
              </w:rPr>
              <w:t xml:space="preserve">олдагуловой – 74 км, </w:t>
            </w:r>
          </w:p>
          <w:p w:rsidR="009A2357" w:rsidRPr="00B467B0" w:rsidRDefault="009A2357" w:rsidP="00DD723C">
            <w:pPr>
              <w:jc w:val="both"/>
              <w:rPr>
                <w:rFonts w:ascii="Times New Roman" w:hAnsi="Times New Roman" w:cs="Times New Roman"/>
                <w:sz w:val="24"/>
                <w:szCs w:val="24"/>
                <w:highlight w:val="yellow"/>
              </w:rPr>
            </w:pPr>
            <w:r w:rsidRPr="009A2357">
              <w:rPr>
                <w:rFonts w:ascii="Times New Roman" w:hAnsi="Times New Roman" w:cs="Times New Roman"/>
                <w:sz w:val="24"/>
                <w:szCs w:val="24"/>
              </w:rPr>
              <w:t xml:space="preserve">Железнодорожные станции в городах Алга и Кандыагаш – 35 </w:t>
            </w:r>
            <w:r w:rsidR="00F42E80">
              <w:rPr>
                <w:rFonts w:ascii="Times New Roman" w:hAnsi="Times New Roman" w:cs="Times New Roman"/>
                <w:sz w:val="24"/>
                <w:szCs w:val="24"/>
              </w:rPr>
              <w:t>и 40 км</w:t>
            </w:r>
          </w:p>
        </w:tc>
      </w:tr>
    </w:tbl>
    <w:p w:rsidR="00FF3D66" w:rsidRPr="00FF58E6" w:rsidRDefault="00FF3D66" w:rsidP="00FF58E6">
      <w:pPr>
        <w:spacing w:after="0" w:line="240" w:lineRule="auto"/>
        <w:ind w:firstLine="709"/>
        <w:jc w:val="both"/>
        <w:rPr>
          <w:rFonts w:ascii="Times New Roman" w:hAnsi="Times New Roman" w:cs="Times New Roman"/>
          <w:sz w:val="24"/>
          <w:szCs w:val="24"/>
        </w:rPr>
      </w:pPr>
    </w:p>
    <w:p w:rsidR="00FF58E6" w:rsidRDefault="00FF58E6" w:rsidP="00FF58E6">
      <w:pPr>
        <w:rPr>
          <w:rFonts w:ascii="Times New Roman" w:hAnsi="Times New Roman" w:cs="Times New Roman"/>
          <w:sz w:val="28"/>
          <w:szCs w:val="28"/>
        </w:rPr>
      </w:pPr>
      <w:r>
        <w:rPr>
          <w:rFonts w:ascii="Times New Roman" w:hAnsi="Times New Roman" w:cs="Times New Roman"/>
          <w:sz w:val="28"/>
          <w:szCs w:val="28"/>
        </w:rPr>
        <w:br w:type="page"/>
      </w:r>
      <w:r w:rsidR="0010330E">
        <w:rPr>
          <w:rFonts w:ascii="Times New Roman" w:hAnsi="Times New Roman" w:cs="Times New Roman"/>
          <w:noProof/>
          <w:sz w:val="28"/>
          <w:szCs w:val="28"/>
        </w:rPr>
        <w:lastRenderedPageBreak/>
        <w:drawing>
          <wp:inline distT="0" distB="0" distL="0" distR="0" wp14:anchorId="0BE3DE14" wp14:editId="291D5087">
            <wp:extent cx="5851914" cy="7691755"/>
            <wp:effectExtent l="19050" t="19050" r="15875" b="2349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Карта_Актюбинской области.jpg"/>
                    <pic:cNvPicPr/>
                  </pic:nvPicPr>
                  <pic:blipFill>
                    <a:blip r:embed="rId13">
                      <a:extLst>
                        <a:ext uri="{28A0092B-C50C-407E-A947-70E740481C1C}">
                          <a14:useLocalDpi xmlns:a14="http://schemas.microsoft.com/office/drawing/2010/main" val="0"/>
                        </a:ext>
                      </a:extLst>
                    </a:blip>
                    <a:stretch>
                      <a:fillRect/>
                    </a:stretch>
                  </pic:blipFill>
                  <pic:spPr>
                    <a:xfrm>
                      <a:off x="0" y="0"/>
                      <a:ext cx="5855434" cy="7696382"/>
                    </a:xfrm>
                    <a:prstGeom prst="rect">
                      <a:avLst/>
                    </a:prstGeom>
                    <a:ln>
                      <a:solidFill>
                        <a:schemeClr val="tx1"/>
                      </a:solidFill>
                    </a:ln>
                  </pic:spPr>
                </pic:pic>
              </a:graphicData>
            </a:graphic>
          </wp:inline>
        </w:drawing>
      </w:r>
    </w:p>
    <w:p w:rsidR="00D35510" w:rsidRPr="00FF58E6" w:rsidRDefault="009D5B87" w:rsidP="00FF58E6">
      <w:pPr>
        <w:jc w:val="center"/>
        <w:rPr>
          <w:rFonts w:ascii="Times New Roman" w:eastAsia="Batang" w:hAnsi="Times New Roman" w:cs="Times New Roman"/>
          <w:sz w:val="28"/>
          <w:szCs w:val="28"/>
          <w:lang w:eastAsia="ko-KR"/>
        </w:rPr>
      </w:pPr>
      <w:r w:rsidRPr="00E40238">
        <w:rPr>
          <w:rFonts w:ascii="Times New Roman" w:hAnsi="Times New Roman" w:cs="Times New Roman"/>
          <w:b/>
          <w:sz w:val="24"/>
          <w:szCs w:val="24"/>
        </w:rPr>
        <w:t>Рис.2</w:t>
      </w:r>
      <w:r w:rsidR="00D35510" w:rsidRPr="00E40238">
        <w:rPr>
          <w:rFonts w:ascii="Times New Roman" w:hAnsi="Times New Roman" w:cs="Times New Roman"/>
          <w:b/>
          <w:sz w:val="24"/>
          <w:szCs w:val="24"/>
        </w:rPr>
        <w:t>.1</w:t>
      </w:r>
      <w:r w:rsidRPr="00E40238">
        <w:rPr>
          <w:rFonts w:ascii="Times New Roman" w:hAnsi="Times New Roman" w:cs="Times New Roman"/>
          <w:b/>
          <w:sz w:val="24"/>
          <w:szCs w:val="24"/>
        </w:rPr>
        <w:t>.</w:t>
      </w:r>
      <w:r w:rsidR="00D35510" w:rsidRPr="00E40238">
        <w:rPr>
          <w:rFonts w:ascii="Times New Roman" w:hAnsi="Times New Roman" w:cs="Times New Roman"/>
          <w:b/>
          <w:sz w:val="24"/>
          <w:szCs w:val="24"/>
        </w:rPr>
        <w:t xml:space="preserve"> Обзорная </w:t>
      </w:r>
      <w:r w:rsidR="00E40238">
        <w:rPr>
          <w:rFonts w:ascii="Times New Roman" w:hAnsi="Times New Roman" w:cs="Times New Roman"/>
          <w:b/>
          <w:sz w:val="24"/>
          <w:szCs w:val="24"/>
        </w:rPr>
        <w:t>карта района работ</w:t>
      </w:r>
    </w:p>
    <w:p w:rsidR="00F036B2" w:rsidRDefault="00F036B2" w:rsidP="00CE7E8E">
      <w:pPr>
        <w:tabs>
          <w:tab w:val="left" w:pos="2295"/>
        </w:tabs>
        <w:spacing w:after="0" w:line="240" w:lineRule="auto"/>
        <w:jc w:val="both"/>
        <w:rPr>
          <w:sz w:val="24"/>
          <w:szCs w:val="24"/>
        </w:rPr>
      </w:pPr>
    </w:p>
    <w:p w:rsidR="0008252A" w:rsidRDefault="0008252A">
      <w:pPr>
        <w:rPr>
          <w:sz w:val="24"/>
          <w:szCs w:val="24"/>
        </w:rPr>
      </w:pPr>
      <w:r>
        <w:rPr>
          <w:sz w:val="24"/>
          <w:szCs w:val="24"/>
        </w:rPr>
        <w:br w:type="page"/>
      </w:r>
    </w:p>
    <w:p w:rsidR="00311D7A" w:rsidRDefault="00F036B2" w:rsidP="00CE7E8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3</w:t>
      </w:r>
      <w:r w:rsidR="00311D7A" w:rsidRPr="0098619E">
        <w:rPr>
          <w:rFonts w:ascii="Times New Roman" w:hAnsi="Times New Roman" w:cs="Times New Roman"/>
          <w:b/>
          <w:sz w:val="24"/>
          <w:szCs w:val="24"/>
        </w:rPr>
        <w:t xml:space="preserve"> ГЕОЛОГО-ГЕОФИЗИЧЕСКАЯ ИЗУЧЕННОСТЬ</w:t>
      </w:r>
    </w:p>
    <w:p w:rsidR="00CF6C58" w:rsidRDefault="00CF6C58" w:rsidP="00CE7E8E">
      <w:pPr>
        <w:spacing w:after="0" w:line="240" w:lineRule="auto"/>
        <w:jc w:val="center"/>
        <w:rPr>
          <w:rFonts w:ascii="Times New Roman" w:hAnsi="Times New Roman" w:cs="Times New Roman"/>
          <w:b/>
          <w:sz w:val="24"/>
          <w:szCs w:val="24"/>
        </w:rPr>
      </w:pPr>
    </w:p>
    <w:p w:rsidR="006F64AE" w:rsidRDefault="00FF58E6" w:rsidP="00617511">
      <w:pPr>
        <w:pStyle w:val="ab"/>
        <w:spacing w:after="0" w:line="240" w:lineRule="auto"/>
        <w:ind w:left="0" w:firstLine="709"/>
        <w:jc w:val="both"/>
        <w:rPr>
          <w:rFonts w:ascii="Times New Roman" w:hAnsi="Times New Roman" w:cs="Times New Roman"/>
          <w:sz w:val="24"/>
          <w:szCs w:val="24"/>
        </w:rPr>
      </w:pPr>
      <w:r w:rsidRPr="00FF58E6">
        <w:rPr>
          <w:rFonts w:ascii="Times New Roman" w:hAnsi="Times New Roman" w:cs="Times New Roman"/>
          <w:sz w:val="24"/>
          <w:szCs w:val="24"/>
        </w:rPr>
        <w:t xml:space="preserve">Территория восточной части Прикаспийской впадины с различной степенью детальности изучена широким </w:t>
      </w:r>
      <w:r w:rsidR="00151427" w:rsidRPr="00FF58E6">
        <w:rPr>
          <w:rFonts w:ascii="Times New Roman" w:hAnsi="Times New Roman" w:cs="Times New Roman"/>
          <w:sz w:val="24"/>
          <w:szCs w:val="24"/>
        </w:rPr>
        <w:t>комплексом геолого</w:t>
      </w:r>
      <w:r w:rsidRPr="00FF58E6">
        <w:rPr>
          <w:rFonts w:ascii="Times New Roman" w:hAnsi="Times New Roman" w:cs="Times New Roman"/>
          <w:sz w:val="24"/>
          <w:szCs w:val="24"/>
        </w:rPr>
        <w:t>-геофизических исследований: опорным, параметрическим и глубоким, структурно-поисковым бурением, геологической съёмкой, аэромагнитной съёмками масштабов 1:500000, 1:200000, 1:100000 и 1:50000, электроразведкой в модификации ТТ, МТЗ, ЗСТ, сейсморазведкой</w:t>
      </w:r>
      <w:r w:rsidR="0008252A">
        <w:rPr>
          <w:rFonts w:ascii="Times New Roman" w:hAnsi="Times New Roman" w:cs="Times New Roman"/>
          <w:sz w:val="24"/>
          <w:szCs w:val="24"/>
        </w:rPr>
        <w:t xml:space="preserve"> МОВ, КМПВ, МРНП, ГОЗ и МОГТ</w:t>
      </w:r>
      <w:r w:rsidRPr="00FF58E6">
        <w:rPr>
          <w:rFonts w:ascii="Times New Roman" w:hAnsi="Times New Roman" w:cs="Times New Roman"/>
          <w:sz w:val="24"/>
          <w:szCs w:val="24"/>
        </w:rPr>
        <w:t>.</w:t>
      </w:r>
    </w:p>
    <w:p w:rsidR="00670F62" w:rsidRDefault="00670F62" w:rsidP="0061751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Геологическая съемка масштаба 1:200 000 проводилась на листах М-40 с </w:t>
      </w:r>
      <w:r w:rsidR="00146ECE">
        <w:rPr>
          <w:rFonts w:ascii="Times New Roman" w:eastAsia="Times New Roman" w:hAnsi="Times New Roman" w:cs="Times New Roman"/>
          <w:sz w:val="24"/>
          <w:szCs w:val="24"/>
        </w:rPr>
        <w:t xml:space="preserve">1945–1946 </w:t>
      </w:r>
      <w:r>
        <w:rPr>
          <w:rFonts w:ascii="Times New Roman" w:eastAsia="Times New Roman" w:hAnsi="Times New Roman" w:cs="Times New Roman"/>
          <w:sz w:val="24"/>
          <w:szCs w:val="24"/>
        </w:rPr>
        <w:t xml:space="preserve">гг. </w:t>
      </w:r>
      <w:r w:rsidR="00151427">
        <w:rPr>
          <w:rFonts w:ascii="Times New Roman" w:eastAsia="Times New Roman" w:hAnsi="Times New Roman" w:cs="Times New Roman"/>
          <w:sz w:val="24"/>
          <w:szCs w:val="24"/>
        </w:rPr>
        <w:t>(Водорезов</w:t>
      </w:r>
      <w:r>
        <w:rPr>
          <w:rFonts w:ascii="Times New Roman" w:eastAsia="Times New Roman" w:hAnsi="Times New Roman" w:cs="Times New Roman"/>
          <w:sz w:val="24"/>
          <w:szCs w:val="24"/>
        </w:rPr>
        <w:t xml:space="preserve"> В.И., Яншин А.А.). В период </w:t>
      </w:r>
      <w:r w:rsidR="00146ECE">
        <w:rPr>
          <w:rFonts w:ascii="Times New Roman" w:eastAsia="Times New Roman" w:hAnsi="Times New Roman" w:cs="Times New Roman"/>
          <w:sz w:val="24"/>
          <w:szCs w:val="24"/>
        </w:rPr>
        <w:t xml:space="preserve">1948–1964 </w:t>
      </w:r>
      <w:r>
        <w:rPr>
          <w:rFonts w:ascii="Times New Roman" w:eastAsia="Times New Roman" w:hAnsi="Times New Roman" w:cs="Times New Roman"/>
          <w:sz w:val="24"/>
          <w:szCs w:val="24"/>
        </w:rPr>
        <w:t>гг. эта съемка проводилась силами ВАГТа (Аристархова Л.Б., Журавлев В.В., Пономарев В.В., Самодуров В.А. и др.). В результате на площадь листа были составлены геологические карты масштаба 1:200 000 с пояснительными записками.</w:t>
      </w:r>
    </w:p>
    <w:p w:rsidR="00670F62" w:rsidRDefault="00670F62" w:rsidP="0061751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1957 году Авров П.Я., Клубов А.А., Яншин А.Л. и др. обобщили предыдущие работы в Западном Примугоджарье и передали тресту «А</w:t>
      </w:r>
      <w:r w:rsidR="009A243A">
        <w:rPr>
          <w:rFonts w:ascii="Times New Roman" w:eastAsia="Times New Roman" w:hAnsi="Times New Roman" w:cs="Times New Roman"/>
          <w:sz w:val="24"/>
          <w:szCs w:val="24"/>
        </w:rPr>
        <w:t>ктюбнефтеразведка» рекомендации</w:t>
      </w:r>
      <w:r>
        <w:rPr>
          <w:rFonts w:ascii="Times New Roman" w:eastAsia="Times New Roman" w:hAnsi="Times New Roman" w:cs="Times New Roman"/>
          <w:sz w:val="24"/>
          <w:szCs w:val="24"/>
        </w:rPr>
        <w:t xml:space="preserve"> на проведение профильного бурения в комплексе с </w:t>
      </w:r>
      <w:r w:rsidR="00B45F0B">
        <w:rPr>
          <w:rFonts w:ascii="Times New Roman" w:eastAsia="Times New Roman" w:hAnsi="Times New Roman" w:cs="Times New Roman"/>
          <w:sz w:val="24"/>
          <w:szCs w:val="24"/>
        </w:rPr>
        <w:t>сейсмическими</w:t>
      </w:r>
      <w:r>
        <w:rPr>
          <w:rFonts w:ascii="Times New Roman" w:eastAsia="Times New Roman" w:hAnsi="Times New Roman" w:cs="Times New Roman"/>
          <w:sz w:val="24"/>
          <w:szCs w:val="24"/>
        </w:rPr>
        <w:t xml:space="preserve"> исследованиями.</w:t>
      </w:r>
    </w:p>
    <w:p w:rsidR="00670F62" w:rsidRDefault="00670F62" w:rsidP="0061751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Начиная с 1957 года Актюбинской и Кенкиякской нефтеразведочными экспедициями проводится бурение глубоких скважин на площадях Карабулак (П-1), Самбай (П-1), Бестамак (Г-15, Г-21, Г-30), Джилансаид (Г-7), Остансук (П-28), Аккемир (Г-1, П-19, Г-5 и др.) и на сопредельных площадях. </w:t>
      </w:r>
      <w:r w:rsidR="00D2719A">
        <w:rPr>
          <w:rFonts w:ascii="Times New Roman" w:eastAsia="Times New Roman" w:hAnsi="Times New Roman" w:cs="Times New Roman"/>
          <w:sz w:val="24"/>
          <w:szCs w:val="24"/>
        </w:rPr>
        <w:t>Главные результаты глубокого бурения – данные о литологии и стратиграфии верхней части подсолевого разреза, коллекторских свойствах и перспективах нефтегазоносности; в частности, был установлен факт выхода под подошву соли не только сакмаро-ассельских, но и каменноугольных отложений. Бурение скважин на площадях Аккудук, Аккум, Арансай, Жанажол, Кожасай и других выявила развитие в подсолевом разрезе мощных карбонатных толщ, девонского и каменноугольного возраста, причем каменноугольная толща на Кенкияке, Жанажоле, Урихтау, Кожасае является промышленно нефтеносной. В</w:t>
      </w:r>
      <w:r w:rsidR="00C658E3">
        <w:rPr>
          <w:rFonts w:ascii="Times New Roman" w:eastAsia="Times New Roman" w:hAnsi="Times New Roman" w:cs="Times New Roman"/>
          <w:sz w:val="24"/>
          <w:szCs w:val="24"/>
        </w:rPr>
        <w:t xml:space="preserve"> период </w:t>
      </w:r>
      <w:r w:rsidR="00146ECE">
        <w:rPr>
          <w:rFonts w:ascii="Times New Roman" w:eastAsia="Times New Roman" w:hAnsi="Times New Roman" w:cs="Times New Roman"/>
          <w:sz w:val="24"/>
          <w:szCs w:val="24"/>
        </w:rPr>
        <w:t xml:space="preserve">1984–86 </w:t>
      </w:r>
      <w:r w:rsidR="00D2719A">
        <w:rPr>
          <w:rFonts w:ascii="Times New Roman" w:eastAsia="Times New Roman" w:hAnsi="Times New Roman" w:cs="Times New Roman"/>
          <w:sz w:val="24"/>
          <w:szCs w:val="24"/>
        </w:rPr>
        <w:t xml:space="preserve">гг. были пробурены четыре скважины – Г-1, Г-2, Г-3, Г-4 Аккемир, вскрывшие отложения нижней перми. </w:t>
      </w:r>
    </w:p>
    <w:p w:rsidR="0012284C" w:rsidRDefault="0012284C" w:rsidP="0061751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 1974 года на площади работ проводились исследования МОГТ. Применение этого метода улучшило прослеживаемость подсолевых отражений, увеличило глубинность исследований и, тем самым, повысило геологическую эффективность сейсморазведки.</w:t>
      </w:r>
    </w:p>
    <w:p w:rsidR="004C319A" w:rsidRPr="004C319A" w:rsidRDefault="004C319A" w:rsidP="0061751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 xml:space="preserve">В 1978-80-х годах были проведены региональные </w:t>
      </w:r>
      <w:r w:rsidR="009A243A">
        <w:rPr>
          <w:rFonts w:ascii="Times New Roman" w:eastAsia="Times New Roman" w:hAnsi="Times New Roman" w:cs="Times New Roman"/>
          <w:sz w:val="24"/>
          <w:szCs w:val="24"/>
        </w:rPr>
        <w:t xml:space="preserve">сейсмические </w:t>
      </w:r>
      <w:r w:rsidRPr="004C319A">
        <w:rPr>
          <w:rFonts w:ascii="Times New Roman" w:eastAsia="Times New Roman" w:hAnsi="Times New Roman" w:cs="Times New Roman"/>
          <w:sz w:val="24"/>
          <w:szCs w:val="24"/>
        </w:rPr>
        <w:t xml:space="preserve">профили. В результате региональных работ получены сведения о строении фундамента, мощности осадочного чехла и его подсолевой части. </w:t>
      </w:r>
    </w:p>
    <w:p w:rsidR="004C319A" w:rsidRPr="004C319A" w:rsidRDefault="004C319A" w:rsidP="0061751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 xml:space="preserve">Региональные работы оказали влияние на выбор участков </w:t>
      </w:r>
      <w:r w:rsidR="009A243A">
        <w:rPr>
          <w:rFonts w:ascii="Times New Roman" w:eastAsia="Times New Roman" w:hAnsi="Times New Roman" w:cs="Times New Roman"/>
          <w:sz w:val="24"/>
          <w:szCs w:val="24"/>
        </w:rPr>
        <w:t xml:space="preserve">детальных </w:t>
      </w:r>
      <w:r w:rsidRPr="004C319A">
        <w:rPr>
          <w:rFonts w:ascii="Times New Roman" w:eastAsia="Times New Roman" w:hAnsi="Times New Roman" w:cs="Times New Roman"/>
          <w:sz w:val="24"/>
          <w:szCs w:val="24"/>
        </w:rPr>
        <w:t xml:space="preserve">сейсмических исследований и размещение </w:t>
      </w:r>
      <w:r w:rsidR="009A243A">
        <w:rPr>
          <w:rFonts w:ascii="Times New Roman" w:eastAsia="Times New Roman" w:hAnsi="Times New Roman" w:cs="Times New Roman"/>
          <w:sz w:val="24"/>
          <w:szCs w:val="24"/>
        </w:rPr>
        <w:t>глубоких</w:t>
      </w:r>
      <w:r w:rsidRPr="004C319A">
        <w:rPr>
          <w:rFonts w:ascii="Times New Roman" w:eastAsia="Times New Roman" w:hAnsi="Times New Roman" w:cs="Times New Roman"/>
          <w:sz w:val="24"/>
          <w:szCs w:val="24"/>
        </w:rPr>
        <w:t xml:space="preserve"> скважин.</w:t>
      </w:r>
    </w:p>
    <w:p w:rsidR="004C319A" w:rsidRPr="004C319A" w:rsidRDefault="004C319A" w:rsidP="0061751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В 1978-79г</w:t>
      </w:r>
      <w:r w:rsidR="009A243A">
        <w:rPr>
          <w:rFonts w:ascii="Times New Roman" w:eastAsia="Times New Roman" w:hAnsi="Times New Roman" w:cs="Times New Roman"/>
          <w:sz w:val="24"/>
          <w:szCs w:val="24"/>
        </w:rPr>
        <w:t>.</w:t>
      </w:r>
      <w:r w:rsidRPr="004C319A">
        <w:rPr>
          <w:rFonts w:ascii="Times New Roman" w:eastAsia="Times New Roman" w:hAnsi="Times New Roman" w:cs="Times New Roman"/>
          <w:sz w:val="24"/>
          <w:szCs w:val="24"/>
        </w:rPr>
        <w:t>г</w:t>
      </w:r>
      <w:r w:rsidR="009A243A">
        <w:rPr>
          <w:rFonts w:ascii="Times New Roman" w:eastAsia="Times New Roman" w:hAnsi="Times New Roman" w:cs="Times New Roman"/>
          <w:sz w:val="24"/>
          <w:szCs w:val="24"/>
        </w:rPr>
        <w:t>.</w:t>
      </w:r>
      <w:r w:rsidRPr="004C319A">
        <w:rPr>
          <w:rFonts w:ascii="Times New Roman" w:eastAsia="Times New Roman" w:hAnsi="Times New Roman" w:cs="Times New Roman"/>
          <w:sz w:val="24"/>
          <w:szCs w:val="24"/>
        </w:rPr>
        <w:t xml:space="preserve"> Управление «Казнефтегазразведка» проводила сейсмические исследования 2Д-МОГТ. В результате проведенных сейсмических работ изучено геологическое строение подсолевой толщи, выявлено несколько перспективных участков, были обобщены и построены структурные карты по подсолевым горизонтам П</w:t>
      </w:r>
      <w:r w:rsidRPr="00617511">
        <w:rPr>
          <w:rFonts w:ascii="Times New Roman" w:eastAsia="Times New Roman" w:hAnsi="Times New Roman" w:cs="Times New Roman"/>
          <w:sz w:val="24"/>
          <w:szCs w:val="24"/>
          <w:vertAlign w:val="subscript"/>
        </w:rPr>
        <w:t>1</w:t>
      </w:r>
      <w:r w:rsidRPr="004C319A">
        <w:rPr>
          <w:rFonts w:ascii="Times New Roman" w:eastAsia="Times New Roman" w:hAnsi="Times New Roman" w:cs="Times New Roman"/>
          <w:sz w:val="24"/>
          <w:szCs w:val="24"/>
        </w:rPr>
        <w:t>, П</w:t>
      </w:r>
      <w:r w:rsidRPr="00617511">
        <w:rPr>
          <w:rFonts w:ascii="Times New Roman" w:eastAsia="Times New Roman" w:hAnsi="Times New Roman" w:cs="Times New Roman"/>
          <w:sz w:val="24"/>
          <w:szCs w:val="24"/>
          <w:vertAlign w:val="subscript"/>
        </w:rPr>
        <w:t>2</w:t>
      </w:r>
      <w:r w:rsidRPr="004C319A">
        <w:rPr>
          <w:rFonts w:ascii="Times New Roman" w:eastAsia="Times New Roman" w:hAnsi="Times New Roman" w:cs="Times New Roman"/>
          <w:sz w:val="24"/>
          <w:szCs w:val="24"/>
        </w:rPr>
        <w:t>, Пт</w:t>
      </w:r>
      <w:r w:rsidRPr="009A243A">
        <w:rPr>
          <w:rFonts w:ascii="Times New Roman" w:eastAsia="Times New Roman" w:hAnsi="Times New Roman" w:cs="Times New Roman"/>
          <w:sz w:val="24"/>
          <w:szCs w:val="24"/>
          <w:vertAlign w:val="superscript"/>
        </w:rPr>
        <w:t>1</w:t>
      </w:r>
      <w:r w:rsidRPr="004C319A">
        <w:rPr>
          <w:rFonts w:ascii="Times New Roman" w:eastAsia="Times New Roman" w:hAnsi="Times New Roman" w:cs="Times New Roman"/>
          <w:sz w:val="24"/>
          <w:szCs w:val="24"/>
        </w:rPr>
        <w:t>, П</w:t>
      </w:r>
      <w:r w:rsidRPr="00617511">
        <w:rPr>
          <w:rFonts w:ascii="Times New Roman" w:eastAsia="Times New Roman" w:hAnsi="Times New Roman" w:cs="Times New Roman"/>
          <w:sz w:val="24"/>
          <w:szCs w:val="24"/>
          <w:vertAlign w:val="subscript"/>
        </w:rPr>
        <w:t>2</w:t>
      </w:r>
      <w:r w:rsidRPr="009A243A">
        <w:rPr>
          <w:rFonts w:ascii="Times New Roman" w:eastAsia="Times New Roman" w:hAnsi="Times New Roman" w:cs="Times New Roman"/>
          <w:sz w:val="24"/>
          <w:szCs w:val="24"/>
          <w:vertAlign w:val="superscript"/>
        </w:rPr>
        <w:t>1</w:t>
      </w:r>
      <w:r w:rsidRPr="004C319A">
        <w:rPr>
          <w:rFonts w:ascii="Times New Roman" w:eastAsia="Times New Roman" w:hAnsi="Times New Roman" w:cs="Times New Roman"/>
          <w:sz w:val="24"/>
          <w:szCs w:val="24"/>
        </w:rPr>
        <w:t>, П</w:t>
      </w:r>
      <w:r w:rsidRPr="00617511">
        <w:rPr>
          <w:rFonts w:ascii="Times New Roman" w:eastAsia="Times New Roman" w:hAnsi="Times New Roman" w:cs="Times New Roman"/>
          <w:sz w:val="24"/>
          <w:szCs w:val="24"/>
          <w:vertAlign w:val="subscript"/>
        </w:rPr>
        <w:t>3</w:t>
      </w:r>
      <w:r w:rsidRPr="004C319A">
        <w:rPr>
          <w:rFonts w:ascii="Times New Roman" w:eastAsia="Times New Roman" w:hAnsi="Times New Roman" w:cs="Times New Roman"/>
          <w:sz w:val="24"/>
          <w:szCs w:val="24"/>
        </w:rPr>
        <w:t xml:space="preserve">. </w:t>
      </w:r>
    </w:p>
    <w:p w:rsidR="004C319A" w:rsidRPr="004C319A" w:rsidRDefault="004C319A" w:rsidP="0061751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В 1982-1983г.г. ПГО «Казнефтегазгеология» была проведена тематическая работа по анализу и обобщению геофизических материалов по подсолевым отложениям в Темирской и Остансукской нефтегазоперспективных зонах развития карбонатных массивов восточного борта Прикаспийской впадины.</w:t>
      </w:r>
    </w:p>
    <w:p w:rsidR="004C319A" w:rsidRDefault="004C319A" w:rsidP="0061751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В пределах выявленных палеозойских поднятий установлены зоны увеличения мощностей карбонатных отложений, образующих Темирскую карбонатную платформу и Кенкияк-Жанажольское поднятие. В южной части Остансукского прогиба впервые выделяются карбонатные отложения- аналоги Жанажола. По карбонатному комплексу пород КТ-1 выделяется Булашское поднятие и ряд тектонически-экранированных структур, примыкающих к Сакмаро-Кокпектинскому разлому.</w:t>
      </w:r>
    </w:p>
    <w:p w:rsidR="00617511" w:rsidRDefault="00617511" w:rsidP="0061751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1984-88 г</w:t>
      </w:r>
      <w:r w:rsidR="009A243A">
        <w:rPr>
          <w:rFonts w:ascii="Times New Roman" w:eastAsia="Times New Roman" w:hAnsi="Times New Roman" w:cs="Times New Roman"/>
          <w:sz w:val="24"/>
          <w:szCs w:val="24"/>
        </w:rPr>
        <w:t>.</w:t>
      </w:r>
      <w:r>
        <w:rPr>
          <w:rFonts w:ascii="Times New Roman" w:eastAsia="Times New Roman" w:hAnsi="Times New Roman" w:cs="Times New Roman"/>
          <w:sz w:val="24"/>
          <w:szCs w:val="24"/>
        </w:rPr>
        <w:t>г. Алма-Атинская ГФЭ проводила сейсмические работы МОГТ в районе участка недр. Особенность</w:t>
      </w:r>
      <w:r w:rsidR="009A243A">
        <w:rPr>
          <w:rFonts w:ascii="Times New Roman" w:eastAsia="Times New Roman" w:hAnsi="Times New Roman" w:cs="Times New Roman"/>
          <w:sz w:val="24"/>
          <w:szCs w:val="24"/>
        </w:rPr>
        <w:t>ю</w:t>
      </w:r>
      <w:r>
        <w:rPr>
          <w:rFonts w:ascii="Times New Roman" w:eastAsia="Times New Roman" w:hAnsi="Times New Roman" w:cs="Times New Roman"/>
          <w:sz w:val="24"/>
          <w:szCs w:val="24"/>
        </w:rPr>
        <w:t xml:space="preserve"> этих работ являлось применение в качестве ист</w:t>
      </w:r>
      <w:r w:rsidR="009A243A">
        <w:rPr>
          <w:rFonts w:ascii="Times New Roman" w:eastAsia="Times New Roman" w:hAnsi="Times New Roman" w:cs="Times New Roman"/>
          <w:sz w:val="24"/>
          <w:szCs w:val="24"/>
        </w:rPr>
        <w:t>очников вибраторов СВ-5-150. Уже</w:t>
      </w:r>
      <w:r>
        <w:rPr>
          <w:rFonts w:ascii="Times New Roman" w:eastAsia="Times New Roman" w:hAnsi="Times New Roman" w:cs="Times New Roman"/>
          <w:sz w:val="24"/>
          <w:szCs w:val="24"/>
        </w:rPr>
        <w:t xml:space="preserve"> в 1986 году были получены временные разрезы, не уступающие по качеству материалам взрывной сейсморазведки по всем интервалам целевых отражений. В результате последующих работ были построены структурные карты по горизонтам П</w:t>
      </w:r>
      <w:r w:rsidRPr="00C658E3">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w:t>
      </w:r>
      <w:r w:rsidR="00C658E3" w:rsidRPr="00C658E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w:t>
      </w:r>
      <w:r w:rsidRPr="00C658E3">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П</w:t>
      </w:r>
      <w:r w:rsidRPr="00C658E3">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xml:space="preserve"> масштаба 1:100 000, выявлены объекты Кумкудук, Сорбулак, Карабулак, Шиили, Жолдысай, Сорбулак (надсолевые).</w:t>
      </w:r>
    </w:p>
    <w:p w:rsidR="00B6471D" w:rsidRPr="004C319A" w:rsidRDefault="00B6471D" w:rsidP="00B6471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1989-91г.г. Алма-Атинская ГФЭ продолжила сейсмические работы МОГТ в районе участка недр по изучению геологического строения северной периферии Темирского карбонатного массива и дальнейшему совершенствованию методики вибросейсмических исследований в сложных сейсмогеологических условиях восточной бортовой зоны Прикаспийской впадины, начатых в 1984г. По результатам работ уточнены положение и размеры подсолевых структур, выявлены два небольших по размерам подсолевых поднятия по горизонтам П</w:t>
      </w:r>
      <w:r w:rsidRPr="00F606E1">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П</w:t>
      </w:r>
      <w:r w:rsidRPr="00F606E1">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П</w:t>
      </w:r>
      <w:r w:rsidRPr="00F606E1">
        <w:rPr>
          <w:rFonts w:ascii="Times New Roman" w:eastAsia="Times New Roman" w:hAnsi="Times New Roman" w:cs="Times New Roman"/>
          <w:sz w:val="24"/>
          <w:szCs w:val="24"/>
          <w:vertAlign w:val="subscript"/>
        </w:rPr>
        <w:t>2</w:t>
      </w:r>
      <w:r w:rsidRPr="00F606E1">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П</w:t>
      </w:r>
      <w:r w:rsidRPr="00F606E1">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 четыре поднятия по горизонту П</w:t>
      </w:r>
      <w:r w:rsidRPr="00B6471D">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 xml:space="preserve">. По надсолевому комплексу выявлено семь ловушек различного типа и две перспективные зоны. Также были подготовлены 4 паспорта на структуры для проведения на них поискового бурения. Результаты этих работ положены в основу данного проекта. </w:t>
      </w:r>
    </w:p>
    <w:p w:rsidR="004C319A" w:rsidRPr="004C319A" w:rsidRDefault="004C319A" w:rsidP="0061751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В 1995г. компания «Эльфнефтегаз» провела сейсморазведочные работы, по результатам которых было изучено глубинное строе</w:t>
      </w:r>
      <w:r w:rsidR="00C658E3">
        <w:rPr>
          <w:rFonts w:ascii="Times New Roman" w:eastAsia="Times New Roman" w:hAnsi="Times New Roman" w:cs="Times New Roman"/>
          <w:sz w:val="24"/>
          <w:szCs w:val="24"/>
        </w:rPr>
        <w:t xml:space="preserve">ние осадочного чехла </w:t>
      </w:r>
      <w:r w:rsidR="00151427" w:rsidRPr="004C319A">
        <w:rPr>
          <w:rFonts w:ascii="Times New Roman" w:eastAsia="Times New Roman" w:hAnsi="Times New Roman" w:cs="Times New Roman"/>
          <w:sz w:val="24"/>
          <w:szCs w:val="24"/>
        </w:rPr>
        <w:t>территории блока Темир</w:t>
      </w:r>
      <w:r w:rsidRPr="004C319A">
        <w:rPr>
          <w:rFonts w:ascii="Times New Roman" w:eastAsia="Times New Roman" w:hAnsi="Times New Roman" w:cs="Times New Roman"/>
          <w:sz w:val="24"/>
          <w:szCs w:val="24"/>
        </w:rPr>
        <w:t xml:space="preserve">, сделан прогноз продуктивности подсолевых отложений в пределах развития каменноугольной карбонатной платформы и нижнепермской предгорной впадины. </w:t>
      </w:r>
      <w:r w:rsidR="00151427">
        <w:rPr>
          <w:rFonts w:ascii="Times New Roman" w:eastAsia="Times New Roman" w:hAnsi="Times New Roman" w:cs="Times New Roman"/>
          <w:sz w:val="24"/>
          <w:szCs w:val="24"/>
        </w:rPr>
        <w:t>Южная часть контрактной территории входила в Темирский блок до 2004 года.</w:t>
      </w:r>
    </w:p>
    <w:p w:rsidR="004C319A" w:rsidRPr="004C319A" w:rsidRDefault="00617511" w:rsidP="0061751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2004</w:t>
      </w:r>
      <w:r w:rsidR="004C319A" w:rsidRPr="004C319A">
        <w:rPr>
          <w:rFonts w:ascii="Times New Roman" w:eastAsia="Times New Roman" w:hAnsi="Times New Roman" w:cs="Times New Roman"/>
          <w:sz w:val="24"/>
          <w:szCs w:val="24"/>
        </w:rPr>
        <w:t xml:space="preserve"> г. компания Маерск Ойл Казахстан ГмбХ выполнила работу «Отчет по возврату освобожденной от геологоразведочных работ 25% части первоначальной контрактной территории блока Темир в Актюбинской области Республики Казахстан».</w:t>
      </w:r>
    </w:p>
    <w:p w:rsidR="00103410" w:rsidRPr="00D95E32" w:rsidRDefault="004C319A" w:rsidP="00D95E32">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 xml:space="preserve">В </w:t>
      </w:r>
      <w:smartTag w:uri="urn:schemas-microsoft-com:office:smarttags" w:element="metricconverter">
        <w:smartTagPr>
          <w:attr w:name="ProductID" w:val="2007 г"/>
        </w:smartTagPr>
        <w:r w:rsidRPr="004C319A">
          <w:rPr>
            <w:rFonts w:ascii="Times New Roman" w:eastAsia="Times New Roman" w:hAnsi="Times New Roman" w:cs="Times New Roman"/>
            <w:sz w:val="24"/>
            <w:szCs w:val="24"/>
          </w:rPr>
          <w:t>2007 г</w:t>
        </w:r>
      </w:smartTag>
      <w:r w:rsidRPr="004C319A">
        <w:rPr>
          <w:rFonts w:ascii="Times New Roman" w:eastAsia="Times New Roman" w:hAnsi="Times New Roman" w:cs="Times New Roman"/>
          <w:sz w:val="24"/>
          <w:szCs w:val="24"/>
        </w:rPr>
        <w:t xml:space="preserve">. АО РД «КазМунайГаз» в рамках геологического изучения недр на основании разрешения Комитета геологии и недропользования </w:t>
      </w:r>
      <w:r w:rsidR="00FA0EA5" w:rsidRPr="004C319A">
        <w:rPr>
          <w:rFonts w:ascii="Times New Roman" w:eastAsia="Times New Roman" w:hAnsi="Times New Roman" w:cs="Times New Roman"/>
          <w:sz w:val="24"/>
          <w:szCs w:val="24"/>
        </w:rPr>
        <w:t>выполнила тематическую</w:t>
      </w:r>
      <w:r w:rsidRPr="004C319A">
        <w:rPr>
          <w:rFonts w:ascii="Times New Roman" w:eastAsia="Times New Roman" w:hAnsi="Times New Roman" w:cs="Times New Roman"/>
          <w:sz w:val="24"/>
          <w:szCs w:val="24"/>
        </w:rPr>
        <w:t xml:space="preserve"> работу на тему «Анализ геологического строения и оценка перспектив блока Темир Актюбинской области». По результатам переинтерпретации сейсмических материалов с учетом фактических данных бурения и ГИС в пределах рассматриваемой территории блока Темир уточнено геолого-</w:t>
      </w:r>
      <w:r w:rsidR="00FA0EA5" w:rsidRPr="004C319A">
        <w:rPr>
          <w:rFonts w:ascii="Times New Roman" w:eastAsia="Times New Roman" w:hAnsi="Times New Roman" w:cs="Times New Roman"/>
          <w:sz w:val="24"/>
          <w:szCs w:val="24"/>
        </w:rPr>
        <w:t>тектоническое строение</w:t>
      </w:r>
      <w:r w:rsidRPr="004C319A">
        <w:rPr>
          <w:rFonts w:ascii="Times New Roman" w:eastAsia="Times New Roman" w:hAnsi="Times New Roman" w:cs="Times New Roman"/>
          <w:sz w:val="24"/>
          <w:szCs w:val="24"/>
        </w:rPr>
        <w:t xml:space="preserve"> региона, подтверждено наличие подсолевых структур Аккудук,</w:t>
      </w:r>
      <w:r w:rsidR="00D95E32">
        <w:rPr>
          <w:rFonts w:ascii="Times New Roman" w:eastAsia="Times New Roman" w:hAnsi="Times New Roman" w:cs="Times New Roman"/>
          <w:sz w:val="24"/>
          <w:szCs w:val="24"/>
        </w:rPr>
        <w:t xml:space="preserve"> Аккум, Бактыгарын и Остансук. </w:t>
      </w:r>
    </w:p>
    <w:p w:rsidR="00FF58E6" w:rsidRPr="00882F2C" w:rsidRDefault="00FF58E6" w:rsidP="00617511">
      <w:pPr>
        <w:spacing w:after="0" w:line="240" w:lineRule="auto"/>
        <w:ind w:firstLine="709"/>
        <w:jc w:val="both"/>
        <w:rPr>
          <w:rFonts w:ascii="Times New Roman" w:hAnsi="Times New Roman" w:cs="Times New Roman"/>
          <w:sz w:val="24"/>
          <w:szCs w:val="24"/>
        </w:rPr>
      </w:pPr>
      <w:r w:rsidRPr="00FF58E6">
        <w:rPr>
          <w:rFonts w:ascii="Times New Roman" w:hAnsi="Times New Roman" w:cs="Times New Roman"/>
          <w:sz w:val="24"/>
          <w:szCs w:val="24"/>
        </w:rPr>
        <w:t>Геолого-сейсмиче</w:t>
      </w:r>
      <w:r w:rsidR="006F64AE">
        <w:rPr>
          <w:rFonts w:ascii="Times New Roman" w:hAnsi="Times New Roman" w:cs="Times New Roman"/>
          <w:sz w:val="24"/>
          <w:szCs w:val="24"/>
        </w:rPr>
        <w:t xml:space="preserve">ская изученность участка </w:t>
      </w:r>
      <w:r w:rsidR="00FA0EA5">
        <w:rPr>
          <w:rFonts w:ascii="Times New Roman" w:hAnsi="Times New Roman" w:cs="Times New Roman"/>
          <w:sz w:val="24"/>
          <w:szCs w:val="24"/>
        </w:rPr>
        <w:t>Жанатурмыс</w:t>
      </w:r>
      <w:r w:rsidRPr="00FF58E6">
        <w:rPr>
          <w:rFonts w:ascii="Times New Roman" w:hAnsi="Times New Roman" w:cs="Times New Roman"/>
          <w:sz w:val="24"/>
          <w:szCs w:val="24"/>
        </w:rPr>
        <w:t xml:space="preserve"> приведена в графическом </w:t>
      </w:r>
      <w:r w:rsidRPr="008C7A3A">
        <w:rPr>
          <w:rFonts w:ascii="Times New Roman" w:hAnsi="Times New Roman" w:cs="Times New Roman"/>
          <w:sz w:val="24"/>
          <w:szCs w:val="24"/>
        </w:rPr>
        <w:t xml:space="preserve">приложении </w:t>
      </w:r>
      <w:r w:rsidR="004E212D" w:rsidRPr="008C7A3A">
        <w:rPr>
          <w:rFonts w:ascii="Times New Roman" w:hAnsi="Times New Roman" w:cs="Times New Roman"/>
          <w:sz w:val="24"/>
          <w:szCs w:val="24"/>
        </w:rPr>
        <w:t>2</w:t>
      </w:r>
      <w:r w:rsidRPr="008C7A3A">
        <w:rPr>
          <w:rFonts w:ascii="Times New Roman" w:hAnsi="Times New Roman" w:cs="Times New Roman"/>
          <w:sz w:val="24"/>
          <w:szCs w:val="24"/>
        </w:rPr>
        <w:t>.</w:t>
      </w:r>
      <w:r w:rsidRPr="00FF58E6">
        <w:rPr>
          <w:rFonts w:ascii="Times New Roman" w:hAnsi="Times New Roman" w:cs="Times New Roman"/>
          <w:sz w:val="24"/>
          <w:szCs w:val="24"/>
        </w:rPr>
        <w:t xml:space="preserve">  </w:t>
      </w:r>
    </w:p>
    <w:p w:rsidR="00F20BB2" w:rsidRDefault="00F20BB2" w:rsidP="00617511">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rsidR="00087755" w:rsidRPr="0098619E" w:rsidRDefault="00BC1C45" w:rsidP="0008252A">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r w:rsidR="00087755" w:rsidRPr="0098619E">
        <w:rPr>
          <w:rFonts w:ascii="Times New Roman" w:hAnsi="Times New Roman" w:cs="Times New Roman"/>
          <w:b/>
          <w:sz w:val="24"/>
          <w:szCs w:val="24"/>
        </w:rPr>
        <w:t xml:space="preserve"> </w:t>
      </w:r>
      <w:r w:rsidR="008D033E" w:rsidRPr="00CC08C2">
        <w:rPr>
          <w:rFonts w:ascii="Times New Roman" w:hAnsi="Times New Roman"/>
          <w:b/>
          <w:sz w:val="24"/>
          <w:szCs w:val="24"/>
        </w:rPr>
        <w:t xml:space="preserve">ГЕОЛОГИЧЕСКОЕ СТРОЕНИЕ </w:t>
      </w:r>
      <w:r w:rsidR="008D033E">
        <w:rPr>
          <w:rFonts w:ascii="Times New Roman" w:hAnsi="Times New Roman"/>
          <w:b/>
          <w:sz w:val="24"/>
          <w:szCs w:val="24"/>
        </w:rPr>
        <w:t>ПЛОЩАДИ</w:t>
      </w:r>
    </w:p>
    <w:p w:rsidR="00087755" w:rsidRDefault="007772F2" w:rsidP="00CE7E8E">
      <w:pPr>
        <w:pStyle w:val="ab"/>
        <w:spacing w:after="0" w:line="240" w:lineRule="auto"/>
        <w:ind w:left="357" w:firstLine="351"/>
        <w:rPr>
          <w:rFonts w:ascii="Times New Roman" w:hAnsi="Times New Roman" w:cs="Times New Roman"/>
          <w:b/>
          <w:sz w:val="24"/>
          <w:szCs w:val="24"/>
        </w:rPr>
      </w:pPr>
      <w:r>
        <w:rPr>
          <w:rFonts w:ascii="Times New Roman" w:hAnsi="Times New Roman" w:cs="Times New Roman"/>
          <w:b/>
          <w:sz w:val="24"/>
          <w:szCs w:val="24"/>
        </w:rPr>
        <w:t>4</w:t>
      </w:r>
      <w:r w:rsidR="000929AD">
        <w:rPr>
          <w:rFonts w:ascii="Times New Roman" w:hAnsi="Times New Roman" w:cs="Times New Roman"/>
          <w:b/>
          <w:sz w:val="24"/>
          <w:szCs w:val="24"/>
        </w:rPr>
        <w:t>.1</w:t>
      </w:r>
      <w:r w:rsidR="00087755" w:rsidRPr="00087755">
        <w:rPr>
          <w:rFonts w:ascii="Times New Roman" w:hAnsi="Times New Roman" w:cs="Times New Roman"/>
          <w:b/>
          <w:sz w:val="24"/>
          <w:szCs w:val="24"/>
        </w:rPr>
        <w:t xml:space="preserve"> Литолого-стратиграфическая характеристика разреза</w:t>
      </w:r>
    </w:p>
    <w:p w:rsidR="00EE2B0F" w:rsidRPr="00087755" w:rsidRDefault="00EE2B0F" w:rsidP="00CE7E8E">
      <w:pPr>
        <w:pStyle w:val="ab"/>
        <w:spacing w:after="0" w:line="240" w:lineRule="auto"/>
        <w:ind w:left="357" w:firstLine="351"/>
        <w:rPr>
          <w:rFonts w:ascii="Times New Roman" w:hAnsi="Times New Roman" w:cs="Times New Roman"/>
          <w:b/>
          <w:sz w:val="24"/>
          <w:szCs w:val="24"/>
        </w:rPr>
      </w:pPr>
    </w:p>
    <w:p w:rsidR="0002051E" w:rsidRDefault="0002051E" w:rsidP="0002051E">
      <w:pPr>
        <w:spacing w:after="0" w:line="240" w:lineRule="auto"/>
        <w:ind w:firstLine="709"/>
        <w:jc w:val="both"/>
        <w:rPr>
          <w:rFonts w:ascii="Times New Roman" w:hAnsi="Times New Roman" w:cs="Times New Roman"/>
          <w:sz w:val="24"/>
          <w:szCs w:val="24"/>
        </w:rPr>
      </w:pPr>
      <w:r w:rsidRPr="00D03558">
        <w:rPr>
          <w:rFonts w:ascii="Times New Roman" w:hAnsi="Times New Roman" w:cs="Times New Roman"/>
          <w:sz w:val="24"/>
          <w:szCs w:val="24"/>
        </w:rPr>
        <w:t xml:space="preserve">Согласно данным бурения и сейсмических материалов в разрезе исследуемого участка вскрыты отложения от четвертичной до </w:t>
      </w:r>
      <w:r w:rsidR="005B7B4B">
        <w:rPr>
          <w:rFonts w:ascii="Times New Roman" w:hAnsi="Times New Roman" w:cs="Times New Roman"/>
          <w:sz w:val="24"/>
          <w:szCs w:val="24"/>
        </w:rPr>
        <w:t xml:space="preserve">девонской </w:t>
      </w:r>
      <w:r w:rsidRPr="00D03558">
        <w:rPr>
          <w:rFonts w:ascii="Times New Roman" w:hAnsi="Times New Roman" w:cs="Times New Roman"/>
          <w:sz w:val="24"/>
          <w:szCs w:val="24"/>
        </w:rPr>
        <w:t>системы включительно</w:t>
      </w:r>
      <w:r>
        <w:rPr>
          <w:rFonts w:ascii="Times New Roman" w:hAnsi="Times New Roman" w:cs="Times New Roman"/>
          <w:sz w:val="24"/>
          <w:szCs w:val="24"/>
        </w:rPr>
        <w:t>.</w:t>
      </w:r>
    </w:p>
    <w:p w:rsidR="0002051E" w:rsidRDefault="0002051E" w:rsidP="0002051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Ниже приводится описание </w:t>
      </w:r>
      <w:r w:rsidR="00276CB9">
        <w:rPr>
          <w:rFonts w:ascii="Times New Roman" w:hAnsi="Times New Roman" w:cs="Times New Roman"/>
          <w:sz w:val="24"/>
          <w:szCs w:val="24"/>
        </w:rPr>
        <w:t>надсолевого и</w:t>
      </w:r>
      <w:r w:rsidR="005B7B4B">
        <w:rPr>
          <w:rFonts w:ascii="Times New Roman" w:hAnsi="Times New Roman" w:cs="Times New Roman"/>
          <w:sz w:val="24"/>
          <w:szCs w:val="24"/>
        </w:rPr>
        <w:t xml:space="preserve"> подсолевого </w:t>
      </w:r>
      <w:r>
        <w:rPr>
          <w:rFonts w:ascii="Times New Roman" w:hAnsi="Times New Roman" w:cs="Times New Roman"/>
          <w:sz w:val="24"/>
          <w:szCs w:val="24"/>
        </w:rPr>
        <w:t>разреза п</w:t>
      </w:r>
      <w:r w:rsidR="007E5446">
        <w:rPr>
          <w:rFonts w:ascii="Times New Roman" w:hAnsi="Times New Roman" w:cs="Times New Roman"/>
          <w:sz w:val="24"/>
          <w:szCs w:val="24"/>
        </w:rPr>
        <w:t xml:space="preserve">о результатам бурения скважин, </w:t>
      </w:r>
      <w:r>
        <w:rPr>
          <w:rFonts w:ascii="Times New Roman" w:hAnsi="Times New Roman" w:cs="Times New Roman"/>
          <w:sz w:val="24"/>
          <w:szCs w:val="24"/>
        </w:rPr>
        <w:t>расположенных непосредственно на площади работ, и скважин, пробуренных на сопредельных площадях.</w:t>
      </w:r>
    </w:p>
    <w:p w:rsidR="004F3C84" w:rsidRDefault="004F3C84" w:rsidP="004F3C84">
      <w:pPr>
        <w:spacing w:after="0" w:line="240" w:lineRule="auto"/>
        <w:ind w:firstLine="709"/>
        <w:jc w:val="both"/>
        <w:rPr>
          <w:rFonts w:ascii="Times New Roman" w:hAnsi="Times New Roman" w:cs="Times New Roman"/>
          <w:sz w:val="24"/>
          <w:szCs w:val="24"/>
        </w:rPr>
      </w:pPr>
      <w:r w:rsidRPr="001661FE">
        <w:rPr>
          <w:rFonts w:ascii="Times New Roman" w:hAnsi="Times New Roman" w:cs="Times New Roman"/>
          <w:sz w:val="24"/>
          <w:szCs w:val="24"/>
        </w:rPr>
        <w:t>Обобщенная литолого-стратиграфическая характеристика геологического разреза приведена в графическом приложении 3.</w:t>
      </w:r>
      <w:r>
        <w:rPr>
          <w:rFonts w:ascii="Times New Roman" w:hAnsi="Times New Roman" w:cs="Times New Roman"/>
          <w:sz w:val="24"/>
          <w:szCs w:val="24"/>
        </w:rPr>
        <w:t xml:space="preserve"> </w:t>
      </w:r>
    </w:p>
    <w:p w:rsidR="006E0851" w:rsidRDefault="006E0851" w:rsidP="005B7B4B">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Times New Roman" w:hAnsi="Times New Roman" w:cs="Times New Roman"/>
          <w:b/>
          <w:i/>
          <w:sz w:val="24"/>
          <w:szCs w:val="24"/>
        </w:rPr>
        <w:t>Девонская</w:t>
      </w:r>
      <w:r w:rsidRPr="006E0851">
        <w:rPr>
          <w:rFonts w:ascii="Times New Roman" w:eastAsia="Arial Unicode MS" w:hAnsi="Times New Roman" w:cs="Times New Roman"/>
          <w:b/>
          <w:i/>
          <w:sz w:val="24"/>
          <w:szCs w:val="24"/>
        </w:rPr>
        <w:t xml:space="preserve"> система</w:t>
      </w:r>
      <w:r w:rsidR="009133A2">
        <w:rPr>
          <w:rFonts w:ascii="Times New Roman" w:eastAsia="Arial Unicode MS" w:hAnsi="Times New Roman" w:cs="Times New Roman"/>
          <w:b/>
          <w:i/>
          <w:sz w:val="24"/>
          <w:szCs w:val="24"/>
        </w:rPr>
        <w:t xml:space="preserve"> </w:t>
      </w:r>
      <w:r>
        <w:rPr>
          <w:rFonts w:ascii="Times New Roman" w:eastAsia="Arial Unicode MS" w:hAnsi="Times New Roman" w:cs="Times New Roman"/>
          <w:b/>
          <w:i/>
          <w:sz w:val="24"/>
          <w:szCs w:val="24"/>
          <w:lang w:val="en-US"/>
        </w:rPr>
        <w:t>D</w:t>
      </w:r>
    </w:p>
    <w:p w:rsidR="005B7B4B" w:rsidRPr="005B7B4B" w:rsidRDefault="005B7B4B" w:rsidP="005B7B4B">
      <w:pPr>
        <w:spacing w:after="0" w:line="240" w:lineRule="auto"/>
        <w:ind w:firstLine="709"/>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Самыми древними осадочными породами, вскрытыми бурением в районе работ, являются </w:t>
      </w:r>
      <w:r w:rsidR="00D95E32">
        <w:rPr>
          <w:rFonts w:ascii="Times New Roman" w:eastAsia="Arial Unicode MS" w:hAnsi="Times New Roman" w:cs="Times New Roman"/>
          <w:sz w:val="24"/>
          <w:szCs w:val="24"/>
        </w:rPr>
        <w:t>известняки</w:t>
      </w:r>
      <w:r>
        <w:rPr>
          <w:rFonts w:ascii="Times New Roman" w:eastAsia="Arial Unicode MS" w:hAnsi="Times New Roman" w:cs="Times New Roman"/>
          <w:sz w:val="24"/>
          <w:szCs w:val="24"/>
        </w:rPr>
        <w:t xml:space="preserve"> предположительно среднего-верхнего девона.</w:t>
      </w:r>
    </w:p>
    <w:p w:rsidR="006E0851" w:rsidRPr="005B7B4B" w:rsidRDefault="006E0851" w:rsidP="005B7B4B">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Times New Roman" w:hAnsi="Times New Roman" w:cs="Times New Roman"/>
          <w:b/>
          <w:i/>
          <w:sz w:val="24"/>
          <w:szCs w:val="24"/>
        </w:rPr>
        <w:t>Средний</w:t>
      </w:r>
      <w:r w:rsidR="005B7B4B">
        <w:rPr>
          <w:rFonts w:ascii="Times New Roman" w:eastAsia="Times New Roman" w:hAnsi="Times New Roman" w:cs="Times New Roman"/>
          <w:b/>
          <w:i/>
          <w:sz w:val="24"/>
          <w:szCs w:val="24"/>
        </w:rPr>
        <w:t>-верхний</w:t>
      </w:r>
      <w:r w:rsidRPr="006E0851">
        <w:rPr>
          <w:rFonts w:ascii="Times New Roman" w:eastAsia="Arial Unicode MS" w:hAnsi="Times New Roman" w:cs="Times New Roman"/>
          <w:b/>
          <w:i/>
          <w:sz w:val="24"/>
          <w:szCs w:val="24"/>
        </w:rPr>
        <w:t xml:space="preserve"> </w:t>
      </w:r>
      <w:r w:rsidRPr="006E0851">
        <w:rPr>
          <w:rFonts w:ascii="Times New Roman" w:eastAsia="Times New Roman" w:hAnsi="Times New Roman" w:cs="Times New Roman"/>
          <w:b/>
          <w:i/>
          <w:sz w:val="24"/>
          <w:szCs w:val="24"/>
        </w:rPr>
        <w:t>отдел</w:t>
      </w:r>
      <w:r w:rsidRPr="006E0851">
        <w:rPr>
          <w:rFonts w:ascii="Times New Roman" w:eastAsia="Arial Unicode MS" w:hAnsi="Times New Roman" w:cs="Times New Roman"/>
          <w:b/>
          <w:i/>
          <w:sz w:val="24"/>
          <w:szCs w:val="24"/>
        </w:rPr>
        <w:t xml:space="preserve"> </w:t>
      </w:r>
      <w:r w:rsidR="009133A2">
        <w:rPr>
          <w:rFonts w:ascii="Times New Roman" w:eastAsia="Arial Unicode MS" w:hAnsi="Times New Roman" w:cs="Times New Roman"/>
          <w:b/>
          <w:i/>
          <w:sz w:val="24"/>
          <w:szCs w:val="24"/>
          <w:lang w:val="en-US"/>
        </w:rPr>
        <w:t>D</w:t>
      </w:r>
      <w:r w:rsidR="009133A2" w:rsidRPr="006E0851">
        <w:rPr>
          <w:rFonts w:ascii="Times New Roman" w:eastAsia="Arial Unicode MS" w:hAnsi="Times New Roman" w:cs="Times New Roman"/>
          <w:b/>
          <w:i/>
          <w:sz w:val="24"/>
          <w:szCs w:val="24"/>
          <w:vertAlign w:val="subscript"/>
        </w:rPr>
        <w:t xml:space="preserve"> </w:t>
      </w:r>
      <w:r w:rsidRPr="006E0851">
        <w:rPr>
          <w:rFonts w:ascii="Times New Roman" w:eastAsia="Arial Unicode MS" w:hAnsi="Times New Roman" w:cs="Times New Roman"/>
          <w:b/>
          <w:i/>
          <w:sz w:val="24"/>
          <w:szCs w:val="24"/>
          <w:vertAlign w:val="subscript"/>
        </w:rPr>
        <w:t>2</w:t>
      </w:r>
      <w:r w:rsidR="005B7B4B">
        <w:rPr>
          <w:rFonts w:ascii="Times New Roman" w:eastAsia="Arial Unicode MS" w:hAnsi="Times New Roman" w:cs="Times New Roman"/>
          <w:b/>
          <w:i/>
          <w:sz w:val="24"/>
          <w:szCs w:val="24"/>
        </w:rPr>
        <w:t>+</w:t>
      </w:r>
      <w:r w:rsidR="005B7B4B" w:rsidRPr="005B7B4B">
        <w:rPr>
          <w:rFonts w:ascii="Times New Roman" w:eastAsia="Arial Unicode MS" w:hAnsi="Times New Roman" w:cs="Times New Roman"/>
          <w:b/>
          <w:i/>
          <w:sz w:val="24"/>
          <w:szCs w:val="24"/>
        </w:rPr>
        <w:t xml:space="preserve"> </w:t>
      </w:r>
      <w:r w:rsidR="009133A2">
        <w:rPr>
          <w:rFonts w:ascii="Times New Roman" w:eastAsia="Arial Unicode MS" w:hAnsi="Times New Roman" w:cs="Times New Roman"/>
          <w:b/>
          <w:i/>
          <w:sz w:val="24"/>
          <w:szCs w:val="24"/>
          <w:lang w:val="en-US"/>
        </w:rPr>
        <w:t>D</w:t>
      </w:r>
      <w:r w:rsidR="009133A2" w:rsidRPr="006E0851">
        <w:rPr>
          <w:rFonts w:ascii="Times New Roman" w:eastAsia="Arial Unicode MS" w:hAnsi="Times New Roman" w:cs="Times New Roman"/>
          <w:b/>
          <w:i/>
          <w:sz w:val="24"/>
          <w:szCs w:val="24"/>
          <w:vertAlign w:val="subscript"/>
        </w:rPr>
        <w:t xml:space="preserve"> </w:t>
      </w:r>
      <w:r w:rsidR="005B7B4B" w:rsidRPr="006E0851">
        <w:rPr>
          <w:rFonts w:ascii="Times New Roman" w:eastAsia="Arial Unicode MS" w:hAnsi="Times New Roman" w:cs="Times New Roman"/>
          <w:b/>
          <w:i/>
          <w:sz w:val="24"/>
          <w:szCs w:val="24"/>
          <w:vertAlign w:val="subscript"/>
        </w:rPr>
        <w:t>3</w:t>
      </w:r>
    </w:p>
    <w:p w:rsidR="006E0851" w:rsidRPr="006E0851" w:rsidRDefault="005B7B4B"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95E32">
        <w:rPr>
          <w:rFonts w:ascii="Times New Roman" w:eastAsia="Times New Roman" w:hAnsi="Times New Roman" w:cs="Times New Roman"/>
          <w:sz w:val="24"/>
          <w:szCs w:val="24"/>
        </w:rPr>
        <w:t>Отложения среднего-верхнего девона вскрыты параметрической и поисковыми скважинами</w:t>
      </w:r>
      <w:r w:rsidR="006E0851" w:rsidRPr="006E0851">
        <w:rPr>
          <w:rFonts w:ascii="Times New Roman" w:eastAsia="Times New Roman" w:hAnsi="Times New Roman" w:cs="Times New Roman"/>
          <w:sz w:val="24"/>
          <w:szCs w:val="24"/>
        </w:rPr>
        <w:t xml:space="preserve"> на площадях Кумсай, Бактыгар</w:t>
      </w:r>
      <w:r>
        <w:rPr>
          <w:rFonts w:ascii="Times New Roman" w:eastAsia="Times New Roman" w:hAnsi="Times New Roman" w:cs="Times New Roman"/>
          <w:sz w:val="24"/>
          <w:szCs w:val="24"/>
        </w:rPr>
        <w:t>ын, Аккум</w:t>
      </w:r>
      <w:r w:rsidR="006E0851" w:rsidRPr="006E0851">
        <w:rPr>
          <w:rFonts w:ascii="Times New Roman" w:eastAsia="Times New Roman" w:hAnsi="Times New Roman" w:cs="Times New Roman"/>
          <w:sz w:val="24"/>
          <w:szCs w:val="24"/>
        </w:rPr>
        <w:t>. Отложения девонского возраста в этих скважинах представлены известняками темно-серыми, коричневато-серыми, светло-коричневато-серыми, органогенно-детритовыми, трещиноватыми, с инкрустационным це</w:t>
      </w:r>
      <w:r w:rsidR="00D95E32">
        <w:rPr>
          <w:rFonts w:ascii="Times New Roman" w:eastAsia="Times New Roman" w:hAnsi="Times New Roman" w:cs="Times New Roman"/>
          <w:sz w:val="24"/>
          <w:szCs w:val="24"/>
        </w:rPr>
        <w:t xml:space="preserve">ментом, в значительной степени </w:t>
      </w:r>
      <w:r w:rsidR="006E0851" w:rsidRPr="006E0851">
        <w:rPr>
          <w:rFonts w:ascii="Times New Roman" w:eastAsia="Times New Roman" w:hAnsi="Times New Roman" w:cs="Times New Roman"/>
          <w:sz w:val="24"/>
          <w:szCs w:val="24"/>
        </w:rPr>
        <w:t>пере</w:t>
      </w:r>
      <w:r w:rsidR="00D95E32">
        <w:rPr>
          <w:rFonts w:ascii="Times New Roman" w:eastAsia="Times New Roman" w:hAnsi="Times New Roman" w:cs="Times New Roman"/>
          <w:sz w:val="24"/>
          <w:szCs w:val="24"/>
        </w:rPr>
        <w:t xml:space="preserve"> </w:t>
      </w:r>
      <w:r w:rsidR="006E0851" w:rsidRPr="006E0851">
        <w:rPr>
          <w:rFonts w:ascii="Times New Roman" w:eastAsia="Times New Roman" w:hAnsi="Times New Roman" w:cs="Times New Roman"/>
          <w:sz w:val="24"/>
          <w:szCs w:val="24"/>
        </w:rPr>
        <w:t>кристаллизованными</w:t>
      </w:r>
      <w:r w:rsidR="00D95E32">
        <w:rPr>
          <w:rFonts w:ascii="Times New Roman" w:eastAsia="Times New Roman" w:hAnsi="Times New Roman" w:cs="Times New Roman"/>
          <w:sz w:val="24"/>
          <w:szCs w:val="24"/>
        </w:rPr>
        <w:t>,</w:t>
      </w:r>
      <w:r w:rsidR="006E0851" w:rsidRPr="006E0851">
        <w:rPr>
          <w:rFonts w:ascii="Times New Roman" w:eastAsia="Times New Roman" w:hAnsi="Times New Roman" w:cs="Times New Roman"/>
          <w:sz w:val="24"/>
          <w:szCs w:val="24"/>
        </w:rPr>
        <w:t xml:space="preserve"> с остатками кораллов, табулят, остракод, зеленых водорослей и однокамерными фораминиферами </w:t>
      </w:r>
      <w:r w:rsidR="006E0851" w:rsidRPr="00D95E32">
        <w:rPr>
          <w:rFonts w:ascii="Times New Roman" w:eastAsia="Times New Roman" w:hAnsi="Times New Roman" w:cs="Times New Roman"/>
          <w:i/>
          <w:sz w:val="24"/>
          <w:szCs w:val="24"/>
        </w:rPr>
        <w:t>эйфельского возраста</w:t>
      </w:r>
      <w:r w:rsidR="006E0851" w:rsidRPr="006E0851">
        <w:rPr>
          <w:rFonts w:ascii="Times New Roman" w:eastAsia="Times New Roman" w:hAnsi="Times New Roman" w:cs="Times New Roman"/>
          <w:sz w:val="24"/>
          <w:szCs w:val="24"/>
        </w:rPr>
        <w:t>. Породы плотные, пористость составляет всего десятые доли процента. В них имеются трещины, залеченные тонко- и мелкозернистым, реже среднезернистым кальцитом, иногда наблюдаются открытые трещинки.</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i/>
          <w:spacing w:val="4"/>
          <w:sz w:val="24"/>
          <w:szCs w:val="24"/>
        </w:rPr>
        <w:t>Живетский ярус</w:t>
      </w:r>
      <w:r w:rsidRPr="006E0851">
        <w:rPr>
          <w:rFonts w:ascii="Times New Roman" w:eastAsia="Times New Roman" w:hAnsi="Times New Roman" w:cs="Times New Roman"/>
          <w:spacing w:val="4"/>
          <w:sz w:val="24"/>
          <w:szCs w:val="24"/>
        </w:rPr>
        <w:t xml:space="preserve"> </w:t>
      </w:r>
      <w:r w:rsidRPr="006E0851">
        <w:rPr>
          <w:rFonts w:ascii="Times New Roman" w:eastAsia="Times New Roman" w:hAnsi="Times New Roman" w:cs="Times New Roman"/>
          <w:sz w:val="24"/>
          <w:szCs w:val="24"/>
        </w:rPr>
        <w:t>сложен</w:t>
      </w:r>
      <w:r w:rsidRPr="006E0851">
        <w:rPr>
          <w:rFonts w:ascii="Times New Roman" w:eastAsia="Times New Roman" w:hAnsi="Times New Roman" w:cs="Times New Roman"/>
          <w:spacing w:val="8"/>
          <w:sz w:val="24"/>
          <w:szCs w:val="24"/>
        </w:rPr>
        <w:t xml:space="preserve"> </w:t>
      </w:r>
      <w:r w:rsidRPr="006E0851">
        <w:rPr>
          <w:rFonts w:ascii="Times New Roman" w:eastAsia="Times New Roman" w:hAnsi="Times New Roman" w:cs="Times New Roman"/>
          <w:spacing w:val="2"/>
          <w:sz w:val="24"/>
          <w:szCs w:val="24"/>
        </w:rPr>
        <w:t xml:space="preserve">известняками серыми, темно-серыми, часто с коричневатым оттенком, </w:t>
      </w:r>
      <w:r w:rsidRPr="006E0851">
        <w:rPr>
          <w:rFonts w:ascii="Times New Roman" w:eastAsia="Times New Roman" w:hAnsi="Times New Roman" w:cs="Times New Roman"/>
          <w:spacing w:val="3"/>
          <w:sz w:val="24"/>
          <w:szCs w:val="24"/>
        </w:rPr>
        <w:t xml:space="preserve">плотными, крепкими, трещиноватыми, органогенными, коралловыми и </w:t>
      </w:r>
      <w:r w:rsidRPr="006E0851">
        <w:rPr>
          <w:rFonts w:ascii="Times New Roman" w:eastAsia="Times New Roman" w:hAnsi="Times New Roman" w:cs="Times New Roman"/>
          <w:spacing w:val="1"/>
          <w:sz w:val="24"/>
          <w:szCs w:val="24"/>
        </w:rPr>
        <w:t>детритовыми с комплексом фораминифер, остракод.</w:t>
      </w:r>
    </w:p>
    <w:p w:rsidR="005B7B4B"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Коллекторские свойства пород живетского яруса очень низкие: пористость не достигает одного процента, газопроницаемость составляет сотые доли миллидарси. В этих породах путями миграции углеводородов могут служить разно</w:t>
      </w:r>
      <w:r w:rsidR="00D95E32">
        <w:rPr>
          <w:rFonts w:ascii="Times New Roman" w:eastAsia="Times New Roman" w:hAnsi="Times New Roman" w:cs="Times New Roman"/>
          <w:sz w:val="24"/>
          <w:szCs w:val="24"/>
        </w:rPr>
        <w:t xml:space="preserve"> </w:t>
      </w:r>
      <w:r w:rsidRPr="006E0851">
        <w:rPr>
          <w:rFonts w:ascii="Times New Roman" w:eastAsia="Times New Roman" w:hAnsi="Times New Roman" w:cs="Times New Roman"/>
          <w:sz w:val="24"/>
          <w:szCs w:val="24"/>
        </w:rPr>
        <w:t>ориентированные микротрещины. Трещины заполнены кальцитом. Открытые трещинки непродолжительные, выклинивающиеся, иногда они частично выполнены глинистым веществом.</w:t>
      </w:r>
      <w:r w:rsidR="005B7B4B">
        <w:rPr>
          <w:rFonts w:ascii="Times New Roman" w:eastAsia="Times New Roman" w:hAnsi="Times New Roman" w:cs="Times New Roman"/>
          <w:sz w:val="24"/>
          <w:szCs w:val="24"/>
        </w:rPr>
        <w:t xml:space="preserve"> </w:t>
      </w:r>
    </w:p>
    <w:p w:rsidR="005B7B4B" w:rsidRDefault="005B7B4B"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i/>
          <w:sz w:val="24"/>
          <w:szCs w:val="24"/>
        </w:rPr>
        <w:t>Франский ярус</w:t>
      </w:r>
      <w:r w:rsidRPr="006E0851">
        <w:rPr>
          <w:rFonts w:ascii="Times New Roman" w:eastAsia="Times New Roman" w:hAnsi="Times New Roman" w:cs="Times New Roman"/>
          <w:sz w:val="24"/>
          <w:szCs w:val="24"/>
        </w:rPr>
        <w:t xml:space="preserve"> литологически представлен известняками коричневато-серыми, участками пере</w:t>
      </w:r>
      <w:r w:rsidR="00D95E32">
        <w:rPr>
          <w:rFonts w:ascii="Times New Roman" w:eastAsia="Times New Roman" w:hAnsi="Times New Roman" w:cs="Times New Roman"/>
          <w:sz w:val="24"/>
          <w:szCs w:val="24"/>
        </w:rPr>
        <w:t xml:space="preserve"> </w:t>
      </w:r>
      <w:r w:rsidRPr="006E0851">
        <w:rPr>
          <w:rFonts w:ascii="Times New Roman" w:eastAsia="Times New Roman" w:hAnsi="Times New Roman" w:cs="Times New Roman"/>
          <w:sz w:val="24"/>
          <w:szCs w:val="24"/>
        </w:rPr>
        <w:t>кристаллизованными, плотными, крепкими, массивными, детритовыми с комплексом фораминифер. Основная масса пород состоит из сгустков и комочков в разных соотношениях. В породе имеются разнонаправленные микротрещины, заполненные кальцитом, некоторые из них полые, учас</w:t>
      </w:r>
      <w:r>
        <w:rPr>
          <w:rFonts w:ascii="Times New Roman" w:eastAsia="Times New Roman" w:hAnsi="Times New Roman" w:cs="Times New Roman"/>
          <w:sz w:val="24"/>
          <w:szCs w:val="24"/>
        </w:rPr>
        <w:t>тками расширены выщелачиванием.</w:t>
      </w:r>
    </w:p>
    <w:p w:rsidR="006E0851" w:rsidRPr="006E0851" w:rsidRDefault="005B7B4B"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Вскрытая мощность колеблется от 679 (скв. Г-4 на площади Кумсай) до 725 м (скв. Г-1 на площади Бактыгарын)</w:t>
      </w:r>
    </w:p>
    <w:p w:rsidR="006E0851" w:rsidRPr="006E0851" w:rsidRDefault="006E0851" w:rsidP="005B7B4B">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Times New Roman" w:hAnsi="Times New Roman" w:cs="Times New Roman"/>
          <w:b/>
          <w:i/>
          <w:sz w:val="24"/>
          <w:szCs w:val="24"/>
        </w:rPr>
        <w:t>Каменноугольная</w:t>
      </w:r>
      <w:r w:rsidRPr="006E0851">
        <w:rPr>
          <w:rFonts w:ascii="Times New Roman" w:eastAsia="Arial Unicode MS" w:hAnsi="Times New Roman" w:cs="Times New Roman"/>
          <w:b/>
          <w:i/>
          <w:sz w:val="24"/>
          <w:szCs w:val="24"/>
        </w:rPr>
        <w:t xml:space="preserve"> система С</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Над карбонатами девонского возраста залегают со стратиграфическим несогласием карбонатные породы нижнего карбона, приконтактные отложения кото</w:t>
      </w:r>
      <w:r w:rsidR="00F52E58">
        <w:rPr>
          <w:rFonts w:ascii="Times New Roman" w:eastAsia="Times New Roman" w:hAnsi="Times New Roman" w:cs="Times New Roman"/>
          <w:sz w:val="24"/>
          <w:szCs w:val="24"/>
        </w:rPr>
        <w:t>рых представлены</w:t>
      </w:r>
      <w:r w:rsidRPr="006E0851">
        <w:rPr>
          <w:rFonts w:ascii="Times New Roman" w:eastAsia="Times New Roman" w:hAnsi="Times New Roman" w:cs="Times New Roman"/>
          <w:sz w:val="24"/>
          <w:szCs w:val="24"/>
        </w:rPr>
        <w:t xml:space="preserve"> карбонатными породами.</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Отложения каменноугольного возраста широко распространены и представлены всеми тремя отделами. </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В нижнем карбоне на основании палеонтологических исследований выделены турнейский, визейский и серпуховский ярусы, в среднем - башкирский и московский ярусы, заканчивается разрез породами верхнего карбона. Толщина каменноугольных отложений </w:t>
      </w:r>
      <w:smartTag w:uri="urn:schemas-microsoft-com:office:smarttags" w:element="metricconverter">
        <w:smartTagPr>
          <w:attr w:name="ProductID" w:val="700 м"/>
        </w:smartTagPr>
        <w:r w:rsidRPr="006E0851">
          <w:rPr>
            <w:rFonts w:ascii="Times New Roman" w:eastAsia="Times New Roman" w:hAnsi="Times New Roman" w:cs="Times New Roman"/>
            <w:sz w:val="24"/>
            <w:szCs w:val="24"/>
          </w:rPr>
          <w:t>700 м</w:t>
        </w:r>
      </w:smartTag>
      <w:r w:rsidRPr="006E0851">
        <w:rPr>
          <w:rFonts w:ascii="Times New Roman" w:eastAsia="Times New Roman" w:hAnsi="Times New Roman" w:cs="Times New Roman"/>
          <w:sz w:val="24"/>
          <w:szCs w:val="24"/>
        </w:rPr>
        <w:t>.</w:t>
      </w:r>
    </w:p>
    <w:p w:rsidR="006E0851" w:rsidRPr="006E0851" w:rsidRDefault="006E0851" w:rsidP="00F52E58">
      <w:pPr>
        <w:spacing w:after="0" w:line="240" w:lineRule="auto"/>
        <w:ind w:firstLine="709"/>
        <w:jc w:val="center"/>
        <w:rPr>
          <w:rFonts w:ascii="Times New Roman" w:eastAsia="Arial Unicode MS" w:hAnsi="Times New Roman" w:cs="Times New Roman"/>
          <w:b/>
          <w:i/>
          <w:sz w:val="24"/>
          <w:szCs w:val="24"/>
          <w:vertAlign w:val="subscript"/>
        </w:rPr>
      </w:pPr>
      <w:r w:rsidRPr="006E0851">
        <w:rPr>
          <w:rFonts w:ascii="Times New Roman" w:eastAsia="Times New Roman" w:hAnsi="Times New Roman" w:cs="Times New Roman"/>
          <w:b/>
          <w:i/>
          <w:sz w:val="24"/>
          <w:szCs w:val="24"/>
        </w:rPr>
        <w:t>Нижний</w:t>
      </w:r>
      <w:r w:rsidRPr="006E0851">
        <w:rPr>
          <w:rFonts w:ascii="Times New Roman" w:eastAsia="Arial Unicode MS" w:hAnsi="Times New Roman" w:cs="Times New Roman"/>
          <w:b/>
          <w:i/>
          <w:sz w:val="24"/>
          <w:szCs w:val="24"/>
        </w:rPr>
        <w:t xml:space="preserve"> карбон С</w:t>
      </w:r>
      <w:r w:rsidRPr="006E0851">
        <w:rPr>
          <w:rFonts w:ascii="Times New Roman" w:eastAsia="Arial Unicode MS" w:hAnsi="Times New Roman" w:cs="Times New Roman"/>
          <w:b/>
          <w:i/>
          <w:sz w:val="24"/>
          <w:szCs w:val="24"/>
          <w:vertAlign w:val="subscript"/>
        </w:rPr>
        <w:t>1</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Отложения нижнего карбона представлены чередованиями терригенных пород: конгломератов песчаников, алевролитов, аргиллитов. Песчаники серые, темно-серые, тонкозернистые, крепкие, изредка с прослоями мелко</w:t>
      </w:r>
      <w:r w:rsidR="009133A2">
        <w:rPr>
          <w:rFonts w:ascii="Times New Roman" w:eastAsia="Times New Roman" w:hAnsi="Times New Roman" w:cs="Times New Roman"/>
          <w:sz w:val="24"/>
          <w:szCs w:val="24"/>
        </w:rPr>
        <w:t xml:space="preserve"> </w:t>
      </w:r>
      <w:r w:rsidRPr="006E0851">
        <w:rPr>
          <w:rFonts w:ascii="Times New Roman" w:eastAsia="Times New Roman" w:hAnsi="Times New Roman" w:cs="Times New Roman"/>
          <w:sz w:val="24"/>
          <w:szCs w:val="24"/>
        </w:rPr>
        <w:t xml:space="preserve">галечниковых. Алевролиты серые и темно-серые, плотные. </w:t>
      </w:r>
      <w:r w:rsidR="00F52E58">
        <w:rPr>
          <w:rFonts w:ascii="Times New Roman" w:eastAsia="Times New Roman" w:hAnsi="Times New Roman" w:cs="Times New Roman"/>
          <w:sz w:val="24"/>
          <w:szCs w:val="24"/>
        </w:rPr>
        <w:t>Вскрытая мощность по скважине П-1 Аккум – 76 м, скважине Г-1 Бактыгарын – 427 м.</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Серпуховский ярус представлен в </w:t>
      </w:r>
      <w:r w:rsidR="00151427" w:rsidRPr="006E0851">
        <w:rPr>
          <w:rFonts w:ascii="Times New Roman" w:eastAsia="Times New Roman" w:hAnsi="Times New Roman" w:cs="Times New Roman"/>
          <w:sz w:val="24"/>
          <w:szCs w:val="24"/>
        </w:rPr>
        <w:t>карбонатных отложениях, в</w:t>
      </w:r>
      <w:r w:rsidRPr="006E0851">
        <w:rPr>
          <w:rFonts w:ascii="Times New Roman" w:eastAsia="Times New Roman" w:hAnsi="Times New Roman" w:cs="Times New Roman"/>
          <w:sz w:val="24"/>
          <w:szCs w:val="24"/>
        </w:rPr>
        <w:t xml:space="preserve"> составе тарусского, стешевского, протвинского горизонтов, в некоторых скважинах палеонтологически обосновано выделение надпротвинской толщи. В разрезах западных, юго-западных структур выделяются нерасчлененные нижнесерпуховские отложения.</w:t>
      </w:r>
      <w:r w:rsidR="00F52E58">
        <w:rPr>
          <w:rFonts w:ascii="Times New Roman" w:eastAsia="Times New Roman" w:hAnsi="Times New Roman" w:cs="Times New Roman"/>
          <w:sz w:val="24"/>
          <w:szCs w:val="24"/>
        </w:rPr>
        <w:t xml:space="preserve"> Максимальная мощность серпуховского горизонта установлена в скважине Г-1 Бактыгарын – 343 м.</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Тарусский горизонт слагают известняки светло-серые, биоморфные, комковато-сгустковые, пере</w:t>
      </w:r>
      <w:r w:rsidR="009133A2">
        <w:rPr>
          <w:rFonts w:ascii="Times New Roman" w:eastAsia="Times New Roman" w:hAnsi="Times New Roman" w:cs="Times New Roman"/>
          <w:sz w:val="24"/>
          <w:szCs w:val="24"/>
        </w:rPr>
        <w:t xml:space="preserve"> </w:t>
      </w:r>
      <w:r w:rsidR="009133A2" w:rsidRPr="006E0851">
        <w:rPr>
          <w:rFonts w:ascii="Times New Roman" w:eastAsia="Times New Roman" w:hAnsi="Times New Roman" w:cs="Times New Roman"/>
          <w:sz w:val="24"/>
          <w:szCs w:val="24"/>
        </w:rPr>
        <w:t>кристаллизованные</w:t>
      </w:r>
      <w:r w:rsidRPr="006E0851">
        <w:rPr>
          <w:rFonts w:ascii="Times New Roman" w:eastAsia="Times New Roman" w:hAnsi="Times New Roman" w:cs="Times New Roman"/>
          <w:sz w:val="24"/>
          <w:szCs w:val="24"/>
        </w:rPr>
        <w:t>, плотные.</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Толщина отложений тарусского горизонта изменяется от </w:t>
      </w:r>
      <w:r w:rsidR="00F52E58">
        <w:rPr>
          <w:rFonts w:ascii="Times New Roman" w:eastAsia="Times New Roman" w:hAnsi="Times New Roman" w:cs="Times New Roman"/>
          <w:sz w:val="24"/>
          <w:szCs w:val="24"/>
        </w:rPr>
        <w:t>61</w:t>
      </w:r>
      <w:r w:rsidRPr="006E0851">
        <w:rPr>
          <w:rFonts w:ascii="Times New Roman" w:eastAsia="Times New Roman" w:hAnsi="Times New Roman" w:cs="Times New Roman"/>
          <w:sz w:val="24"/>
          <w:szCs w:val="24"/>
        </w:rPr>
        <w:t>м (Г-</w:t>
      </w:r>
      <w:r w:rsidR="00F52E58">
        <w:rPr>
          <w:rFonts w:ascii="Times New Roman" w:eastAsia="Times New Roman" w:hAnsi="Times New Roman" w:cs="Times New Roman"/>
          <w:sz w:val="24"/>
          <w:szCs w:val="24"/>
        </w:rPr>
        <w:t>1</w:t>
      </w:r>
      <w:r w:rsidRPr="006E0851">
        <w:rPr>
          <w:rFonts w:ascii="Times New Roman" w:eastAsia="Times New Roman" w:hAnsi="Times New Roman" w:cs="Times New Roman"/>
          <w:sz w:val="24"/>
          <w:szCs w:val="24"/>
        </w:rPr>
        <w:t xml:space="preserve"> </w:t>
      </w:r>
      <w:r w:rsidR="00F52E58">
        <w:rPr>
          <w:rFonts w:ascii="Times New Roman" w:eastAsia="Times New Roman" w:hAnsi="Times New Roman" w:cs="Times New Roman"/>
          <w:sz w:val="24"/>
          <w:szCs w:val="24"/>
        </w:rPr>
        <w:t>Аккудук</w:t>
      </w:r>
      <w:r w:rsidRPr="006E0851">
        <w:rPr>
          <w:rFonts w:ascii="Times New Roman" w:eastAsia="Times New Roman" w:hAnsi="Times New Roman" w:cs="Times New Roman"/>
          <w:sz w:val="24"/>
          <w:szCs w:val="24"/>
        </w:rPr>
        <w:t xml:space="preserve">) до </w:t>
      </w:r>
      <w:r w:rsidR="00F52E58">
        <w:rPr>
          <w:rFonts w:ascii="Times New Roman" w:eastAsia="Times New Roman" w:hAnsi="Times New Roman" w:cs="Times New Roman"/>
          <w:sz w:val="24"/>
          <w:szCs w:val="24"/>
        </w:rPr>
        <w:t>65</w:t>
      </w:r>
      <w:r w:rsidRPr="006E0851">
        <w:rPr>
          <w:rFonts w:ascii="Times New Roman" w:eastAsia="Times New Roman" w:hAnsi="Times New Roman" w:cs="Times New Roman"/>
          <w:sz w:val="24"/>
          <w:szCs w:val="24"/>
        </w:rPr>
        <w:t xml:space="preserve">м </w:t>
      </w:r>
      <w:r w:rsidR="00F52E58">
        <w:rPr>
          <w:rFonts w:ascii="Times New Roman" w:eastAsia="Times New Roman" w:hAnsi="Times New Roman" w:cs="Times New Roman"/>
          <w:sz w:val="24"/>
          <w:szCs w:val="24"/>
        </w:rPr>
        <w:t>(П-1 Аккум)</w:t>
      </w:r>
      <w:r w:rsidRPr="006E0851">
        <w:rPr>
          <w:rFonts w:ascii="Times New Roman" w:eastAsia="Times New Roman" w:hAnsi="Times New Roman" w:cs="Times New Roman"/>
          <w:sz w:val="24"/>
          <w:szCs w:val="24"/>
        </w:rPr>
        <w:t>.</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Стешевский горизонт слагают известняки серые, темно-серые, органогенно-обломочные, скрытокристаллические, массивные, плотные, т</w:t>
      </w:r>
      <w:r w:rsidR="00B66A85">
        <w:rPr>
          <w:rFonts w:ascii="Times New Roman" w:eastAsia="Times New Roman" w:hAnsi="Times New Roman" w:cs="Times New Roman"/>
          <w:sz w:val="24"/>
          <w:szCs w:val="24"/>
        </w:rPr>
        <w:t>рещиноватые</w:t>
      </w:r>
      <w:r w:rsidRPr="006E0851">
        <w:rPr>
          <w:rFonts w:ascii="Times New Roman" w:eastAsia="Times New Roman" w:hAnsi="Times New Roman" w:cs="Times New Roman"/>
          <w:sz w:val="24"/>
          <w:szCs w:val="24"/>
        </w:rPr>
        <w:t>.</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Толщина отложений стешевского горизонта изменяется в пределах </w:t>
      </w:r>
      <w:r w:rsidR="00F52E58">
        <w:rPr>
          <w:rFonts w:ascii="Times New Roman" w:eastAsia="Times New Roman" w:hAnsi="Times New Roman" w:cs="Times New Roman"/>
          <w:sz w:val="24"/>
          <w:szCs w:val="24"/>
        </w:rPr>
        <w:t>54 – 58 м</w:t>
      </w:r>
      <w:r w:rsidRPr="006E0851">
        <w:rPr>
          <w:rFonts w:ascii="Times New Roman" w:eastAsia="Times New Roman" w:hAnsi="Times New Roman" w:cs="Times New Roman"/>
          <w:sz w:val="24"/>
          <w:szCs w:val="24"/>
        </w:rPr>
        <w:t>.</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Протвинский горизонт представлен известняками светло-серыми, органогенно-детритовыми, мелко-, </w:t>
      </w:r>
      <w:r w:rsidR="009133A2" w:rsidRPr="006E0851">
        <w:rPr>
          <w:rFonts w:ascii="Times New Roman" w:eastAsia="Times New Roman" w:hAnsi="Times New Roman" w:cs="Times New Roman"/>
          <w:sz w:val="24"/>
          <w:szCs w:val="24"/>
        </w:rPr>
        <w:t>средне кристаллическими</w:t>
      </w:r>
      <w:r w:rsidRPr="006E0851">
        <w:rPr>
          <w:rFonts w:ascii="Times New Roman" w:eastAsia="Times New Roman" w:hAnsi="Times New Roman" w:cs="Times New Roman"/>
          <w:sz w:val="24"/>
          <w:szCs w:val="24"/>
        </w:rPr>
        <w:t>, крепкими, плотными с отпечатками брахиопод.</w:t>
      </w:r>
      <w:r w:rsidR="00F52E58">
        <w:rPr>
          <w:rFonts w:ascii="Times New Roman" w:eastAsia="Times New Roman" w:hAnsi="Times New Roman" w:cs="Times New Roman"/>
          <w:sz w:val="24"/>
          <w:szCs w:val="24"/>
        </w:rPr>
        <w:t xml:space="preserve"> Вскрытые мощности составляют по скважине Г-1 Аккудук – 106 м, Г-1 Аккум – 112 м.</w:t>
      </w:r>
    </w:p>
    <w:p w:rsidR="006E0851" w:rsidRPr="006E0851" w:rsidRDefault="006E0851" w:rsidP="00F52E58">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Times New Roman" w:hAnsi="Times New Roman" w:cs="Times New Roman"/>
          <w:b/>
          <w:i/>
          <w:sz w:val="24"/>
          <w:szCs w:val="24"/>
        </w:rPr>
        <w:t>Средний</w:t>
      </w:r>
      <w:r w:rsidRPr="006E0851">
        <w:rPr>
          <w:rFonts w:ascii="Times New Roman" w:eastAsia="Arial Unicode MS" w:hAnsi="Times New Roman" w:cs="Times New Roman"/>
          <w:b/>
          <w:i/>
          <w:sz w:val="24"/>
          <w:szCs w:val="24"/>
        </w:rPr>
        <w:t xml:space="preserve"> карбон С</w:t>
      </w:r>
      <w:r w:rsidRPr="006E0851">
        <w:rPr>
          <w:rFonts w:ascii="Times New Roman" w:eastAsia="Arial Unicode MS" w:hAnsi="Times New Roman" w:cs="Times New Roman"/>
          <w:b/>
          <w:i/>
          <w:sz w:val="24"/>
          <w:szCs w:val="24"/>
          <w:vertAlign w:val="subscript"/>
        </w:rPr>
        <w:t>2</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Среднекаменноугольный комплекс представлен отложениями  башкирского и московского ярусов. </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Башкирский ярус согласно, либо со стратиграфическим несогласием небольшой амплитуды, залегает на отложениях серпуховского яруса. Выделен он в основном в составе нижнего подъяруса и представлен отложениями мелководно-морского генезиса.</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Породы башкирского яруса промышленно нефтеносны на месторождениях Жанажол и Синельниковское (пачка Д), Кожасай (пачка1), Алибекмола, Кенкияк, Кумсай.</w:t>
      </w:r>
    </w:p>
    <w:p w:rsid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Московский ярус выполнен </w:t>
      </w:r>
      <w:r w:rsidR="009133A2" w:rsidRPr="006E0851">
        <w:rPr>
          <w:rFonts w:ascii="Times New Roman" w:eastAsia="Times New Roman" w:hAnsi="Times New Roman" w:cs="Times New Roman"/>
          <w:sz w:val="24"/>
          <w:szCs w:val="24"/>
        </w:rPr>
        <w:t>мелководно морскими</w:t>
      </w:r>
      <w:r w:rsidRPr="006E0851">
        <w:rPr>
          <w:rFonts w:ascii="Times New Roman" w:eastAsia="Times New Roman" w:hAnsi="Times New Roman" w:cs="Times New Roman"/>
          <w:sz w:val="24"/>
          <w:szCs w:val="24"/>
        </w:rPr>
        <w:t xml:space="preserve"> отложениями в составе верейского и каширского горизонтов, которые несогласно залегают на подстилающей нижнебашкирской толще. В целом нижнемосковским карбонатным отложениям свойственна сложность состава и строения слоистых пачек. Они представлены всем разнообразием литотипов известняков: в разрезе присутствуют биогермные</w:t>
      </w:r>
      <w:r w:rsidR="009133A2">
        <w:rPr>
          <w:rFonts w:ascii="Times New Roman" w:eastAsia="Times New Roman" w:hAnsi="Times New Roman" w:cs="Times New Roman"/>
          <w:sz w:val="24"/>
          <w:szCs w:val="24"/>
        </w:rPr>
        <w:t>,</w:t>
      </w:r>
      <w:r w:rsidRPr="006E0851">
        <w:rPr>
          <w:rFonts w:ascii="Times New Roman" w:eastAsia="Times New Roman" w:hAnsi="Times New Roman" w:cs="Times New Roman"/>
          <w:sz w:val="24"/>
          <w:szCs w:val="24"/>
        </w:rPr>
        <w:t xml:space="preserve"> донецелловые и полифитные известняки, биоморфные, детритовые, органогенно-комковатые, сгустковые, оолитовые, органогенно-обломочные и другие разности. </w:t>
      </w:r>
    </w:p>
    <w:p w:rsidR="00340959" w:rsidRPr="006E0851" w:rsidRDefault="00340959" w:rsidP="0034095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Вскрытые мощности составляют по скважине Г-1 Аккудук – 105 м, Г-1 Аккум – 50 м. Южнее мощности среднекаменноугольного комплекса </w:t>
      </w:r>
      <w:r w:rsidR="00151427">
        <w:rPr>
          <w:rFonts w:ascii="Times New Roman" w:eastAsia="Times New Roman" w:hAnsi="Times New Roman" w:cs="Times New Roman"/>
          <w:sz w:val="24"/>
          <w:szCs w:val="24"/>
        </w:rPr>
        <w:t>увеличиваются:</w:t>
      </w:r>
      <w:r>
        <w:rPr>
          <w:rFonts w:ascii="Times New Roman" w:eastAsia="Times New Roman" w:hAnsi="Times New Roman" w:cs="Times New Roman"/>
          <w:sz w:val="24"/>
          <w:szCs w:val="24"/>
        </w:rPr>
        <w:t xml:space="preserve"> на площади Аккудук – 170 м ( скв. П-19 Аккудук) и 790 м в скважине Г-1 Бактыгарын.</w:t>
      </w:r>
    </w:p>
    <w:p w:rsidR="00340959" w:rsidRPr="006E0851" w:rsidRDefault="00340959" w:rsidP="005B7B4B">
      <w:pPr>
        <w:spacing w:after="0" w:line="240" w:lineRule="auto"/>
        <w:ind w:firstLine="709"/>
        <w:jc w:val="both"/>
        <w:rPr>
          <w:rFonts w:ascii="Times New Roman" w:eastAsia="Times New Roman" w:hAnsi="Times New Roman" w:cs="Times New Roman"/>
          <w:sz w:val="24"/>
          <w:szCs w:val="24"/>
        </w:rPr>
      </w:pPr>
    </w:p>
    <w:p w:rsidR="006E0851" w:rsidRPr="006E0851" w:rsidRDefault="006E0851" w:rsidP="00340959">
      <w:pPr>
        <w:spacing w:after="0" w:line="240" w:lineRule="auto"/>
        <w:ind w:firstLine="709"/>
        <w:jc w:val="center"/>
        <w:rPr>
          <w:rFonts w:ascii="Times New Roman" w:eastAsia="Arial Unicode MS" w:hAnsi="Times New Roman" w:cs="Times New Roman"/>
          <w:b/>
          <w:i/>
          <w:sz w:val="24"/>
          <w:szCs w:val="24"/>
          <w:vertAlign w:val="subscript"/>
        </w:rPr>
      </w:pPr>
      <w:r w:rsidRPr="006E0851">
        <w:rPr>
          <w:rFonts w:ascii="Times New Roman" w:eastAsia="Times New Roman" w:hAnsi="Times New Roman" w:cs="Times New Roman"/>
          <w:b/>
          <w:i/>
          <w:sz w:val="24"/>
          <w:szCs w:val="24"/>
        </w:rPr>
        <w:t>Верхний</w:t>
      </w:r>
      <w:r w:rsidRPr="006E0851">
        <w:rPr>
          <w:rFonts w:ascii="Times New Roman" w:eastAsia="Arial Unicode MS" w:hAnsi="Times New Roman" w:cs="Times New Roman"/>
          <w:b/>
          <w:i/>
          <w:sz w:val="24"/>
          <w:szCs w:val="24"/>
        </w:rPr>
        <w:t xml:space="preserve"> карбон С</w:t>
      </w:r>
      <w:r w:rsidRPr="006E0851">
        <w:rPr>
          <w:rFonts w:ascii="Times New Roman" w:eastAsia="Arial Unicode MS" w:hAnsi="Times New Roman" w:cs="Times New Roman"/>
          <w:b/>
          <w:i/>
          <w:sz w:val="24"/>
          <w:szCs w:val="24"/>
          <w:vertAlign w:val="subscript"/>
        </w:rPr>
        <w:t>3</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Верхнекаменноугольные отложения представлены двумя ярусами.</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Гжельский ярус сложен  органогенными и органогенно-обломочными свет</w:t>
      </w:r>
      <w:r w:rsidR="009133A2">
        <w:rPr>
          <w:rFonts w:ascii="Times New Roman" w:eastAsia="Times New Roman" w:hAnsi="Times New Roman" w:cs="Times New Roman"/>
          <w:sz w:val="24"/>
          <w:szCs w:val="24"/>
        </w:rPr>
        <w:t>ло-серыми с розоватым и кремовым</w:t>
      </w:r>
      <w:r w:rsidRPr="006E0851">
        <w:rPr>
          <w:rFonts w:ascii="Times New Roman" w:eastAsia="Times New Roman" w:hAnsi="Times New Roman" w:cs="Times New Roman"/>
          <w:sz w:val="24"/>
          <w:szCs w:val="24"/>
        </w:rPr>
        <w:t xml:space="preserve"> оттенками известняками</w:t>
      </w:r>
      <w:r w:rsidR="009133A2">
        <w:rPr>
          <w:rFonts w:ascii="Times New Roman" w:eastAsia="Times New Roman" w:hAnsi="Times New Roman" w:cs="Times New Roman"/>
          <w:sz w:val="24"/>
          <w:szCs w:val="24"/>
        </w:rPr>
        <w:t>, с обильными остатками фауны</w:t>
      </w:r>
      <w:r w:rsidRPr="006E0851">
        <w:rPr>
          <w:rFonts w:ascii="Times New Roman" w:eastAsia="Times New Roman" w:hAnsi="Times New Roman" w:cs="Times New Roman"/>
          <w:sz w:val="24"/>
          <w:szCs w:val="24"/>
        </w:rPr>
        <w:t xml:space="preserve"> иглокожих, остракод и фораминифер.</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Касимовский ярус представлен чередованием плотных алевритистых темно-</w:t>
      </w:r>
      <w:r w:rsidR="009133A2">
        <w:rPr>
          <w:rFonts w:ascii="Times New Roman" w:eastAsia="Times New Roman" w:hAnsi="Times New Roman" w:cs="Times New Roman"/>
          <w:sz w:val="24"/>
          <w:szCs w:val="24"/>
        </w:rPr>
        <w:t>серых аргиллитов с кварцево-слю</w:t>
      </w:r>
      <w:r w:rsidRPr="006E0851">
        <w:rPr>
          <w:rFonts w:ascii="Times New Roman" w:eastAsia="Times New Roman" w:hAnsi="Times New Roman" w:cs="Times New Roman"/>
          <w:sz w:val="24"/>
          <w:szCs w:val="24"/>
        </w:rPr>
        <w:t>дистыми серыми крупнозернистым</w:t>
      </w:r>
      <w:r w:rsidR="009133A2">
        <w:rPr>
          <w:rFonts w:ascii="Times New Roman" w:eastAsia="Times New Roman" w:hAnsi="Times New Roman" w:cs="Times New Roman"/>
          <w:sz w:val="24"/>
          <w:szCs w:val="24"/>
        </w:rPr>
        <w:t>и</w:t>
      </w:r>
      <w:r w:rsidRPr="006E0851">
        <w:rPr>
          <w:rFonts w:ascii="Times New Roman" w:eastAsia="Times New Roman" w:hAnsi="Times New Roman" w:cs="Times New Roman"/>
          <w:sz w:val="24"/>
          <w:szCs w:val="24"/>
        </w:rPr>
        <w:t xml:space="preserve"> песчаниками, иногда переходящими в гравелит. По разрезу встречаются включения и прожилки гипса.</w:t>
      </w:r>
    </w:p>
    <w:p w:rsid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Толщина верхнекаменноугольных отложений колебл</w:t>
      </w:r>
      <w:r w:rsidR="00340959">
        <w:rPr>
          <w:rFonts w:ascii="Times New Roman" w:eastAsia="Times New Roman" w:hAnsi="Times New Roman" w:cs="Times New Roman"/>
          <w:sz w:val="24"/>
          <w:szCs w:val="24"/>
        </w:rPr>
        <w:t>ет</w:t>
      </w:r>
      <w:r w:rsidR="00420CB2">
        <w:rPr>
          <w:rFonts w:ascii="Times New Roman" w:eastAsia="Times New Roman" w:hAnsi="Times New Roman" w:cs="Times New Roman"/>
          <w:sz w:val="24"/>
          <w:szCs w:val="24"/>
        </w:rPr>
        <w:t>ся в пределах 220 (П-89 Бла</w:t>
      </w:r>
      <w:r w:rsidR="00340959">
        <w:rPr>
          <w:rFonts w:ascii="Times New Roman" w:eastAsia="Times New Roman" w:hAnsi="Times New Roman" w:cs="Times New Roman"/>
          <w:sz w:val="24"/>
          <w:szCs w:val="24"/>
        </w:rPr>
        <w:t>ксай) – 1120</w:t>
      </w:r>
      <w:r w:rsidRPr="006E0851">
        <w:rPr>
          <w:rFonts w:ascii="Times New Roman" w:eastAsia="Times New Roman" w:hAnsi="Times New Roman" w:cs="Times New Roman"/>
          <w:sz w:val="24"/>
          <w:szCs w:val="24"/>
        </w:rPr>
        <w:t xml:space="preserve"> м</w:t>
      </w:r>
      <w:r w:rsidR="00340959">
        <w:rPr>
          <w:rFonts w:ascii="Times New Roman" w:eastAsia="Times New Roman" w:hAnsi="Times New Roman" w:cs="Times New Roman"/>
          <w:sz w:val="24"/>
          <w:szCs w:val="24"/>
        </w:rPr>
        <w:t xml:space="preserve"> (П-38 Остансук)</w:t>
      </w:r>
      <w:r w:rsidRPr="006E0851">
        <w:rPr>
          <w:rFonts w:ascii="Times New Roman" w:eastAsia="Times New Roman" w:hAnsi="Times New Roman" w:cs="Times New Roman"/>
          <w:sz w:val="24"/>
          <w:szCs w:val="24"/>
        </w:rPr>
        <w:t>.</w:t>
      </w:r>
    </w:p>
    <w:p w:rsidR="00340959" w:rsidRPr="00340959" w:rsidRDefault="00340959" w:rsidP="00340959">
      <w:pPr>
        <w:spacing w:after="0" w:line="240" w:lineRule="auto"/>
        <w:ind w:firstLine="709"/>
        <w:jc w:val="center"/>
        <w:rPr>
          <w:rFonts w:ascii="Times New Roman" w:eastAsia="Arial Unicode MS" w:hAnsi="Times New Roman" w:cs="Times New Roman"/>
          <w:b/>
          <w:i/>
          <w:sz w:val="24"/>
          <w:szCs w:val="24"/>
        </w:rPr>
      </w:pPr>
      <w:r>
        <w:rPr>
          <w:rFonts w:ascii="Times New Roman" w:eastAsia="Times New Roman" w:hAnsi="Times New Roman" w:cs="Times New Roman"/>
          <w:b/>
          <w:i/>
          <w:sz w:val="24"/>
          <w:szCs w:val="24"/>
        </w:rPr>
        <w:t>Пермска</w:t>
      </w:r>
      <w:r w:rsidRPr="006E0851">
        <w:rPr>
          <w:rFonts w:ascii="Times New Roman" w:eastAsia="Times New Roman" w:hAnsi="Times New Roman" w:cs="Times New Roman"/>
          <w:b/>
          <w:i/>
          <w:sz w:val="24"/>
          <w:szCs w:val="24"/>
        </w:rPr>
        <w:t>я</w:t>
      </w:r>
      <w:r w:rsidRPr="006E0851">
        <w:rPr>
          <w:rFonts w:ascii="Times New Roman" w:eastAsia="Arial Unicode MS" w:hAnsi="Times New Roman" w:cs="Times New Roman"/>
          <w:b/>
          <w:i/>
          <w:sz w:val="24"/>
          <w:szCs w:val="24"/>
        </w:rPr>
        <w:t xml:space="preserve"> система</w:t>
      </w:r>
      <w:r w:rsidR="009133A2">
        <w:rPr>
          <w:rFonts w:ascii="Times New Roman" w:eastAsia="Arial Unicode MS" w:hAnsi="Times New Roman" w:cs="Times New Roman"/>
          <w:b/>
          <w:i/>
          <w:sz w:val="24"/>
          <w:szCs w:val="24"/>
        </w:rPr>
        <w:t xml:space="preserve"> </w:t>
      </w:r>
      <w:r w:rsidR="009133A2" w:rsidRPr="006E0851">
        <w:rPr>
          <w:rFonts w:ascii="Times New Roman" w:eastAsia="Arial Unicode MS" w:hAnsi="Times New Roman" w:cs="Times New Roman"/>
          <w:b/>
          <w:i/>
          <w:sz w:val="24"/>
          <w:szCs w:val="24"/>
        </w:rPr>
        <w:t>Р</w:t>
      </w:r>
    </w:p>
    <w:p w:rsidR="006E0851" w:rsidRPr="006E0851" w:rsidRDefault="006E0851" w:rsidP="00340959">
      <w:pPr>
        <w:spacing w:after="0" w:line="240" w:lineRule="auto"/>
        <w:ind w:firstLine="709"/>
        <w:jc w:val="center"/>
        <w:rPr>
          <w:rFonts w:ascii="Times New Roman" w:eastAsia="Arial Unicode MS" w:hAnsi="Times New Roman" w:cs="Times New Roman"/>
          <w:b/>
          <w:i/>
          <w:sz w:val="24"/>
          <w:szCs w:val="24"/>
          <w:vertAlign w:val="subscript"/>
        </w:rPr>
      </w:pPr>
      <w:r w:rsidRPr="006E0851">
        <w:rPr>
          <w:rFonts w:ascii="Times New Roman" w:eastAsia="Arial Unicode MS" w:hAnsi="Times New Roman" w:cs="Times New Roman"/>
          <w:b/>
          <w:i/>
          <w:sz w:val="24"/>
          <w:szCs w:val="24"/>
        </w:rPr>
        <w:t xml:space="preserve">Нижняя пермь </w:t>
      </w:r>
      <w:r w:rsidR="009133A2">
        <w:rPr>
          <w:rFonts w:ascii="Times New Roman" w:eastAsia="Arial Unicode MS" w:hAnsi="Times New Roman" w:cs="Times New Roman"/>
          <w:b/>
          <w:i/>
          <w:sz w:val="24"/>
          <w:szCs w:val="24"/>
        </w:rPr>
        <w:t xml:space="preserve"> </w:t>
      </w:r>
      <w:r w:rsidRPr="006E0851">
        <w:rPr>
          <w:rFonts w:ascii="Times New Roman" w:eastAsia="Arial Unicode MS" w:hAnsi="Times New Roman" w:cs="Times New Roman"/>
          <w:b/>
          <w:i/>
          <w:sz w:val="24"/>
          <w:szCs w:val="24"/>
        </w:rPr>
        <w:t>Р</w:t>
      </w:r>
      <w:r w:rsidRPr="006E0851">
        <w:rPr>
          <w:rFonts w:ascii="Times New Roman" w:eastAsia="Arial Unicode MS" w:hAnsi="Times New Roman" w:cs="Times New Roman"/>
          <w:b/>
          <w:i/>
          <w:sz w:val="24"/>
          <w:szCs w:val="24"/>
          <w:vertAlign w:val="subscript"/>
        </w:rPr>
        <w:t>1</w:t>
      </w:r>
    </w:p>
    <w:p w:rsidR="006E0851" w:rsidRPr="006E0851" w:rsidRDefault="006E0851" w:rsidP="005B7B4B">
      <w:pPr>
        <w:spacing w:after="0" w:line="240" w:lineRule="auto"/>
        <w:ind w:firstLine="709"/>
        <w:jc w:val="center"/>
        <w:rPr>
          <w:rFonts w:ascii="Times New Roman" w:eastAsia="Arial Unicode MS" w:hAnsi="Times New Roman" w:cs="Times New Roman"/>
          <w:b/>
          <w:i/>
          <w:sz w:val="24"/>
          <w:szCs w:val="24"/>
        </w:rPr>
      </w:pPr>
    </w:p>
    <w:p w:rsid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В разрезе нижней перми установлены ассельский, сакмарск</w:t>
      </w:r>
      <w:r w:rsidR="009133A2">
        <w:rPr>
          <w:rFonts w:ascii="Times New Roman" w:eastAsia="Times New Roman" w:hAnsi="Times New Roman" w:cs="Times New Roman"/>
          <w:sz w:val="24"/>
          <w:szCs w:val="24"/>
        </w:rPr>
        <w:t>ий, артинский и кунгурский ярусы</w:t>
      </w:r>
      <w:r w:rsidRPr="006E0851">
        <w:rPr>
          <w:rFonts w:ascii="Times New Roman" w:eastAsia="Times New Roman" w:hAnsi="Times New Roman" w:cs="Times New Roman"/>
          <w:sz w:val="24"/>
          <w:szCs w:val="24"/>
        </w:rPr>
        <w:t xml:space="preserve">. Докунгурские нижнепермские отложения представлены терригенными </w:t>
      </w:r>
      <w:r w:rsidR="009133A2">
        <w:rPr>
          <w:rFonts w:ascii="Times New Roman" w:eastAsia="Times New Roman" w:hAnsi="Times New Roman" w:cs="Times New Roman"/>
          <w:sz w:val="24"/>
          <w:szCs w:val="24"/>
        </w:rPr>
        <w:t>породами</w:t>
      </w:r>
      <w:r w:rsidRPr="006E0851">
        <w:rPr>
          <w:rFonts w:ascii="Times New Roman" w:eastAsia="Times New Roman" w:hAnsi="Times New Roman" w:cs="Times New Roman"/>
          <w:sz w:val="24"/>
          <w:szCs w:val="24"/>
        </w:rPr>
        <w:t xml:space="preserve"> изменчивой толщины.</w:t>
      </w:r>
    </w:p>
    <w:p w:rsidR="009133A2" w:rsidRDefault="00313EEB"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Отложения сакмаро-артинского яруса выделяются в разрезе скважины Г-3 Аккемир. Они сложены песчаниками, аргиллитами.</w:t>
      </w:r>
      <w:r w:rsidR="008067F0">
        <w:rPr>
          <w:rFonts w:ascii="Times New Roman" w:eastAsia="Times New Roman" w:hAnsi="Times New Roman" w:cs="Times New Roman"/>
          <w:sz w:val="24"/>
          <w:szCs w:val="24"/>
        </w:rPr>
        <w:t xml:space="preserve"> </w:t>
      </w:r>
    </w:p>
    <w:p w:rsidR="009133A2" w:rsidRDefault="009133A2"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Отложения нижней перми представлены переслаиванием черных аргиллитов и серых песчаников в разрезе скважины Г-4 Аккемир, мощностью более 850 м. </w:t>
      </w:r>
    </w:p>
    <w:p w:rsidR="00340959" w:rsidRDefault="008067F0"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кунгурском ярусе выделяют нижнюю (филлиповский горизонт) и верхнюю сульфатно-терригенные пачки мощностью до 200 м, между которыми залегает относительно чистая каменная соль.</w:t>
      </w:r>
    </w:p>
    <w:p w:rsidR="008067F0" w:rsidRPr="006E0851" w:rsidRDefault="008067F0"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Отложения кунгура с несогласием залегают на разновозрастных отложениях (от карбона до нижней перми) подсолевого комплекса. Мощность кунгурского яруса изменяется от нескольких десятков метров в межкупольных зонах до 4-5 км в сводах соляных куполов.</w:t>
      </w:r>
    </w:p>
    <w:p w:rsidR="006E0851" w:rsidRPr="008067F0" w:rsidRDefault="006E0851" w:rsidP="008067F0">
      <w:pPr>
        <w:spacing w:after="0" w:line="240" w:lineRule="auto"/>
        <w:ind w:firstLine="709"/>
        <w:jc w:val="center"/>
        <w:rPr>
          <w:rFonts w:ascii="Times New Roman" w:eastAsia="Times New Roman" w:hAnsi="Times New Roman" w:cs="Times New Roman"/>
          <w:b/>
          <w:i/>
          <w:sz w:val="24"/>
          <w:szCs w:val="24"/>
          <w:vertAlign w:val="subscript"/>
        </w:rPr>
      </w:pPr>
      <w:r w:rsidRPr="006E0851">
        <w:rPr>
          <w:rFonts w:ascii="Times New Roman" w:eastAsia="Arial Unicode MS" w:hAnsi="Times New Roman" w:cs="Times New Roman"/>
          <w:b/>
          <w:i/>
          <w:sz w:val="24"/>
          <w:szCs w:val="24"/>
        </w:rPr>
        <w:t>Верхняя</w:t>
      </w:r>
      <w:r w:rsidRPr="006E0851">
        <w:rPr>
          <w:rFonts w:ascii="Times New Roman" w:eastAsia="Times New Roman" w:hAnsi="Times New Roman" w:cs="Times New Roman"/>
          <w:b/>
          <w:i/>
          <w:sz w:val="24"/>
          <w:szCs w:val="24"/>
        </w:rPr>
        <w:t xml:space="preserve"> пермь </w:t>
      </w:r>
      <w:r w:rsidR="009133A2">
        <w:rPr>
          <w:rFonts w:ascii="Times New Roman" w:eastAsia="Times New Roman" w:hAnsi="Times New Roman" w:cs="Times New Roman"/>
          <w:b/>
          <w:i/>
          <w:sz w:val="24"/>
          <w:szCs w:val="24"/>
        </w:rPr>
        <w:t xml:space="preserve"> </w:t>
      </w:r>
      <w:r w:rsidRPr="006E0851">
        <w:rPr>
          <w:rFonts w:ascii="Times New Roman" w:eastAsia="Times New Roman" w:hAnsi="Times New Roman" w:cs="Times New Roman"/>
          <w:b/>
          <w:i/>
          <w:sz w:val="24"/>
          <w:szCs w:val="24"/>
        </w:rPr>
        <w:t>Р</w:t>
      </w:r>
      <w:r w:rsidRPr="006E0851">
        <w:rPr>
          <w:rFonts w:ascii="Times New Roman" w:eastAsia="Times New Roman" w:hAnsi="Times New Roman" w:cs="Times New Roman"/>
          <w:b/>
          <w:i/>
          <w:sz w:val="24"/>
          <w:szCs w:val="24"/>
          <w:vertAlign w:val="subscript"/>
        </w:rPr>
        <w:t>2</w:t>
      </w:r>
    </w:p>
    <w:p w:rsidR="006E0851" w:rsidRPr="00276CB9"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В разрезах верхней перми выделяются </w:t>
      </w:r>
      <w:r w:rsidR="009133A2">
        <w:rPr>
          <w:rFonts w:ascii="Times New Roman" w:eastAsia="Times New Roman" w:hAnsi="Times New Roman" w:cs="Times New Roman"/>
          <w:sz w:val="24"/>
          <w:szCs w:val="24"/>
        </w:rPr>
        <w:t>уфимский</w:t>
      </w:r>
      <w:r w:rsidR="00A35EC9">
        <w:rPr>
          <w:rFonts w:ascii="Times New Roman" w:eastAsia="Times New Roman" w:hAnsi="Times New Roman" w:cs="Times New Roman"/>
          <w:sz w:val="24"/>
          <w:szCs w:val="24"/>
        </w:rPr>
        <w:t xml:space="preserve">, </w:t>
      </w:r>
      <w:r w:rsidRPr="006E0851">
        <w:rPr>
          <w:rFonts w:ascii="Times New Roman" w:eastAsia="Times New Roman" w:hAnsi="Times New Roman" w:cs="Times New Roman"/>
          <w:sz w:val="24"/>
          <w:szCs w:val="24"/>
        </w:rPr>
        <w:t>казанский и татарский ярусы, представленные красноцветными алевролитами и аргиллитами с прослоями песчаников.</w:t>
      </w:r>
      <w:r w:rsidR="00A35EC9">
        <w:rPr>
          <w:rFonts w:ascii="Times New Roman" w:eastAsia="Times New Roman" w:hAnsi="Times New Roman" w:cs="Times New Roman"/>
          <w:sz w:val="24"/>
          <w:szCs w:val="24"/>
        </w:rPr>
        <w:t xml:space="preserve"> Верхняя пермь представлена терригенными и сульфатно-терригенными континентальными породами. Их </w:t>
      </w:r>
      <w:r w:rsidR="00276CB9">
        <w:rPr>
          <w:rFonts w:ascii="Times New Roman" w:eastAsia="Times New Roman" w:hAnsi="Times New Roman" w:cs="Times New Roman"/>
          <w:sz w:val="24"/>
          <w:szCs w:val="24"/>
        </w:rPr>
        <w:t xml:space="preserve">общая мощность достигает 3670 м (в скв. П-1 Карабулак). Отложения верхней перми, вскрытые на площади Аккемир скв. Г-4, представлены песчаниками с прослоями алевролитов, аргиллитов, конгломератов, ангидритов, общая мощность 3476 м. На площади Самбай в скв. П-1 отложения </w:t>
      </w:r>
      <w:r w:rsidR="00276CB9" w:rsidRPr="00276CB9">
        <w:rPr>
          <w:rFonts w:ascii="Times New Roman" w:eastAsia="Times New Roman" w:hAnsi="Times New Roman" w:cs="Times New Roman"/>
          <w:sz w:val="24"/>
          <w:szCs w:val="24"/>
        </w:rPr>
        <w:t>Р</w:t>
      </w:r>
      <w:r w:rsidR="00276CB9" w:rsidRPr="00276CB9">
        <w:rPr>
          <w:rFonts w:ascii="Times New Roman" w:eastAsia="Times New Roman" w:hAnsi="Times New Roman" w:cs="Times New Roman"/>
          <w:sz w:val="24"/>
          <w:szCs w:val="24"/>
          <w:vertAlign w:val="subscript"/>
        </w:rPr>
        <w:t>2</w:t>
      </w:r>
      <w:r w:rsidR="00276CB9">
        <w:rPr>
          <w:rFonts w:ascii="Times New Roman" w:eastAsia="Times New Roman" w:hAnsi="Times New Roman" w:cs="Times New Roman"/>
          <w:sz w:val="24"/>
          <w:szCs w:val="24"/>
          <w:vertAlign w:val="subscript"/>
        </w:rPr>
        <w:t xml:space="preserve"> </w:t>
      </w:r>
      <w:r w:rsidR="00276CB9">
        <w:rPr>
          <w:rFonts w:ascii="Times New Roman" w:eastAsia="Times New Roman" w:hAnsi="Times New Roman" w:cs="Times New Roman"/>
          <w:sz w:val="24"/>
          <w:szCs w:val="24"/>
        </w:rPr>
        <w:t>представлены алевролитами, песчаниками, встречаются включения мелкой гальки, прослои аргиллита, известняка – мощностью 2690 м.</w:t>
      </w:r>
    </w:p>
    <w:p w:rsidR="00A35EC9" w:rsidRPr="00643D4F" w:rsidRDefault="00A35EC9" w:rsidP="00A35EC9">
      <w:pPr>
        <w:spacing w:after="0" w:line="240" w:lineRule="auto"/>
        <w:ind w:firstLine="708"/>
        <w:jc w:val="center"/>
        <w:rPr>
          <w:rFonts w:ascii="Times New Roman" w:hAnsi="Times New Roman" w:cs="Times New Roman"/>
          <w:b/>
          <w:sz w:val="24"/>
          <w:szCs w:val="24"/>
        </w:rPr>
      </w:pPr>
      <w:r>
        <w:rPr>
          <w:rFonts w:ascii="Times New Roman" w:hAnsi="Times New Roman" w:cs="Times New Roman"/>
          <w:b/>
          <w:sz w:val="24"/>
          <w:szCs w:val="24"/>
        </w:rPr>
        <w:t>Мезозой</w:t>
      </w:r>
      <w:r w:rsidRPr="00932DBF">
        <w:rPr>
          <w:rFonts w:ascii="Times New Roman" w:hAnsi="Times New Roman" w:cs="Times New Roman"/>
          <w:b/>
          <w:sz w:val="24"/>
          <w:szCs w:val="24"/>
        </w:rPr>
        <w:t xml:space="preserve">ская группа – </w:t>
      </w:r>
      <w:r>
        <w:rPr>
          <w:rFonts w:ascii="Times New Roman" w:hAnsi="Times New Roman" w:cs="Times New Roman"/>
          <w:b/>
          <w:sz w:val="24"/>
          <w:szCs w:val="24"/>
        </w:rPr>
        <w:t>М</w:t>
      </w:r>
      <w:r w:rsidRPr="00932DBF">
        <w:rPr>
          <w:rFonts w:ascii="Times New Roman" w:hAnsi="Times New Roman" w:cs="Times New Roman"/>
          <w:b/>
          <w:sz w:val="24"/>
          <w:szCs w:val="24"/>
          <w:lang w:val="en-US"/>
        </w:rPr>
        <w:t>z</w:t>
      </w:r>
    </w:p>
    <w:p w:rsidR="009133A2" w:rsidRPr="009133A2" w:rsidRDefault="009133A2" w:rsidP="009133A2">
      <w:pPr>
        <w:spacing w:after="0" w:line="240" w:lineRule="auto"/>
        <w:ind w:firstLine="708"/>
        <w:jc w:val="both"/>
        <w:rPr>
          <w:rFonts w:ascii="Times New Roman" w:hAnsi="Times New Roman" w:cs="Times New Roman"/>
          <w:sz w:val="24"/>
          <w:szCs w:val="24"/>
        </w:rPr>
      </w:pPr>
      <w:r w:rsidRPr="009133A2">
        <w:rPr>
          <w:rFonts w:ascii="Times New Roman" w:hAnsi="Times New Roman" w:cs="Times New Roman"/>
          <w:sz w:val="24"/>
          <w:szCs w:val="24"/>
        </w:rPr>
        <w:t xml:space="preserve">В разрезе мезозоя </w:t>
      </w:r>
      <w:r>
        <w:rPr>
          <w:rFonts w:ascii="Times New Roman" w:hAnsi="Times New Roman" w:cs="Times New Roman"/>
          <w:sz w:val="24"/>
          <w:szCs w:val="24"/>
        </w:rPr>
        <w:t>выделяются отложения триаса, юры и мела.</w:t>
      </w:r>
    </w:p>
    <w:p w:rsidR="00A35EC9" w:rsidRPr="00A35EC9" w:rsidRDefault="00A35EC9" w:rsidP="00A35EC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площади Аккемир (скв. Г-4) нерасчлененные отложения мезозоя представлены глинами, переслаивающимися с песками, мощность мезозоя 953 м. Скважиной Г-1 (пл. Аккемир) вскрыты отложения мезозоя 977 м, они сложены глинами, песками, песчаниками. Мощность отложений мезозоя этой же площади в скв. Г-2 составляет 1150 м, представлены они аргиллитами, глинами, песками и песчаниками. В скважине Г-3 (Аккемир) отложения мезозоя представлены песками и небольшими прослойками глин, мощностью 316 м.</w:t>
      </w:r>
    </w:p>
    <w:p w:rsidR="006E0851" w:rsidRPr="006E0851" w:rsidRDefault="006E0851" w:rsidP="00A35EC9">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Arial Unicode MS" w:hAnsi="Times New Roman" w:cs="Times New Roman"/>
          <w:b/>
          <w:i/>
          <w:sz w:val="24"/>
          <w:szCs w:val="24"/>
        </w:rPr>
        <w:t>Триасовая система Т</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Пестроцветные континентальные отложения триаса широко распространены на восточной окраине Прикаспийской синеклизы и вскрыты многими скважинами, пробуренными на различных ее участках. </w:t>
      </w:r>
      <w:r w:rsidR="00A35EC9">
        <w:rPr>
          <w:rFonts w:ascii="Times New Roman" w:eastAsia="Times New Roman" w:hAnsi="Times New Roman" w:cs="Times New Roman"/>
          <w:sz w:val="24"/>
          <w:szCs w:val="24"/>
        </w:rPr>
        <w:t xml:space="preserve">Мощность по скважине – Г-1 Карабулак составляет 447 м. На площади Самбай </w:t>
      </w:r>
      <w:r w:rsidR="00276CB9">
        <w:rPr>
          <w:rFonts w:ascii="Times New Roman" w:eastAsia="Times New Roman" w:hAnsi="Times New Roman" w:cs="Times New Roman"/>
          <w:sz w:val="24"/>
          <w:szCs w:val="24"/>
        </w:rPr>
        <w:t>(скв</w:t>
      </w:r>
      <w:r w:rsidR="00A35EC9">
        <w:rPr>
          <w:rFonts w:ascii="Times New Roman" w:eastAsia="Times New Roman" w:hAnsi="Times New Roman" w:cs="Times New Roman"/>
          <w:sz w:val="24"/>
          <w:szCs w:val="24"/>
        </w:rPr>
        <w:t xml:space="preserve"> П-1) </w:t>
      </w:r>
      <w:r w:rsidR="00276CB9">
        <w:rPr>
          <w:rFonts w:ascii="Times New Roman" w:eastAsia="Times New Roman" w:hAnsi="Times New Roman" w:cs="Times New Roman"/>
          <w:sz w:val="24"/>
          <w:szCs w:val="24"/>
        </w:rPr>
        <w:t>отложения триаса</w:t>
      </w:r>
      <w:r w:rsidR="00A35EC9">
        <w:rPr>
          <w:rFonts w:ascii="Times New Roman" w:eastAsia="Times New Roman" w:hAnsi="Times New Roman" w:cs="Times New Roman"/>
          <w:sz w:val="24"/>
          <w:szCs w:val="24"/>
        </w:rPr>
        <w:t xml:space="preserve"> представлены песчаниками, конгломератами, глинами с включениями мелкой гальки.</w:t>
      </w:r>
    </w:p>
    <w:p w:rsidR="006E0851" w:rsidRPr="006E0851" w:rsidRDefault="006E0851" w:rsidP="00A35EC9">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Arial Unicode MS" w:hAnsi="Times New Roman" w:cs="Times New Roman"/>
          <w:b/>
          <w:i/>
          <w:sz w:val="24"/>
          <w:szCs w:val="24"/>
        </w:rPr>
        <w:t>Юрская система J</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Отложения юрской системы представлены терригенными породами нижнего и среднего отделов и терригенно-карбонатными-верхнего.</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 xml:space="preserve">Толщина юрских отложений составляет около </w:t>
      </w:r>
      <w:smartTag w:uri="urn:schemas-microsoft-com:office:smarttags" w:element="metricconverter">
        <w:smartTagPr>
          <w:attr w:name="ProductID" w:val="100 м"/>
        </w:smartTagPr>
        <w:r w:rsidRPr="006E0851">
          <w:rPr>
            <w:rFonts w:ascii="Times New Roman" w:eastAsia="Times New Roman" w:hAnsi="Times New Roman" w:cs="Times New Roman"/>
            <w:sz w:val="24"/>
            <w:szCs w:val="24"/>
          </w:rPr>
          <w:t>100 м</w:t>
        </w:r>
      </w:smartTag>
      <w:r w:rsidRPr="006E0851">
        <w:rPr>
          <w:rFonts w:ascii="Times New Roman" w:eastAsia="Times New Roman" w:hAnsi="Times New Roman" w:cs="Times New Roman"/>
          <w:sz w:val="24"/>
          <w:szCs w:val="24"/>
        </w:rPr>
        <w:t>.</w:t>
      </w:r>
    </w:p>
    <w:p w:rsidR="006E0851" w:rsidRPr="006E0851" w:rsidRDefault="006E0851" w:rsidP="00A35EC9">
      <w:pPr>
        <w:spacing w:after="0" w:line="240" w:lineRule="auto"/>
        <w:ind w:firstLine="709"/>
        <w:jc w:val="center"/>
        <w:rPr>
          <w:rFonts w:ascii="Times New Roman" w:eastAsia="Times New Roman" w:hAnsi="Times New Roman" w:cs="Times New Roman"/>
          <w:b/>
          <w:i/>
          <w:sz w:val="24"/>
          <w:szCs w:val="24"/>
        </w:rPr>
      </w:pPr>
      <w:r w:rsidRPr="006E0851">
        <w:rPr>
          <w:rFonts w:ascii="Times New Roman" w:eastAsia="Arial Unicode MS" w:hAnsi="Times New Roman" w:cs="Times New Roman"/>
          <w:b/>
          <w:i/>
          <w:sz w:val="24"/>
          <w:szCs w:val="24"/>
        </w:rPr>
        <w:t>Меловая</w:t>
      </w:r>
      <w:r w:rsidRPr="006E0851">
        <w:rPr>
          <w:rFonts w:ascii="Times New Roman" w:eastAsia="Times New Roman" w:hAnsi="Times New Roman" w:cs="Times New Roman"/>
          <w:b/>
          <w:i/>
          <w:sz w:val="24"/>
          <w:szCs w:val="24"/>
        </w:rPr>
        <w:t xml:space="preserve"> система К</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Меловые отложения широко распространены и представлены обоими отделами. Нижний отдел включает в себя отложения готерива, баррема, апта, и альба. Верхний отдел представлен почти всеми ярусами, однако, мощность их сильно меняется, поскольку в позднемеловое время интенсивно проявля</w:t>
      </w:r>
      <w:r w:rsidR="009133A2">
        <w:rPr>
          <w:rFonts w:ascii="Times New Roman" w:eastAsia="Times New Roman" w:hAnsi="Times New Roman" w:cs="Times New Roman"/>
          <w:sz w:val="24"/>
          <w:szCs w:val="24"/>
        </w:rPr>
        <w:t>лись колебательные движения, при</w:t>
      </w:r>
      <w:r w:rsidRPr="006E0851">
        <w:rPr>
          <w:rFonts w:ascii="Times New Roman" w:eastAsia="Times New Roman" w:hAnsi="Times New Roman" w:cs="Times New Roman"/>
          <w:sz w:val="24"/>
          <w:szCs w:val="24"/>
        </w:rPr>
        <w:t xml:space="preserve">водившие к размыву части разреза. </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Отложения верхнемелового отдела представлены преимущественно глинами зеленовато-серыми, мергелистыми, вязкими, плотными, с включением фауны, с горизонтом фосфоритовых конгломератов в основании.</w:t>
      </w:r>
    </w:p>
    <w:p w:rsidR="006E0851" w:rsidRDefault="008067F0" w:rsidP="005B7B4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Средняя т</w:t>
      </w:r>
      <w:r w:rsidR="006E0851" w:rsidRPr="006E0851">
        <w:rPr>
          <w:rFonts w:ascii="Times New Roman" w:eastAsia="Times New Roman" w:hAnsi="Times New Roman" w:cs="Times New Roman"/>
          <w:sz w:val="24"/>
          <w:szCs w:val="24"/>
        </w:rPr>
        <w:t>олщина верхнемеловых отложений 120-</w:t>
      </w:r>
      <w:smartTag w:uri="urn:schemas-microsoft-com:office:smarttags" w:element="metricconverter">
        <w:smartTagPr>
          <w:attr w:name="ProductID" w:val="125 м"/>
        </w:smartTagPr>
        <w:r w:rsidR="006E0851" w:rsidRPr="006E0851">
          <w:rPr>
            <w:rFonts w:ascii="Times New Roman" w:eastAsia="Times New Roman" w:hAnsi="Times New Roman" w:cs="Times New Roman"/>
            <w:sz w:val="24"/>
            <w:szCs w:val="24"/>
          </w:rPr>
          <w:t>125 м</w:t>
        </w:r>
      </w:smartTag>
      <w:r w:rsidR="006E0851" w:rsidRPr="006E0851">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Вскрытая мощность в скв. Г-1 Бактыгарын – 305 м, в скв. П-1 Карабулак – 335 м, в скв П-1 Самбай – 92 м.</w:t>
      </w:r>
    </w:p>
    <w:p w:rsidR="006E0851" w:rsidRPr="008767E4" w:rsidRDefault="006E0851" w:rsidP="005B7B4B">
      <w:pPr>
        <w:spacing w:after="0" w:line="240" w:lineRule="auto"/>
        <w:ind w:firstLine="708"/>
        <w:jc w:val="center"/>
        <w:rPr>
          <w:rFonts w:ascii="Times New Roman" w:hAnsi="Times New Roman" w:cs="Times New Roman"/>
          <w:b/>
          <w:sz w:val="24"/>
          <w:szCs w:val="24"/>
        </w:rPr>
      </w:pPr>
      <w:r w:rsidRPr="00932DBF">
        <w:rPr>
          <w:rFonts w:ascii="Times New Roman" w:hAnsi="Times New Roman" w:cs="Times New Roman"/>
          <w:b/>
          <w:sz w:val="24"/>
          <w:szCs w:val="24"/>
        </w:rPr>
        <w:t>Кайнозойская группа – К</w:t>
      </w:r>
      <w:r w:rsidRPr="00932DBF">
        <w:rPr>
          <w:rFonts w:ascii="Times New Roman" w:hAnsi="Times New Roman" w:cs="Times New Roman"/>
          <w:b/>
          <w:sz w:val="24"/>
          <w:szCs w:val="24"/>
          <w:lang w:val="en-US"/>
        </w:rPr>
        <w:t>z</w:t>
      </w:r>
    </w:p>
    <w:p w:rsidR="006E0851" w:rsidRPr="008067F0" w:rsidRDefault="006E0851" w:rsidP="008067F0">
      <w:pPr>
        <w:spacing w:after="0" w:line="240" w:lineRule="auto"/>
        <w:ind w:firstLine="709"/>
        <w:jc w:val="center"/>
        <w:rPr>
          <w:rFonts w:ascii="Times New Roman" w:eastAsia="Arial Unicode MS" w:hAnsi="Times New Roman" w:cs="Times New Roman"/>
          <w:b/>
          <w:i/>
          <w:sz w:val="24"/>
          <w:szCs w:val="24"/>
        </w:rPr>
      </w:pPr>
      <w:r w:rsidRPr="006E0851">
        <w:rPr>
          <w:rFonts w:ascii="Times New Roman" w:eastAsia="Arial Unicode MS" w:hAnsi="Times New Roman" w:cs="Times New Roman"/>
          <w:b/>
          <w:i/>
          <w:sz w:val="24"/>
          <w:szCs w:val="24"/>
        </w:rPr>
        <w:t>Четвертичная система</w:t>
      </w:r>
      <w:r>
        <w:rPr>
          <w:rFonts w:ascii="Times New Roman" w:eastAsia="Arial Unicode MS" w:hAnsi="Times New Roman" w:cs="Times New Roman"/>
          <w:b/>
          <w:i/>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Q</w:t>
      </w:r>
      <w:r w:rsidRPr="00973F68">
        <w:rPr>
          <w:rFonts w:ascii="Times New Roman" w:hAnsi="Times New Roman" w:cs="Times New Roman"/>
          <w:b/>
          <w:sz w:val="24"/>
          <w:szCs w:val="24"/>
        </w:rPr>
        <w:t>)</w:t>
      </w:r>
    </w:p>
    <w:p w:rsidR="006E0851" w:rsidRPr="006E0851" w:rsidRDefault="006E0851" w:rsidP="005B7B4B">
      <w:pPr>
        <w:spacing w:after="0" w:line="240" w:lineRule="auto"/>
        <w:ind w:firstLine="709"/>
        <w:jc w:val="both"/>
        <w:rPr>
          <w:rFonts w:ascii="Times New Roman" w:eastAsia="Times New Roman" w:hAnsi="Times New Roman" w:cs="Times New Roman"/>
          <w:sz w:val="24"/>
          <w:szCs w:val="24"/>
        </w:rPr>
      </w:pPr>
      <w:r w:rsidRPr="006E0851">
        <w:rPr>
          <w:rFonts w:ascii="Times New Roman" w:eastAsia="Times New Roman" w:hAnsi="Times New Roman" w:cs="Times New Roman"/>
          <w:sz w:val="24"/>
          <w:szCs w:val="24"/>
        </w:rPr>
        <w:t>Отложения четвертичной системы повсеместно перекрывают верхнемеловые отложения и представлены суглинк</w:t>
      </w:r>
      <w:r w:rsidR="00643D4F">
        <w:rPr>
          <w:rFonts w:ascii="Times New Roman" w:eastAsia="Times New Roman" w:hAnsi="Times New Roman" w:cs="Times New Roman"/>
          <w:sz w:val="24"/>
          <w:szCs w:val="24"/>
        </w:rPr>
        <w:t xml:space="preserve">ами и супесями, толщиной </w:t>
      </w:r>
      <w:r w:rsidRPr="006E0851">
        <w:rPr>
          <w:rFonts w:ascii="Times New Roman" w:eastAsia="Times New Roman" w:hAnsi="Times New Roman" w:cs="Times New Roman"/>
          <w:sz w:val="24"/>
          <w:szCs w:val="24"/>
        </w:rPr>
        <w:t xml:space="preserve">до </w:t>
      </w:r>
      <w:smartTag w:uri="urn:schemas-microsoft-com:office:smarttags" w:element="metricconverter">
        <w:smartTagPr>
          <w:attr w:name="ProductID" w:val="5 м"/>
        </w:smartTagPr>
        <w:r w:rsidRPr="006E0851">
          <w:rPr>
            <w:rFonts w:ascii="Times New Roman" w:eastAsia="Times New Roman" w:hAnsi="Times New Roman" w:cs="Times New Roman"/>
            <w:sz w:val="24"/>
            <w:szCs w:val="24"/>
          </w:rPr>
          <w:t>5 м</w:t>
        </w:r>
      </w:smartTag>
      <w:r w:rsidRPr="006E0851">
        <w:rPr>
          <w:rFonts w:ascii="Times New Roman" w:eastAsia="Times New Roman" w:hAnsi="Times New Roman" w:cs="Times New Roman"/>
          <w:sz w:val="24"/>
          <w:szCs w:val="24"/>
        </w:rPr>
        <w:t>.</w:t>
      </w:r>
    </w:p>
    <w:p w:rsidR="001C2BA1" w:rsidRDefault="001C2BA1" w:rsidP="00932DBF">
      <w:pPr>
        <w:spacing w:after="0" w:line="240" w:lineRule="auto"/>
        <w:jc w:val="center"/>
        <w:rPr>
          <w:rFonts w:ascii="Times New Roman" w:hAnsi="Times New Roman" w:cs="Times New Roman"/>
          <w:b/>
          <w:sz w:val="24"/>
          <w:szCs w:val="24"/>
        </w:rPr>
      </w:pPr>
    </w:p>
    <w:p w:rsidR="000929AD" w:rsidRDefault="00966F68" w:rsidP="00EE567F">
      <w:pPr>
        <w:spacing w:after="0" w:line="240" w:lineRule="auto"/>
        <w:ind w:firstLine="708"/>
        <w:jc w:val="center"/>
        <w:rPr>
          <w:rFonts w:ascii="Times New Roman" w:hAnsi="Times New Roman" w:cs="Times New Roman"/>
          <w:b/>
          <w:sz w:val="24"/>
          <w:szCs w:val="24"/>
        </w:rPr>
      </w:pPr>
      <w:r w:rsidRPr="00B66A85">
        <w:rPr>
          <w:rFonts w:ascii="Times New Roman" w:hAnsi="Times New Roman" w:cs="Times New Roman"/>
          <w:b/>
          <w:sz w:val="24"/>
          <w:szCs w:val="24"/>
        </w:rPr>
        <w:t>4</w:t>
      </w:r>
      <w:r w:rsidR="000929AD" w:rsidRPr="00B66A85">
        <w:rPr>
          <w:rFonts w:ascii="Times New Roman" w:hAnsi="Times New Roman" w:cs="Times New Roman"/>
          <w:b/>
          <w:sz w:val="24"/>
          <w:szCs w:val="24"/>
        </w:rPr>
        <w:t>.2</w:t>
      </w:r>
      <w:r w:rsidR="00087755" w:rsidRPr="00B66A85">
        <w:rPr>
          <w:rFonts w:ascii="Times New Roman" w:hAnsi="Times New Roman" w:cs="Times New Roman"/>
          <w:b/>
          <w:sz w:val="24"/>
          <w:szCs w:val="24"/>
        </w:rPr>
        <w:t xml:space="preserve"> Тектоника</w:t>
      </w:r>
    </w:p>
    <w:p w:rsidR="00EE567F" w:rsidRPr="00B66A85" w:rsidRDefault="00EE567F" w:rsidP="007E5446">
      <w:pPr>
        <w:spacing w:after="0" w:line="240" w:lineRule="auto"/>
        <w:ind w:firstLine="708"/>
        <w:jc w:val="both"/>
        <w:rPr>
          <w:rFonts w:ascii="Times New Roman" w:hAnsi="Times New Roman" w:cs="Times New Roman"/>
          <w:b/>
          <w:sz w:val="24"/>
          <w:szCs w:val="24"/>
        </w:rPr>
      </w:pP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Площадь разведки распол</w:t>
      </w:r>
      <w:r>
        <w:rPr>
          <w:rFonts w:ascii="Times New Roman" w:hAnsi="Times New Roman" w:cs="Times New Roman"/>
          <w:sz w:val="24"/>
          <w:szCs w:val="24"/>
        </w:rPr>
        <w:t>ожена в</w:t>
      </w:r>
      <w:r w:rsidRPr="007E699F">
        <w:rPr>
          <w:rFonts w:ascii="Times New Roman" w:hAnsi="Times New Roman" w:cs="Times New Roman"/>
          <w:sz w:val="24"/>
          <w:szCs w:val="24"/>
        </w:rPr>
        <w:t xml:space="preserve"> </w:t>
      </w:r>
      <w:r>
        <w:rPr>
          <w:rFonts w:ascii="Times New Roman" w:hAnsi="Times New Roman" w:cs="Times New Roman"/>
          <w:sz w:val="24"/>
          <w:szCs w:val="24"/>
        </w:rPr>
        <w:t>северо-</w:t>
      </w:r>
      <w:r w:rsidRPr="007E699F">
        <w:rPr>
          <w:rFonts w:ascii="Times New Roman" w:hAnsi="Times New Roman" w:cs="Times New Roman"/>
          <w:sz w:val="24"/>
          <w:szCs w:val="24"/>
        </w:rPr>
        <w:t>восточной части Прикаспийской впадины, характеризующейся большими глубинами залегания поверхности фундамента и подсолевого палеозоя</w:t>
      </w:r>
      <w:r w:rsidR="00EE567F" w:rsidRPr="005C6128">
        <w:rPr>
          <w:rFonts w:ascii="Times New Roman" w:hAnsi="Times New Roman" w:cs="Times New Roman"/>
          <w:sz w:val="24"/>
          <w:szCs w:val="24"/>
        </w:rPr>
        <w:t>(рис.4.2.1).</w:t>
      </w:r>
      <w:r w:rsidRPr="007E699F">
        <w:rPr>
          <w:rFonts w:ascii="Times New Roman" w:hAnsi="Times New Roman" w:cs="Times New Roman"/>
          <w:sz w:val="24"/>
          <w:szCs w:val="24"/>
        </w:rPr>
        <w:t xml:space="preserve"> В связи с этим основные представления о глубинном геологическом строении территории базируются на материалах геофизических исследований.</w:t>
      </w: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Кристаллический фундамент повсеместно перекрыт осадочным чехлом мощностью до 7-20 км, в составе которого можно выделить три основных структурно-тектонических комплекса отложений:</w:t>
      </w: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Нижний-докунгурский (подсолевой), сложенный породами палеозойского возраста (от артинского и древнее).</w:t>
      </w: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Средний, сложенный гидрохимическими осадками кунгура и пестроцветными терригенными образованиями верхней перми.</w:t>
      </w: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Верхний-мезозойский, объединяющий отложения триаса, юры, мела, палеогена. Имеющиеся данные глубокого бурения дают сведения о составе и возрасте лишь верхней части подсолевого разреза (до глубины 4-5 км), поэтому представление о строении нижней части основывается исключительно на данных геофизических исследований.</w:t>
      </w:r>
    </w:p>
    <w:p w:rsidR="005C6128"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b/>
          <w:noProof/>
          <w:sz w:val="24"/>
          <w:szCs w:val="24"/>
        </w:rPr>
        <mc:AlternateContent>
          <mc:Choice Requires="wps">
            <w:drawing>
              <wp:anchor distT="0" distB="0" distL="114300" distR="114300" simplePos="0" relativeHeight="251673088" behindDoc="0" locked="0" layoutInCell="1" allowOverlap="1" wp14:anchorId="3FCB518C" wp14:editId="6FDDDB89">
                <wp:simplePos x="0" y="0"/>
                <wp:positionH relativeFrom="column">
                  <wp:posOffset>5967095</wp:posOffset>
                </wp:positionH>
                <wp:positionV relativeFrom="paragraph">
                  <wp:posOffset>1983105</wp:posOffset>
                </wp:positionV>
                <wp:extent cx="198755" cy="292735"/>
                <wp:effectExtent l="0" t="0" r="0" b="0"/>
                <wp:wrapNone/>
                <wp:docPr id="38" name="Надпись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0523C" w:rsidRPr="000E610F" w:rsidRDefault="0050523C" w:rsidP="005C612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FCB518C" id="_x0000_t202" coordsize="21600,21600" o:spt="202" path="m,l,21600r21600,l21600,xe">
                <v:stroke joinstyle="miter"/>
                <v:path gradientshapeok="t" o:connecttype="rect"/>
              </v:shapetype>
              <v:shape id="Надпись 38" o:spid="_x0000_s1026" type="#_x0000_t202" style="position:absolute;left:0;text-align:left;margin-left:469.85pt;margin-top:156.15pt;width:15.65pt;height:23.0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yknmwIAABYFAAAOAAAAZHJzL2Uyb0RvYy54bWysVMuO0zAU3SPxD5b3nTwmmTZR09E8KEIa&#10;HtLAB7iJ01g4trHdJsOIBXt+gX9gwYIdv9D5I66dttPhISFEFomde33u45zr6WnfcrSm2jApChwd&#10;hRhRUcqKiWWB37yejyYYGUtERbgUtMA31ODT2eNH007lNJaN5BXVCECEyTtV4MZalQeBKRvaEnMk&#10;FRVgrKVuiYWtXgaVJh2gtzyIw/Ak6KSulJYlNQb+Xg5GPPP4dU1L+7KuDbWIFxhys/6t/Xvh3sFs&#10;SvKlJqph5TYN8g9ZtIQJCLqHuiSWoJVmv0C1rNTSyNoelbINZF2zkvoaoJoo/Kma64Yo6muB5hi1&#10;b5P5f7Dli/UrjVhV4GNgSpAWONp83nzZfN1833y7+3j3CYEButQpk4PztQJ325/LHtj2FRt1Jcu3&#10;Bgl50RCxpGday66hpIIsI3cyODg64BgHsuieywqikZWVHqivdetaCE1BgA5s3ewZor1FpQuZTcZp&#10;ilEJpjiLx8epj0Dy3WGljX1KZYvcosAaBODByfrKWJcMyXcuLpaRnFVzxrnf6OXigmu0JiCWuX+2&#10;6A/cuHDOQrpjA+LwB3KEGM7msvXk32ZRnITncTaan0zGo2SepKNsHE5GYZSdZydhkiWX8w8uwSjJ&#10;G1ZVVFwxQXdCjJK/I3o7EoOEvBRRV+AsjdOBoT8WGfrnd0W2zMJcctYWeLJ3Irnj9YmooGySW8L4&#10;sA4epu+7DD3YfX1XvAoc8YMEbL/oAcVJYyGrG9CDlsAXkA6XCSwaqd9j1MFgFti8WxFNMeLPBGgq&#10;i5LETbLfJOk4ho0+tCwOLUSUAFVgi9GwvLDD9K+UZssGIg0qFvIMdFgzr5H7rLbqheHzxWwvCjfd&#10;h3vvdX+dzX4AAAD//wMAUEsDBBQABgAIAAAAIQCFQw8w4AAAAAsBAAAPAAAAZHJzL2Rvd25yZXYu&#10;eG1sTI/BToNAEIbvJr7DZky8GLtQ2lKQpVETjdfWPsDAToHI7hJ2W+jbO57scWa+/PP9xW42vbjQ&#10;6DtnFcSLCATZ2unONgqO3x/PWxA+oNXYO0sKruRhV97fFZhrN9k9XQ6hERxifY4K2hCGXEpft2TQ&#10;L9xAlm8nNxoMPI6N1CNOHG56uYyijTTYWf7Q4kDvLdU/h7NRcPqantbZVH2GY7pfbd6wSyt3Verx&#10;YX59ARFoDv8w/OmzOpTsVLmz1V70CrIkSxlVkMTLBAQTWRpzu4o36+0KZFnI2w7lLwAAAP//AwBQ&#10;SwECLQAUAAYACAAAACEAtoM4kv4AAADhAQAAEwAAAAAAAAAAAAAAAAAAAAAAW0NvbnRlbnRfVHlw&#10;ZXNdLnhtbFBLAQItABQABgAIAAAAIQA4/SH/1gAAAJQBAAALAAAAAAAAAAAAAAAAAC8BAABfcmVs&#10;cy8ucmVsc1BLAQItABQABgAIAAAAIQCdbyknmwIAABYFAAAOAAAAAAAAAAAAAAAAAC4CAABkcnMv&#10;ZTJvRG9jLnhtbFBLAQItABQABgAIAAAAIQCFQw8w4AAAAAsBAAAPAAAAAAAAAAAAAAAAAPUEAABk&#10;cnMvZG93bnJldi54bWxQSwUGAAAAAAQABADzAAAAAgYAAAAA&#10;" stroked="f">
                <v:textbox>
                  <w:txbxContent>
                    <w:p w:rsidR="0050523C" w:rsidRPr="000E610F" w:rsidRDefault="0050523C" w:rsidP="005C6128"/>
                  </w:txbxContent>
                </v:textbox>
              </v:shape>
            </w:pict>
          </mc:Fallback>
        </mc:AlternateContent>
      </w:r>
      <w:r w:rsidRPr="007E699F">
        <w:rPr>
          <w:rFonts w:ascii="Times New Roman" w:hAnsi="Times New Roman" w:cs="Times New Roman"/>
          <w:sz w:val="24"/>
          <w:szCs w:val="24"/>
        </w:rPr>
        <w:t>Кунгурские отложения совместно с верхнепер</w:t>
      </w:r>
      <w:r>
        <w:rPr>
          <w:rFonts w:ascii="Times New Roman" w:hAnsi="Times New Roman" w:cs="Times New Roman"/>
          <w:sz w:val="24"/>
          <w:szCs w:val="24"/>
        </w:rPr>
        <w:t>м</w:t>
      </w:r>
      <w:r w:rsidRPr="007E699F">
        <w:rPr>
          <w:rFonts w:ascii="Times New Roman" w:hAnsi="Times New Roman" w:cs="Times New Roman"/>
          <w:sz w:val="24"/>
          <w:szCs w:val="24"/>
        </w:rPr>
        <w:t xml:space="preserve">скими образуют единый солянокупольный этаж, строение которого обуславливается проявлениями соляной тектоники. В результате пластического перераспределения соли образуются различные морфологически выраженные соляные </w:t>
      </w:r>
      <w:r>
        <w:rPr>
          <w:rFonts w:ascii="Times New Roman" w:hAnsi="Times New Roman" w:cs="Times New Roman"/>
          <w:sz w:val="24"/>
          <w:szCs w:val="24"/>
        </w:rPr>
        <w:t>структуры в виде</w:t>
      </w:r>
      <w:r w:rsidRPr="007E699F">
        <w:rPr>
          <w:rFonts w:ascii="Times New Roman" w:hAnsi="Times New Roman" w:cs="Times New Roman"/>
          <w:sz w:val="24"/>
          <w:szCs w:val="24"/>
        </w:rPr>
        <w:t xml:space="preserve"> соляных валов, соляных куполов, соляных стен</w:t>
      </w:r>
      <w:r>
        <w:rPr>
          <w:rFonts w:ascii="Times New Roman" w:hAnsi="Times New Roman" w:cs="Times New Roman"/>
          <w:sz w:val="24"/>
          <w:szCs w:val="24"/>
        </w:rPr>
        <w:t>. Мощность соли может изменя</w:t>
      </w:r>
      <w:r w:rsidRPr="007E699F">
        <w:rPr>
          <w:rFonts w:ascii="Times New Roman" w:hAnsi="Times New Roman" w:cs="Times New Roman"/>
          <w:sz w:val="24"/>
          <w:szCs w:val="24"/>
        </w:rPr>
        <w:t>ться от полного отсутствия в межкупольных мульдах до 6-8 км в ядрах куполов. На характер морфологии соляных куполов существенное влияние оказывает рельеф подсолевого ложа. Расположение контрастных подсолевых поднятий контролирует характер простирания и распределения соляных структур. Отмечается приуроченность соляных валов к флексурным перегибам.</w:t>
      </w: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Верхнепермские отложения развиты, в основном, в межкупольных депрессиях. В зоне развития малоамплитудных валообразных соляных структур они образуют систему межкупольных поднятий.</w:t>
      </w:r>
    </w:p>
    <w:p w:rsidR="005C6128" w:rsidRPr="007E699F" w:rsidRDefault="005C6128" w:rsidP="005C6128">
      <w:pPr>
        <w:spacing w:after="0" w:line="240" w:lineRule="auto"/>
        <w:ind w:firstLine="709"/>
        <w:jc w:val="both"/>
        <w:rPr>
          <w:rFonts w:ascii="Times New Roman" w:hAnsi="Times New Roman" w:cs="Times New Roman"/>
          <w:sz w:val="24"/>
          <w:szCs w:val="24"/>
        </w:rPr>
      </w:pPr>
      <w:r w:rsidRPr="007E699F">
        <w:rPr>
          <w:rFonts w:ascii="Times New Roman" w:hAnsi="Times New Roman" w:cs="Times New Roman"/>
          <w:sz w:val="24"/>
          <w:szCs w:val="24"/>
        </w:rPr>
        <w:t>Юрско-палеогеновые отложения сплошным чехлом перекрывают всю территорию. В области развития солянокупольной тектоники они разбиты сложной системой сбросов и формируют ряд мелких локальных поднятий. Завершает разрез осадочного чехла неоген-четвертичный структурно-тектонический комплекс, который отображает современный структурный план территории.</w:t>
      </w:r>
    </w:p>
    <w:p w:rsidR="009B0FE2" w:rsidRPr="005C6128" w:rsidRDefault="009B0FE2" w:rsidP="009B0FE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Тектоническое строение участка недр описано по результатам опытно-производственных и поисковых работ МОГТ за 1989-1991 </w:t>
      </w:r>
      <w:r w:rsidR="00697E1B">
        <w:rPr>
          <w:rFonts w:ascii="Times New Roman" w:hAnsi="Times New Roman" w:cs="Times New Roman"/>
          <w:sz w:val="24"/>
          <w:szCs w:val="24"/>
        </w:rPr>
        <w:t>г.</w:t>
      </w:r>
      <w:r>
        <w:rPr>
          <w:rFonts w:ascii="Times New Roman" w:hAnsi="Times New Roman" w:cs="Times New Roman"/>
          <w:sz w:val="24"/>
          <w:szCs w:val="24"/>
        </w:rPr>
        <w:t>г</w:t>
      </w:r>
      <w:r w:rsidR="00697E1B">
        <w:rPr>
          <w:rFonts w:ascii="Times New Roman" w:hAnsi="Times New Roman" w:cs="Times New Roman"/>
          <w:sz w:val="24"/>
          <w:szCs w:val="24"/>
        </w:rPr>
        <w:t>.</w:t>
      </w:r>
      <w:r>
        <w:rPr>
          <w:rFonts w:ascii="Times New Roman" w:hAnsi="Times New Roman" w:cs="Times New Roman"/>
          <w:sz w:val="24"/>
          <w:szCs w:val="24"/>
        </w:rPr>
        <w:t>, так как охватывает большую часть территории</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Поверхность гидрохимических отложений кунгура, к которой приурочен отражающий горизонт </w:t>
      </w:r>
      <w:r>
        <w:rPr>
          <w:rFonts w:ascii="Times New Roman" w:hAnsi="Times New Roman" w:cs="Times New Roman"/>
          <w:noProof/>
          <w:sz w:val="24"/>
          <w:szCs w:val="24"/>
          <w:lang w:val="en-US" w:eastAsia="en-US"/>
        </w:rPr>
        <w:t>VI</w:t>
      </w:r>
      <w:r>
        <w:rPr>
          <w:rFonts w:ascii="Times New Roman" w:hAnsi="Times New Roman" w:cs="Times New Roman"/>
          <w:noProof/>
          <w:sz w:val="24"/>
          <w:szCs w:val="24"/>
          <w:lang w:eastAsia="en-US"/>
        </w:rPr>
        <w:t>, отстроена по данным сейсморазведки с учетом данных грави – и, частично, магниторазведки. На карте, кроме изогипс показаны: линии перегиба поверхности соли или с отрицательным углом наклона, положение соляных карнизов. При анализе структурного плана, прежде всего, бросается в глаза субмеридиональная вытянутость куполов и групирование в цепочки (гряды) той же ориентации, которые на отдельных участках соединяются перемычками.( Граф. приложен.№ …).</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Надсолевой комплекс отложений северной части участка недр изучен редкой поисковой сетью через 5-10 км, поэтому детали его строения выпадают. </w:t>
      </w:r>
    </w:p>
    <w:p w:rsidR="007C4881" w:rsidRDefault="00F37F17"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По </w:t>
      </w:r>
      <w:r>
        <w:rPr>
          <w:rFonts w:ascii="Times New Roman" w:hAnsi="Times New Roman" w:cs="Times New Roman"/>
          <w:noProof/>
          <w:sz w:val="24"/>
          <w:szCs w:val="24"/>
          <w:lang w:val="en-US" w:eastAsia="en-US"/>
        </w:rPr>
        <w:t>VI</w:t>
      </w:r>
      <w:r w:rsidRPr="00F37F17">
        <w:rPr>
          <w:rFonts w:ascii="Times New Roman" w:hAnsi="Times New Roman" w:cs="Times New Roman"/>
          <w:noProof/>
          <w:sz w:val="24"/>
          <w:szCs w:val="24"/>
          <w:lang w:eastAsia="en-US"/>
        </w:rPr>
        <w:t xml:space="preserve"> </w:t>
      </w:r>
      <w:r w:rsidR="002477B2">
        <w:rPr>
          <w:rFonts w:ascii="Times New Roman" w:hAnsi="Times New Roman" w:cs="Times New Roman"/>
          <w:noProof/>
          <w:sz w:val="24"/>
          <w:szCs w:val="24"/>
          <w:lang w:eastAsia="en-US"/>
        </w:rPr>
        <w:t>отража</w:t>
      </w:r>
      <w:r>
        <w:rPr>
          <w:rFonts w:ascii="Times New Roman" w:hAnsi="Times New Roman" w:cs="Times New Roman"/>
          <w:noProof/>
          <w:sz w:val="24"/>
          <w:szCs w:val="24"/>
          <w:lang w:eastAsia="en-US"/>
        </w:rPr>
        <w:t>ющему горизонту в южной части расположены соляные купола ( гряды) : Киевский, протягивающийся практически через весть участок в меридиональном направлении; Сорбулак-Карабулак, паралельный Киевскому. На юге эти гряды соединены как перемычкой куполами Аккудук Сев. – Кандагач Зап. На крайнем северо-востоке расположен купол Аккемир, который своей южной переклиналью соединяется с куполом Карабулак. Глубина залегания соли колеблется от первых сотен метров на сводах куполов до 4000-4500 метров в мульдах. Было выявлено и оконтурено два соляных карниза – на западном склоне северной части Купола Сорбулак и на восточном склоне купола Киевский.</w:t>
      </w:r>
    </w:p>
    <w:p w:rsidR="002477B2" w:rsidRDefault="002477B2" w:rsidP="002477B2">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На самом севере участка Жанатурмыс расположены соляные купола</w:t>
      </w:r>
      <w:r w:rsidRPr="0080311B">
        <w:rPr>
          <w:rFonts w:ascii="Times New Roman" w:hAnsi="Times New Roman" w:cs="Times New Roman"/>
          <w:noProof/>
          <w:sz w:val="24"/>
          <w:szCs w:val="24"/>
          <w:lang w:eastAsia="en-US"/>
        </w:rPr>
        <w:t xml:space="preserve"> </w:t>
      </w:r>
      <w:r>
        <w:rPr>
          <w:rFonts w:ascii="Times New Roman" w:hAnsi="Times New Roman" w:cs="Times New Roman"/>
          <w:noProof/>
          <w:sz w:val="24"/>
          <w:szCs w:val="24"/>
          <w:lang w:eastAsia="en-US"/>
        </w:rPr>
        <w:t xml:space="preserve">Новосергиевской и Кундактакыр. </w:t>
      </w:r>
    </w:p>
    <w:p w:rsidR="002477B2" w:rsidRPr="00F37F17" w:rsidRDefault="002477B2" w:rsidP="002477B2">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Характерной особенностью участка работ является наличие карнизов практически на всех куполах. Они отсутсвуют или не выявлены на куполах Новосергиевской и Кундактакыр, размеры которых в несколько раз меньше остальных. Другой особенностью является пространственная приуроченность карнизов к западным склонам соляных куполов.</w:t>
      </w:r>
    </w:p>
    <w:p w:rsidR="007C4881" w:rsidRP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Как указывалось выше, построение структурных карт по всей площади участка по отражающим горизонтам </w:t>
      </w:r>
      <w:r>
        <w:rPr>
          <w:rFonts w:ascii="Times New Roman" w:hAnsi="Times New Roman" w:cs="Times New Roman"/>
          <w:noProof/>
          <w:sz w:val="24"/>
          <w:szCs w:val="24"/>
          <w:lang w:val="en-US" w:eastAsia="en-US"/>
        </w:rPr>
        <w:t>III</w:t>
      </w:r>
      <w:r>
        <w:rPr>
          <w:rFonts w:ascii="Times New Roman" w:hAnsi="Times New Roman" w:cs="Times New Roman"/>
          <w:noProof/>
          <w:sz w:val="24"/>
          <w:szCs w:val="24"/>
          <w:lang w:eastAsia="en-US"/>
        </w:rPr>
        <w:t>, V, не удалось осуществить из-за невозможности отождествления указаннных волн, зарегестрированных по разные стороны соляных куполов, гряд.</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На южн</w:t>
      </w:r>
      <w:r w:rsidR="002901F2">
        <w:rPr>
          <w:rFonts w:ascii="Times New Roman" w:hAnsi="Times New Roman" w:cs="Times New Roman"/>
          <w:noProof/>
          <w:sz w:val="24"/>
          <w:szCs w:val="24"/>
          <w:lang w:eastAsia="en-US"/>
        </w:rPr>
        <w:t>ой части уча</w:t>
      </w:r>
      <w:r w:rsidR="002477B2">
        <w:rPr>
          <w:rFonts w:ascii="Times New Roman" w:hAnsi="Times New Roman" w:cs="Times New Roman"/>
          <w:noProof/>
          <w:sz w:val="24"/>
          <w:szCs w:val="24"/>
          <w:lang w:eastAsia="en-US"/>
        </w:rPr>
        <w:t>с</w:t>
      </w:r>
      <w:r w:rsidR="002901F2">
        <w:rPr>
          <w:rFonts w:ascii="Times New Roman" w:hAnsi="Times New Roman" w:cs="Times New Roman"/>
          <w:noProof/>
          <w:sz w:val="24"/>
          <w:szCs w:val="24"/>
          <w:lang w:eastAsia="en-US"/>
        </w:rPr>
        <w:t>тка в отложениях поз</w:t>
      </w:r>
      <w:r>
        <w:rPr>
          <w:rFonts w:ascii="Times New Roman" w:hAnsi="Times New Roman" w:cs="Times New Roman"/>
          <w:noProof/>
          <w:sz w:val="24"/>
          <w:szCs w:val="24"/>
          <w:lang w:eastAsia="en-US"/>
        </w:rPr>
        <w:t>днепермского возвраста выявлены объект</w:t>
      </w:r>
      <w:r w:rsidR="002477B2">
        <w:rPr>
          <w:rFonts w:ascii="Times New Roman" w:hAnsi="Times New Roman" w:cs="Times New Roman"/>
          <w:noProof/>
          <w:sz w:val="24"/>
          <w:szCs w:val="24"/>
          <w:lang w:eastAsia="en-US"/>
        </w:rPr>
        <w:t>ы различного типа, перспективные</w:t>
      </w:r>
      <w:r>
        <w:rPr>
          <w:rFonts w:ascii="Times New Roman" w:hAnsi="Times New Roman" w:cs="Times New Roman"/>
          <w:noProof/>
          <w:sz w:val="24"/>
          <w:szCs w:val="24"/>
          <w:lang w:eastAsia="en-US"/>
        </w:rPr>
        <w:t xml:space="preserve"> в нефтегазоносном отношении.</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Объект Сорбулак – </w:t>
      </w:r>
      <w:r>
        <w:rPr>
          <w:rFonts w:ascii="Times New Roman" w:hAnsi="Times New Roman" w:cs="Times New Roman"/>
          <w:noProof/>
          <w:sz w:val="24"/>
          <w:szCs w:val="24"/>
          <w:lang w:val="en-US" w:eastAsia="en-US"/>
        </w:rPr>
        <w:t>I</w:t>
      </w:r>
      <w:r>
        <w:rPr>
          <w:rFonts w:ascii="Times New Roman" w:hAnsi="Times New Roman" w:cs="Times New Roman"/>
          <w:noProof/>
          <w:sz w:val="24"/>
          <w:szCs w:val="24"/>
          <w:lang w:eastAsia="en-US"/>
        </w:rPr>
        <w:t xml:space="preserve"> представляет собой ловушку сложной природы, расположенную в мульде между куполами Сорбулак и Киевский. О</w:t>
      </w:r>
      <w:r w:rsidR="002901F2">
        <w:rPr>
          <w:rFonts w:ascii="Times New Roman" w:hAnsi="Times New Roman" w:cs="Times New Roman"/>
          <w:noProof/>
          <w:sz w:val="24"/>
          <w:szCs w:val="24"/>
          <w:lang w:eastAsia="en-US"/>
        </w:rPr>
        <w:t>граничение ловушки с севера, вос</w:t>
      </w:r>
      <w:r>
        <w:rPr>
          <w:rFonts w:ascii="Times New Roman" w:hAnsi="Times New Roman" w:cs="Times New Roman"/>
          <w:noProof/>
          <w:sz w:val="24"/>
          <w:szCs w:val="24"/>
          <w:lang w:eastAsia="en-US"/>
        </w:rPr>
        <w:t xml:space="preserve">тока и юго-востока – зона </w:t>
      </w:r>
      <w:r w:rsidRPr="00A2368B">
        <w:rPr>
          <w:rFonts w:ascii="Times New Roman" w:hAnsi="Times New Roman" w:cs="Times New Roman"/>
          <w:noProof/>
          <w:sz w:val="24"/>
          <w:szCs w:val="24"/>
          <w:lang w:eastAsia="en-US"/>
        </w:rPr>
        <w:t xml:space="preserve">подклинивания горизонту </w:t>
      </w:r>
      <w:r w:rsidRPr="00A2368B">
        <w:rPr>
          <w:rFonts w:ascii="Times New Roman" w:hAnsi="Times New Roman" w:cs="Times New Roman"/>
          <w:noProof/>
          <w:sz w:val="24"/>
          <w:szCs w:val="24"/>
          <w:lang w:val="en-US" w:eastAsia="en-US"/>
        </w:rPr>
        <w:t>Q</w:t>
      </w:r>
      <w:r w:rsidRPr="00A2368B">
        <w:rPr>
          <w:rFonts w:ascii="Times New Roman" w:hAnsi="Times New Roman" w:cs="Times New Roman"/>
          <w:noProof/>
          <w:sz w:val="24"/>
          <w:szCs w:val="24"/>
          <w:vertAlign w:val="subscript"/>
          <w:lang w:eastAsia="en-US"/>
        </w:rPr>
        <w:t>2</w:t>
      </w:r>
      <w:r w:rsidRPr="00A2368B">
        <w:rPr>
          <w:rFonts w:ascii="Times New Roman" w:hAnsi="Times New Roman" w:cs="Times New Roman"/>
          <w:noProof/>
          <w:sz w:val="24"/>
          <w:szCs w:val="24"/>
          <w:lang w:eastAsia="en-US"/>
        </w:rPr>
        <w:t xml:space="preserve"> под горизонт </w:t>
      </w:r>
      <w:r w:rsidRPr="00A2368B">
        <w:rPr>
          <w:rFonts w:ascii="Times New Roman" w:hAnsi="Times New Roman" w:cs="Times New Roman"/>
          <w:noProof/>
          <w:sz w:val="24"/>
          <w:szCs w:val="24"/>
          <w:lang w:val="en-US" w:eastAsia="en-US"/>
        </w:rPr>
        <w:t>Q</w:t>
      </w:r>
      <w:r w:rsidRPr="00A2368B">
        <w:rPr>
          <w:rFonts w:ascii="Times New Roman" w:hAnsi="Times New Roman" w:cs="Times New Roman"/>
          <w:noProof/>
          <w:sz w:val="24"/>
          <w:szCs w:val="24"/>
          <w:vertAlign w:val="subscript"/>
          <w:lang w:eastAsia="en-US"/>
        </w:rPr>
        <w:t>1</w:t>
      </w:r>
      <w:r w:rsidR="00A2368B">
        <w:rPr>
          <w:rFonts w:ascii="Times New Roman" w:hAnsi="Times New Roman" w:cs="Times New Roman"/>
          <w:noProof/>
          <w:sz w:val="24"/>
          <w:szCs w:val="24"/>
          <w:lang w:eastAsia="en-US"/>
        </w:rPr>
        <w:t xml:space="preserve"> (отражающие горизонты в верхнепермских отложениях)</w:t>
      </w:r>
      <w:r>
        <w:rPr>
          <w:rFonts w:ascii="Times New Roman" w:hAnsi="Times New Roman" w:cs="Times New Roman"/>
          <w:noProof/>
          <w:sz w:val="24"/>
          <w:szCs w:val="24"/>
          <w:lang w:eastAsia="en-US"/>
        </w:rPr>
        <w:t>, а с запада, северо-востока и юго-запада – примыкание горизонта к склону соляного купола. Размер ловушки по изогипсе -2000 м составляет 13</w:t>
      </w:r>
      <w:r w:rsidR="00374F71">
        <w:rPr>
          <w:rFonts w:ascii="Times New Roman" w:hAnsi="Times New Roman" w:cs="Times New Roman"/>
          <w:noProof/>
          <w:sz w:val="24"/>
          <w:szCs w:val="24"/>
          <w:lang w:eastAsia="en-US"/>
        </w:rPr>
        <w:t>×</w:t>
      </w:r>
      <w:r>
        <w:rPr>
          <w:rFonts w:ascii="Times New Roman" w:hAnsi="Times New Roman" w:cs="Times New Roman"/>
          <w:noProof/>
          <w:sz w:val="24"/>
          <w:szCs w:val="24"/>
          <w:lang w:eastAsia="en-US"/>
        </w:rPr>
        <w:t>3,5 км, минимальная отм</w:t>
      </w:r>
      <w:r w:rsidR="00374F71">
        <w:rPr>
          <w:rFonts w:ascii="Times New Roman" w:hAnsi="Times New Roman" w:cs="Times New Roman"/>
          <w:noProof/>
          <w:sz w:val="24"/>
          <w:szCs w:val="24"/>
          <w:lang w:eastAsia="en-US"/>
        </w:rPr>
        <w:t xml:space="preserve">етка на </w:t>
      </w:r>
      <w:r>
        <w:rPr>
          <w:rFonts w:ascii="Times New Roman" w:hAnsi="Times New Roman" w:cs="Times New Roman"/>
          <w:noProof/>
          <w:sz w:val="24"/>
          <w:szCs w:val="24"/>
          <w:lang w:eastAsia="en-US"/>
        </w:rPr>
        <w:t>с</w:t>
      </w:r>
      <w:r w:rsidR="00374F71">
        <w:rPr>
          <w:rFonts w:ascii="Times New Roman" w:hAnsi="Times New Roman" w:cs="Times New Roman"/>
          <w:noProof/>
          <w:sz w:val="24"/>
          <w:szCs w:val="24"/>
          <w:lang w:eastAsia="en-US"/>
        </w:rPr>
        <w:t>в</w:t>
      </w:r>
      <w:r>
        <w:rPr>
          <w:rFonts w:ascii="Times New Roman" w:hAnsi="Times New Roman" w:cs="Times New Roman"/>
          <w:noProof/>
          <w:sz w:val="24"/>
          <w:szCs w:val="24"/>
          <w:lang w:eastAsia="en-US"/>
        </w:rPr>
        <w:t>оде -800 м.</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Объект Сорбулак -</w:t>
      </w:r>
      <w:r>
        <w:rPr>
          <w:rFonts w:ascii="Times New Roman" w:hAnsi="Times New Roman" w:cs="Times New Roman"/>
          <w:noProof/>
          <w:sz w:val="24"/>
          <w:szCs w:val="24"/>
          <w:lang w:val="en-US" w:eastAsia="en-US"/>
        </w:rPr>
        <w:t>II</w:t>
      </w:r>
      <w:r>
        <w:rPr>
          <w:rFonts w:ascii="Times New Roman" w:hAnsi="Times New Roman" w:cs="Times New Roman"/>
          <w:noProof/>
          <w:sz w:val="24"/>
          <w:szCs w:val="24"/>
          <w:lang w:eastAsia="en-US"/>
        </w:rPr>
        <w:t xml:space="preserve"> по отражающему горизонту </w:t>
      </w:r>
      <w:r>
        <w:rPr>
          <w:rFonts w:ascii="Times New Roman" w:hAnsi="Times New Roman" w:cs="Times New Roman"/>
          <w:noProof/>
          <w:sz w:val="24"/>
          <w:szCs w:val="24"/>
          <w:lang w:val="en-US" w:eastAsia="en-US"/>
        </w:rPr>
        <w:t>Q</w:t>
      </w:r>
      <w:r w:rsidRPr="00756BED">
        <w:rPr>
          <w:rFonts w:ascii="Times New Roman" w:hAnsi="Times New Roman" w:cs="Times New Roman"/>
          <w:noProof/>
          <w:sz w:val="24"/>
          <w:szCs w:val="24"/>
          <w:vertAlign w:val="subscript"/>
          <w:lang w:eastAsia="en-US"/>
        </w:rPr>
        <w:t>4</w:t>
      </w:r>
      <w:r w:rsidRPr="00756BED">
        <w:rPr>
          <w:rFonts w:ascii="Times New Roman" w:hAnsi="Times New Roman" w:cs="Times New Roman"/>
          <w:noProof/>
          <w:sz w:val="24"/>
          <w:szCs w:val="24"/>
          <w:lang w:eastAsia="en-US"/>
        </w:rPr>
        <w:t xml:space="preserve"> </w:t>
      </w:r>
      <w:r>
        <w:rPr>
          <w:rFonts w:ascii="Times New Roman" w:hAnsi="Times New Roman" w:cs="Times New Roman"/>
          <w:noProof/>
          <w:sz w:val="24"/>
          <w:szCs w:val="24"/>
          <w:lang w:eastAsia="en-US"/>
        </w:rPr>
        <w:t>представляет собой структуру примыкания к соли на западном склоне северного окончания купола Сорбулак. По замыкающей изогипсе – 2500 м размеры ловушки 9</w:t>
      </w:r>
      <w:r w:rsidR="00374F71">
        <w:rPr>
          <w:rFonts w:ascii="Times New Roman" w:hAnsi="Times New Roman" w:cs="Times New Roman"/>
          <w:noProof/>
          <w:sz w:val="24"/>
          <w:szCs w:val="24"/>
          <w:lang w:eastAsia="en-US"/>
        </w:rPr>
        <w:t>×</w:t>
      </w:r>
      <w:r>
        <w:rPr>
          <w:rFonts w:ascii="Times New Roman" w:hAnsi="Times New Roman" w:cs="Times New Roman"/>
          <w:noProof/>
          <w:sz w:val="24"/>
          <w:szCs w:val="24"/>
          <w:lang w:eastAsia="en-US"/>
        </w:rPr>
        <w:t>2 км, отметка верхней точки полусвода -2100 м.</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Объект Сорбулак </w:t>
      </w:r>
      <w:r w:rsidRPr="00756BED">
        <w:rPr>
          <w:rFonts w:ascii="Times New Roman" w:hAnsi="Times New Roman" w:cs="Times New Roman"/>
          <w:noProof/>
          <w:sz w:val="24"/>
          <w:szCs w:val="24"/>
          <w:lang w:eastAsia="en-US"/>
        </w:rPr>
        <w:t>–</w:t>
      </w:r>
      <w:r>
        <w:rPr>
          <w:rFonts w:ascii="Times New Roman" w:hAnsi="Times New Roman" w:cs="Times New Roman"/>
          <w:noProof/>
          <w:sz w:val="24"/>
          <w:szCs w:val="24"/>
          <w:lang w:val="en-US" w:eastAsia="en-US"/>
        </w:rPr>
        <w:t>III</w:t>
      </w:r>
      <w:r>
        <w:rPr>
          <w:rFonts w:ascii="Times New Roman" w:hAnsi="Times New Roman" w:cs="Times New Roman"/>
          <w:noProof/>
          <w:sz w:val="24"/>
          <w:szCs w:val="24"/>
          <w:lang w:eastAsia="en-US"/>
        </w:rPr>
        <w:t xml:space="preserve"> по горизонту К-1 представляет собой полуантиклиналь, примыкающую к западному склону купола Сорбулак. Размер ловушки 8,5</w:t>
      </w:r>
      <w:r w:rsidR="00374F71">
        <w:rPr>
          <w:rFonts w:ascii="Times New Roman" w:hAnsi="Times New Roman" w:cs="Times New Roman"/>
          <w:noProof/>
          <w:sz w:val="24"/>
          <w:szCs w:val="24"/>
          <w:lang w:eastAsia="en-US"/>
        </w:rPr>
        <w:t>×</w:t>
      </w:r>
      <w:r>
        <w:rPr>
          <w:rFonts w:ascii="Times New Roman" w:hAnsi="Times New Roman" w:cs="Times New Roman"/>
          <w:noProof/>
          <w:sz w:val="24"/>
          <w:szCs w:val="24"/>
          <w:lang w:eastAsia="en-US"/>
        </w:rPr>
        <w:t>3, минимальная отметка в своде -2400 м.</w:t>
      </w:r>
    </w:p>
    <w:p w:rsidR="007C4881" w:rsidRPr="00C132EA"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Объект Сев.Карабулак по горизонту </w:t>
      </w:r>
      <w:r>
        <w:rPr>
          <w:rFonts w:ascii="Times New Roman" w:hAnsi="Times New Roman" w:cs="Times New Roman"/>
          <w:noProof/>
          <w:sz w:val="24"/>
          <w:szCs w:val="24"/>
          <w:lang w:val="en-US" w:eastAsia="en-US"/>
        </w:rPr>
        <w:t>Q</w:t>
      </w:r>
      <w:r w:rsidRPr="00756BED">
        <w:rPr>
          <w:rFonts w:ascii="Times New Roman" w:hAnsi="Times New Roman" w:cs="Times New Roman"/>
          <w:noProof/>
          <w:sz w:val="24"/>
          <w:szCs w:val="24"/>
          <w:lang w:eastAsia="en-US"/>
        </w:rPr>
        <w:t>3</w:t>
      </w:r>
      <w:r>
        <w:rPr>
          <w:rFonts w:ascii="Times New Roman" w:hAnsi="Times New Roman" w:cs="Times New Roman"/>
          <w:noProof/>
          <w:sz w:val="24"/>
          <w:szCs w:val="24"/>
          <w:lang w:eastAsia="en-US"/>
        </w:rPr>
        <w:t xml:space="preserve"> представляет собой структуру примыкания к крутому западному склону соляного купола Карабулак. По изогипсе -1100 м его размеры 14</w:t>
      </w:r>
      <w:r w:rsidR="00374F71">
        <w:rPr>
          <w:rFonts w:ascii="Times New Roman" w:hAnsi="Times New Roman" w:cs="Times New Roman"/>
          <w:noProof/>
          <w:sz w:val="24"/>
          <w:szCs w:val="24"/>
          <w:lang w:eastAsia="en-US"/>
        </w:rPr>
        <w:t>×</w:t>
      </w:r>
      <w:r>
        <w:rPr>
          <w:rFonts w:ascii="Times New Roman" w:hAnsi="Times New Roman" w:cs="Times New Roman"/>
          <w:noProof/>
          <w:sz w:val="24"/>
          <w:szCs w:val="24"/>
          <w:lang w:eastAsia="en-US"/>
        </w:rPr>
        <w:t>2 км, минимальная отметка составляет -500м.</w:t>
      </w:r>
    </w:p>
    <w:p w:rsidR="007C4881"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Между соляными куполами Аккемир и Сорбулак расположен объект Аккемир. Эта антиклиналь, восточное и западное крылья которой упираются в крутой склон соли на отметках – 2050-2200 м. По изогипсе -2500 размеры структуры 8,5</w:t>
      </w:r>
      <w:r w:rsidR="00374F71">
        <w:rPr>
          <w:rFonts w:ascii="Times New Roman" w:hAnsi="Times New Roman" w:cs="Times New Roman"/>
          <w:noProof/>
          <w:sz w:val="24"/>
          <w:szCs w:val="24"/>
          <w:lang w:eastAsia="en-US"/>
        </w:rPr>
        <w:t>×</w:t>
      </w:r>
      <w:r>
        <w:rPr>
          <w:rFonts w:ascii="Times New Roman" w:hAnsi="Times New Roman" w:cs="Times New Roman"/>
          <w:noProof/>
          <w:sz w:val="24"/>
          <w:szCs w:val="24"/>
          <w:lang w:eastAsia="en-US"/>
        </w:rPr>
        <w:t>4 км, амплитуда 600 м.</w:t>
      </w:r>
    </w:p>
    <w:p w:rsidR="007C4881" w:rsidRPr="00B633BD" w:rsidRDefault="007C4881" w:rsidP="007C4881">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Небольшая по размерам ( 7</w:t>
      </w:r>
      <w:r w:rsidR="00374F71">
        <w:rPr>
          <w:rFonts w:ascii="Times New Roman" w:hAnsi="Times New Roman" w:cs="Times New Roman"/>
          <w:noProof/>
          <w:sz w:val="24"/>
          <w:szCs w:val="24"/>
          <w:lang w:eastAsia="en-US"/>
        </w:rPr>
        <w:t>×</w:t>
      </w:r>
      <w:r>
        <w:rPr>
          <w:rFonts w:ascii="Times New Roman" w:hAnsi="Times New Roman" w:cs="Times New Roman"/>
          <w:noProof/>
          <w:sz w:val="24"/>
          <w:szCs w:val="24"/>
          <w:lang w:eastAsia="en-US"/>
        </w:rPr>
        <w:t xml:space="preserve">1 км по изогипсе -250 м) структура Аккудук выявлена в южной части </w:t>
      </w:r>
      <w:r w:rsidRPr="00374F71">
        <w:rPr>
          <w:rFonts w:ascii="Times New Roman" w:hAnsi="Times New Roman" w:cs="Times New Roman"/>
          <w:noProof/>
          <w:sz w:val="24"/>
          <w:szCs w:val="24"/>
          <w:lang w:eastAsia="en-US"/>
        </w:rPr>
        <w:t xml:space="preserve">детализированного участка. Структура представляет собой </w:t>
      </w:r>
      <w:r w:rsidRPr="00A2368B">
        <w:rPr>
          <w:rFonts w:ascii="Times New Roman" w:hAnsi="Times New Roman" w:cs="Times New Roman"/>
          <w:noProof/>
          <w:sz w:val="24"/>
          <w:szCs w:val="24"/>
          <w:lang w:eastAsia="en-US"/>
        </w:rPr>
        <w:t xml:space="preserve">зону подклинивания горизонту </w:t>
      </w:r>
      <w:r w:rsidRPr="00A2368B">
        <w:rPr>
          <w:rFonts w:ascii="Times New Roman" w:hAnsi="Times New Roman" w:cs="Times New Roman"/>
          <w:noProof/>
          <w:sz w:val="24"/>
          <w:szCs w:val="24"/>
          <w:lang w:val="en-US" w:eastAsia="en-US"/>
        </w:rPr>
        <w:t>Q</w:t>
      </w:r>
      <w:r w:rsidRPr="00A2368B">
        <w:rPr>
          <w:rFonts w:ascii="Times New Roman" w:hAnsi="Times New Roman" w:cs="Times New Roman"/>
          <w:noProof/>
          <w:sz w:val="24"/>
          <w:szCs w:val="24"/>
          <w:vertAlign w:val="subscript"/>
          <w:lang w:eastAsia="en-US"/>
        </w:rPr>
        <w:t>2</w:t>
      </w:r>
      <w:r w:rsidRPr="00A2368B">
        <w:rPr>
          <w:rFonts w:ascii="Times New Roman" w:hAnsi="Times New Roman" w:cs="Times New Roman"/>
          <w:noProof/>
          <w:sz w:val="24"/>
          <w:szCs w:val="24"/>
          <w:lang w:eastAsia="en-US"/>
        </w:rPr>
        <w:t xml:space="preserve"> под горизонт </w:t>
      </w:r>
      <w:r w:rsidRPr="00A2368B">
        <w:rPr>
          <w:rFonts w:ascii="Times New Roman" w:hAnsi="Times New Roman" w:cs="Times New Roman"/>
          <w:noProof/>
          <w:sz w:val="24"/>
          <w:szCs w:val="24"/>
          <w:lang w:val="en-US" w:eastAsia="en-US"/>
        </w:rPr>
        <w:t>Q</w:t>
      </w:r>
      <w:r w:rsidRPr="00A2368B">
        <w:rPr>
          <w:rFonts w:ascii="Times New Roman" w:hAnsi="Times New Roman" w:cs="Times New Roman"/>
          <w:noProof/>
          <w:sz w:val="24"/>
          <w:szCs w:val="24"/>
          <w:vertAlign w:val="subscript"/>
          <w:lang w:eastAsia="en-US"/>
        </w:rPr>
        <w:t>1</w:t>
      </w:r>
      <w:r w:rsidRPr="00A2368B">
        <w:rPr>
          <w:rFonts w:ascii="Times New Roman" w:hAnsi="Times New Roman" w:cs="Times New Roman"/>
          <w:noProof/>
          <w:sz w:val="24"/>
          <w:szCs w:val="24"/>
          <w:lang w:eastAsia="en-US"/>
        </w:rPr>
        <w:t>. Отметка в сводовой части -150 м</w:t>
      </w:r>
    </w:p>
    <w:p w:rsidR="00151427" w:rsidRDefault="00151427" w:rsidP="00C708AC">
      <w:pPr>
        <w:spacing w:after="0" w:line="240" w:lineRule="auto"/>
        <w:ind w:firstLine="709"/>
        <w:jc w:val="both"/>
        <w:rPr>
          <w:rFonts w:ascii="Times New Roman" w:hAnsi="Times New Roman" w:cs="Times New Roman"/>
          <w:sz w:val="24"/>
          <w:szCs w:val="24"/>
        </w:rPr>
      </w:pPr>
    </w:p>
    <w:p w:rsidR="00C708AC" w:rsidRPr="00756BED" w:rsidRDefault="00C708AC" w:rsidP="00B67A22">
      <w:pPr>
        <w:spacing w:after="0" w:line="240" w:lineRule="auto"/>
        <w:ind w:firstLine="709"/>
        <w:jc w:val="both"/>
        <w:rPr>
          <w:rFonts w:ascii="Times New Roman" w:hAnsi="Times New Roman" w:cs="Times New Roman"/>
          <w:noProof/>
          <w:sz w:val="24"/>
          <w:szCs w:val="24"/>
          <w:lang w:eastAsia="en-US"/>
        </w:rPr>
      </w:pPr>
    </w:p>
    <w:p w:rsidR="001442B4" w:rsidRPr="001919D3" w:rsidRDefault="001442B4" w:rsidP="00B67A22">
      <w:pPr>
        <w:spacing w:after="0" w:line="240" w:lineRule="auto"/>
        <w:ind w:firstLine="709"/>
        <w:jc w:val="both"/>
        <w:rPr>
          <w:rFonts w:ascii="Times New Roman" w:hAnsi="Times New Roman" w:cs="Times New Roman"/>
          <w:noProof/>
          <w:sz w:val="24"/>
          <w:szCs w:val="24"/>
          <w:lang w:eastAsia="en-US"/>
        </w:rPr>
      </w:pPr>
    </w:p>
    <w:p w:rsidR="00C708AC" w:rsidRDefault="00C708AC" w:rsidP="00C708AC">
      <w:pPr>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1040" behindDoc="0" locked="0" layoutInCell="1" allowOverlap="1" wp14:anchorId="76044F1C" wp14:editId="133CB4F8">
            <wp:simplePos x="0" y="0"/>
            <wp:positionH relativeFrom="column">
              <wp:posOffset>919368</wp:posOffset>
            </wp:positionH>
            <wp:positionV relativeFrom="paragraph">
              <wp:posOffset>5513705</wp:posOffset>
            </wp:positionV>
            <wp:extent cx="1504950" cy="2162175"/>
            <wp:effectExtent l="19050" t="19050" r="19050" b="28575"/>
            <wp:wrapNone/>
            <wp:docPr id="25" name="Рисунок 25" descr="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arta"/>
                    <pic:cNvPicPr>
                      <a:picLocks noChangeAspect="1" noChangeArrowheads="1"/>
                    </pic:cNvPicPr>
                  </pic:nvPicPr>
                  <pic:blipFill>
                    <a:blip r:embed="rId14" cstate="print">
                      <a:extLst>
                        <a:ext uri="{28A0092B-C50C-407E-A947-70E740481C1C}">
                          <a14:useLocalDpi xmlns:a14="http://schemas.microsoft.com/office/drawing/2010/main" val="0"/>
                        </a:ext>
                      </a:extLst>
                    </a:blip>
                    <a:srcRect l="80371" t="84528" r="4654" b="3653"/>
                    <a:stretch>
                      <a:fillRect/>
                    </a:stretch>
                  </pic:blipFill>
                  <pic:spPr bwMode="auto">
                    <a:xfrm>
                      <a:off x="0" y="0"/>
                      <a:ext cx="1504950" cy="21621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drawing>
          <wp:inline distT="0" distB="0" distL="0" distR="0" wp14:anchorId="1E5BCA8D" wp14:editId="6E4EA7EA">
            <wp:extent cx="4762614" cy="8017300"/>
            <wp:effectExtent l="19050" t="19050" r="19050" b="222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тектоническая схема.jpg"/>
                    <pic:cNvPicPr/>
                  </pic:nvPicPr>
                  <pic:blipFill rotWithShape="1">
                    <a:blip r:embed="rId15" cstate="print">
                      <a:extLst>
                        <a:ext uri="{28A0092B-C50C-407E-A947-70E740481C1C}">
                          <a14:useLocalDpi xmlns:a14="http://schemas.microsoft.com/office/drawing/2010/main" val="0"/>
                        </a:ext>
                      </a:extLst>
                    </a:blip>
                    <a:srcRect l="52999" t="19690" r="11191" b="46838"/>
                    <a:stretch/>
                  </pic:blipFill>
                  <pic:spPr bwMode="auto">
                    <a:xfrm>
                      <a:off x="0" y="0"/>
                      <a:ext cx="4775013" cy="803817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708AC" w:rsidRPr="00FF58E6" w:rsidRDefault="00C708AC" w:rsidP="00C708AC">
      <w:pPr>
        <w:jc w:val="center"/>
        <w:rPr>
          <w:rFonts w:ascii="Times New Roman" w:eastAsia="Batang" w:hAnsi="Times New Roman" w:cs="Times New Roman"/>
          <w:sz w:val="28"/>
          <w:szCs w:val="28"/>
          <w:lang w:eastAsia="ko-KR"/>
        </w:rPr>
      </w:pPr>
      <w:r w:rsidRPr="00E40238">
        <w:rPr>
          <w:rFonts w:ascii="Times New Roman" w:hAnsi="Times New Roman" w:cs="Times New Roman"/>
          <w:b/>
          <w:sz w:val="24"/>
          <w:szCs w:val="24"/>
        </w:rPr>
        <w:t>Рис.</w:t>
      </w:r>
      <w:r>
        <w:rPr>
          <w:rFonts w:ascii="Times New Roman" w:hAnsi="Times New Roman" w:cs="Times New Roman"/>
          <w:b/>
          <w:sz w:val="24"/>
          <w:szCs w:val="24"/>
        </w:rPr>
        <w:t>4.2.1</w:t>
      </w:r>
      <w:r w:rsidRPr="00E40238">
        <w:rPr>
          <w:rFonts w:ascii="Times New Roman" w:hAnsi="Times New Roman" w:cs="Times New Roman"/>
          <w:b/>
          <w:sz w:val="24"/>
          <w:szCs w:val="24"/>
        </w:rPr>
        <w:t xml:space="preserve">. </w:t>
      </w:r>
      <w:r>
        <w:rPr>
          <w:rFonts w:ascii="Times New Roman" w:hAnsi="Times New Roman" w:cs="Times New Roman"/>
          <w:b/>
          <w:sz w:val="24"/>
          <w:szCs w:val="24"/>
        </w:rPr>
        <w:t>Тектоническая схема участка недр</w:t>
      </w:r>
    </w:p>
    <w:p w:rsidR="00C708AC" w:rsidRDefault="00C708AC" w:rsidP="005C2291">
      <w:pPr>
        <w:spacing w:after="0" w:line="240" w:lineRule="auto"/>
        <w:ind w:firstLine="709"/>
        <w:rPr>
          <w:rFonts w:ascii="Times New Roman" w:hAnsi="Times New Roman" w:cs="Times New Roman"/>
          <w:b/>
          <w:sz w:val="24"/>
          <w:szCs w:val="24"/>
        </w:rPr>
      </w:pPr>
    </w:p>
    <w:p w:rsidR="00C618CB" w:rsidRDefault="00C618CB" w:rsidP="005C2291">
      <w:pPr>
        <w:spacing w:after="0" w:line="240" w:lineRule="auto"/>
        <w:ind w:firstLine="709"/>
        <w:rPr>
          <w:rFonts w:ascii="Times New Roman" w:hAnsi="Times New Roman" w:cs="Times New Roman"/>
          <w:b/>
          <w:sz w:val="24"/>
          <w:szCs w:val="24"/>
        </w:rPr>
      </w:pPr>
    </w:p>
    <w:p w:rsidR="0065479E" w:rsidRDefault="0065479E" w:rsidP="005C2291">
      <w:pPr>
        <w:spacing w:after="0" w:line="240" w:lineRule="auto"/>
        <w:ind w:firstLine="709"/>
        <w:rPr>
          <w:rFonts w:ascii="Times New Roman" w:hAnsi="Times New Roman" w:cs="Times New Roman"/>
          <w:b/>
          <w:sz w:val="24"/>
          <w:szCs w:val="24"/>
        </w:rPr>
      </w:pPr>
    </w:p>
    <w:p w:rsidR="00374F71" w:rsidRDefault="00374F71" w:rsidP="00C708AC">
      <w:pPr>
        <w:spacing w:after="0" w:line="240" w:lineRule="auto"/>
        <w:ind w:firstLine="709"/>
        <w:rPr>
          <w:rFonts w:ascii="Times New Roman" w:hAnsi="Times New Roman" w:cs="Times New Roman"/>
          <w:b/>
          <w:sz w:val="24"/>
          <w:szCs w:val="24"/>
        </w:rPr>
      </w:pPr>
    </w:p>
    <w:p w:rsidR="005C2291" w:rsidRDefault="005C2291" w:rsidP="00C708AC">
      <w:pPr>
        <w:spacing w:after="0" w:line="240" w:lineRule="auto"/>
        <w:ind w:firstLine="709"/>
        <w:rPr>
          <w:rFonts w:ascii="Times New Roman" w:hAnsi="Times New Roman" w:cs="Times New Roman"/>
          <w:b/>
          <w:sz w:val="24"/>
          <w:szCs w:val="24"/>
        </w:rPr>
      </w:pPr>
      <w:r>
        <w:rPr>
          <w:rFonts w:ascii="Times New Roman" w:hAnsi="Times New Roman" w:cs="Times New Roman"/>
          <w:b/>
          <w:sz w:val="24"/>
          <w:szCs w:val="24"/>
        </w:rPr>
        <w:t>4.3</w:t>
      </w:r>
      <w:r w:rsidRPr="002E1A51">
        <w:rPr>
          <w:rFonts w:ascii="Times New Roman" w:hAnsi="Times New Roman" w:cs="Times New Roman"/>
          <w:b/>
          <w:sz w:val="24"/>
          <w:szCs w:val="24"/>
        </w:rPr>
        <w:t xml:space="preserve"> Нефтегазоносность</w:t>
      </w:r>
    </w:p>
    <w:p w:rsidR="005C2291" w:rsidRDefault="005C2291" w:rsidP="005C2291">
      <w:pPr>
        <w:spacing w:after="0" w:line="240" w:lineRule="auto"/>
        <w:ind w:firstLine="709"/>
        <w:rPr>
          <w:rFonts w:ascii="Times New Roman" w:hAnsi="Times New Roman" w:cs="Times New Roman"/>
          <w:b/>
          <w:sz w:val="24"/>
          <w:szCs w:val="24"/>
        </w:rPr>
      </w:pPr>
    </w:p>
    <w:p w:rsidR="005C2291" w:rsidRPr="004810F9" w:rsidRDefault="005C2291" w:rsidP="005C2291">
      <w:pPr>
        <w:spacing w:after="0" w:line="240" w:lineRule="auto"/>
        <w:ind w:firstLine="708"/>
        <w:jc w:val="both"/>
        <w:rPr>
          <w:rFonts w:ascii="Times New Roman" w:eastAsia="Batang" w:hAnsi="Times New Roman" w:cs="Times New Roman"/>
          <w:sz w:val="24"/>
          <w:szCs w:val="24"/>
          <w:lang w:eastAsia="ko-KR"/>
        </w:rPr>
      </w:pPr>
      <w:r w:rsidRPr="004810F9">
        <w:rPr>
          <w:rFonts w:ascii="Times New Roman" w:eastAsia="Batang" w:hAnsi="Times New Roman" w:cs="Times New Roman"/>
          <w:sz w:val="24"/>
          <w:szCs w:val="24"/>
          <w:lang w:eastAsia="ko-KR"/>
        </w:rPr>
        <w:t>Контрактная территория расположена в пределах перспект</w:t>
      </w:r>
      <w:r w:rsidR="0065479E">
        <w:rPr>
          <w:rFonts w:ascii="Times New Roman" w:eastAsia="Batang" w:hAnsi="Times New Roman" w:cs="Times New Roman"/>
          <w:sz w:val="24"/>
          <w:szCs w:val="24"/>
          <w:lang w:eastAsia="ko-KR"/>
        </w:rPr>
        <w:t>ивной в нефтегазоносном отношении</w:t>
      </w:r>
      <w:r w:rsidRPr="004810F9">
        <w:rPr>
          <w:rFonts w:ascii="Times New Roman" w:eastAsia="Batang" w:hAnsi="Times New Roman" w:cs="Times New Roman"/>
          <w:sz w:val="24"/>
          <w:szCs w:val="24"/>
          <w:lang w:eastAsia="ko-KR"/>
        </w:rPr>
        <w:t xml:space="preserve"> </w:t>
      </w:r>
      <w:r>
        <w:rPr>
          <w:rFonts w:ascii="Times New Roman" w:eastAsia="Batang" w:hAnsi="Times New Roman" w:cs="Times New Roman"/>
          <w:sz w:val="24"/>
          <w:szCs w:val="24"/>
          <w:lang w:eastAsia="ko-KR"/>
        </w:rPr>
        <w:t>северо</w:t>
      </w:r>
      <w:r w:rsidRPr="004810F9">
        <w:rPr>
          <w:rFonts w:ascii="Times New Roman" w:eastAsia="Batang" w:hAnsi="Times New Roman" w:cs="Times New Roman"/>
          <w:sz w:val="24"/>
          <w:szCs w:val="24"/>
          <w:lang w:eastAsia="ko-KR"/>
        </w:rPr>
        <w:t>-восточной части Прикаспийской впадин</w:t>
      </w:r>
      <w:r>
        <w:rPr>
          <w:rFonts w:ascii="Times New Roman" w:eastAsia="Batang" w:hAnsi="Times New Roman" w:cs="Times New Roman"/>
          <w:sz w:val="24"/>
          <w:szCs w:val="24"/>
          <w:lang w:eastAsia="ko-KR"/>
        </w:rPr>
        <w:t>ы.</w:t>
      </w:r>
    </w:p>
    <w:p w:rsidR="005C2291" w:rsidRPr="00770DCE" w:rsidRDefault="005C2291"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Нефтегазоносность  восточной части Прикаспийской впадины связана с  надсолевыми и подсолевыми комплексами отложений. В надсолевом комплексе выявлены нефтяные месторождения промышленного значения Кенкияк, К</w:t>
      </w:r>
      <w:r w:rsidR="00406B25">
        <w:rPr>
          <w:rFonts w:ascii="Times New Roman" w:eastAsia="Times New Roman" w:hAnsi="Times New Roman" w:cs="Times New Roman"/>
          <w:sz w:val="24"/>
          <w:szCs w:val="24"/>
        </w:rPr>
        <w:t xml:space="preserve">аратобе, Акжар, Кокжиде, Сайгак, Жаксымай </w:t>
      </w:r>
      <w:r w:rsidRPr="00770DCE">
        <w:rPr>
          <w:rFonts w:ascii="Times New Roman" w:eastAsia="Times New Roman" w:hAnsi="Times New Roman" w:cs="Times New Roman"/>
          <w:sz w:val="24"/>
          <w:szCs w:val="24"/>
        </w:rPr>
        <w:t>и другие. Продуктивные горизонты вскрыты</w:t>
      </w:r>
      <w:r w:rsidR="00374F71">
        <w:rPr>
          <w:rFonts w:ascii="Times New Roman" w:eastAsia="Times New Roman" w:hAnsi="Times New Roman" w:cs="Times New Roman"/>
          <w:sz w:val="24"/>
          <w:szCs w:val="24"/>
        </w:rPr>
        <w:t xml:space="preserve"> </w:t>
      </w:r>
      <w:r w:rsidRPr="00770DCE">
        <w:rPr>
          <w:rFonts w:ascii="Times New Roman" w:eastAsia="Times New Roman" w:hAnsi="Times New Roman" w:cs="Times New Roman"/>
          <w:sz w:val="24"/>
          <w:szCs w:val="24"/>
        </w:rPr>
        <w:t>в разрезах терригенных пород верхней перми, нижнего триаса, нижней, средней и верхней юры и нижнего мела. В надсолевом комплексе коллекторами служат, в основном, песчаники, пески, реже гравелиты, глинистые пески.</w:t>
      </w:r>
    </w:p>
    <w:p w:rsidR="005C2291" w:rsidRDefault="005C2291"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В подсолевом комплексе выявлены нефтяные, нефтегазоконденсатные месторождения Кенкияк, Бозоба, Жанажол, Урихтау, Кожасай, Алибекмола, Жанатан и другие. Залежи углеводородов вскрыты в терригенных и карбонатных разрезах. Вмещающими углеводороды породами в терригенном разрезе служат песчаники, алевролиты, трещиноватые аргиллиты нижнего карбона и нижней перми, а в карбонатном разрезе таковыми являются разновидности известняков и доломиты каменноугольного возраста. Углеводородные залежи содержатся в карбонатных породах гжельского и касимовского ярусов верхнего карбона, мячковского, подольского, каширского и верейского ярусов среднего карбона, серпуховского яруса и верхневизейского подъяруса нижнего карбона.</w:t>
      </w:r>
    </w:p>
    <w:p w:rsidR="00406B25" w:rsidRDefault="00406B25" w:rsidP="005C229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Западнее от участка недр Жанатурмыс расположено месторождение Жаксымай</w:t>
      </w:r>
      <w:r w:rsidR="0065479E">
        <w:rPr>
          <w:rFonts w:ascii="Times New Roman" w:eastAsia="Times New Roman" w:hAnsi="Times New Roman" w:cs="Times New Roman"/>
          <w:sz w:val="24"/>
          <w:szCs w:val="24"/>
        </w:rPr>
        <w:t>.</w:t>
      </w:r>
    </w:p>
    <w:p w:rsidR="00406B25" w:rsidRPr="00085938" w:rsidRDefault="00406B25" w:rsidP="00085938">
      <w:pPr>
        <w:spacing w:after="0" w:line="240" w:lineRule="auto"/>
        <w:ind w:firstLine="709"/>
        <w:jc w:val="both"/>
        <w:rPr>
          <w:rFonts w:ascii="Times New Roman" w:hAnsi="Times New Roman" w:cs="Times New Roman"/>
          <w:sz w:val="24"/>
          <w:szCs w:val="24"/>
        </w:rPr>
      </w:pPr>
      <w:r w:rsidRPr="00085938">
        <w:rPr>
          <w:rFonts w:ascii="Times New Roman" w:hAnsi="Times New Roman" w:cs="Times New Roman"/>
          <w:sz w:val="24"/>
          <w:szCs w:val="24"/>
        </w:rPr>
        <w:t>Первые признаки нефти на месторождении Жаксымай были получены при опробовании скважины 5 в 1933г. из отложений пермотриаса западного крыла. В 1949г. получили притоки нефти из юрского горизонта этого же крыла. На юго-западном и восточном крыльях притоки нефти из пробуренных скважин не получены.</w:t>
      </w:r>
    </w:p>
    <w:p w:rsidR="00406B25" w:rsidRPr="00085938" w:rsidRDefault="00406B25" w:rsidP="00085938">
      <w:pPr>
        <w:spacing w:after="0" w:line="240" w:lineRule="auto"/>
        <w:ind w:firstLine="709"/>
        <w:jc w:val="both"/>
        <w:rPr>
          <w:rFonts w:ascii="Times New Roman" w:hAnsi="Times New Roman" w:cs="Times New Roman"/>
          <w:sz w:val="24"/>
          <w:szCs w:val="24"/>
        </w:rPr>
      </w:pPr>
      <w:r w:rsidRPr="00085938">
        <w:rPr>
          <w:rFonts w:ascii="Times New Roman" w:hAnsi="Times New Roman" w:cs="Times New Roman"/>
          <w:sz w:val="24"/>
          <w:szCs w:val="24"/>
        </w:rPr>
        <w:t xml:space="preserve">Нефтеносность пермотриасовой залежи установлена скважиной 5, давшей при опробовании 0,6 т безводной нефти. Всего по электрокаротажу и опробованию нефтеносность залежи прослеживается в 58 скважинах. Нефтеносность юрского горизонта установлена скважиной 38, давшей при опробовании 3 т безводной нефти. </w:t>
      </w:r>
    </w:p>
    <w:p w:rsidR="005C2291" w:rsidRPr="00770DCE" w:rsidRDefault="005C2291" w:rsidP="005C229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Южнее исследуемой территории </w:t>
      </w:r>
      <w:r w:rsidRPr="00770DCE">
        <w:rPr>
          <w:rFonts w:ascii="Times New Roman" w:eastAsia="Times New Roman" w:hAnsi="Times New Roman" w:cs="Times New Roman"/>
          <w:sz w:val="24"/>
          <w:szCs w:val="24"/>
        </w:rPr>
        <w:t>расположено крупное неф</w:t>
      </w:r>
      <w:r w:rsidR="0065479E">
        <w:rPr>
          <w:rFonts w:ascii="Times New Roman" w:eastAsia="Times New Roman" w:hAnsi="Times New Roman" w:cs="Times New Roman"/>
          <w:sz w:val="24"/>
          <w:szCs w:val="24"/>
        </w:rPr>
        <w:t>тегазовое месторождение Кенкияк</w:t>
      </w:r>
      <w:r w:rsidRPr="00770DCE">
        <w:rPr>
          <w:rFonts w:ascii="Times New Roman" w:eastAsia="Times New Roman" w:hAnsi="Times New Roman" w:cs="Times New Roman"/>
          <w:sz w:val="24"/>
          <w:szCs w:val="24"/>
        </w:rPr>
        <w:t xml:space="preserve"> и нефтяное месторождение Бозоба. Признаки нефти и газа установлены в разведочных скважинах Бактыгарын, Аккудук, Северный Остансук. Залежи нефти подсолевых отложений на  месторождении Кенкияк связаны с двумя литологическими комплексами: нижний карбонатный серпуховско-нижнебашкирского возраста и верхний терриген</w:t>
      </w:r>
      <w:r>
        <w:rPr>
          <w:rFonts w:ascii="Times New Roman" w:eastAsia="Times New Roman" w:hAnsi="Times New Roman" w:cs="Times New Roman"/>
          <w:sz w:val="24"/>
          <w:szCs w:val="24"/>
        </w:rPr>
        <w:t>ный нижнепермского возраста</w:t>
      </w:r>
      <w:r w:rsidRPr="00770DCE">
        <w:rPr>
          <w:rFonts w:ascii="Times New Roman" w:eastAsia="Times New Roman" w:hAnsi="Times New Roman" w:cs="Times New Roman"/>
          <w:sz w:val="24"/>
          <w:szCs w:val="24"/>
        </w:rPr>
        <w:t>.</w:t>
      </w:r>
    </w:p>
    <w:p w:rsidR="005C2291" w:rsidRPr="00770DCE" w:rsidRDefault="005C2291"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В карбонатном установлена массивная залежь, а в терригенных отложениях выявлены пластовые залежи.</w:t>
      </w:r>
    </w:p>
    <w:p w:rsidR="005C2291" w:rsidRPr="00770DCE" w:rsidRDefault="005C2291"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 xml:space="preserve">Породами-коллекторами в основном являются биоморфные известняки с каркасообразующими водорослями и комковатые известняки. Коллекторы имеют сложный характер порового пространства, включающего как первично-седиментационные межформенные и межзерновые поры, так и постседиментационные внутриформенные и межформенные поры и каверны выщелачивания. </w:t>
      </w:r>
    </w:p>
    <w:p w:rsidR="00770DCE" w:rsidRPr="00770DCE" w:rsidRDefault="005C2291" w:rsidP="00374F7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 xml:space="preserve">Наилучшими фильтрационно – емкостными </w:t>
      </w:r>
      <w:r w:rsidR="00374F71" w:rsidRPr="00770DCE">
        <w:rPr>
          <w:rFonts w:ascii="Times New Roman" w:eastAsia="Times New Roman" w:hAnsi="Times New Roman" w:cs="Times New Roman"/>
          <w:sz w:val="24"/>
          <w:szCs w:val="24"/>
        </w:rPr>
        <w:t>свойствами в</w:t>
      </w:r>
      <w:r w:rsidRPr="00770DCE">
        <w:rPr>
          <w:rFonts w:ascii="Times New Roman" w:eastAsia="Times New Roman" w:hAnsi="Times New Roman" w:cs="Times New Roman"/>
          <w:sz w:val="24"/>
          <w:szCs w:val="24"/>
        </w:rPr>
        <w:t xml:space="preserve"> этих комплексах отложений обладают органогенно-водорослевые и</w:t>
      </w:r>
      <w:r>
        <w:rPr>
          <w:rFonts w:ascii="Times New Roman" w:eastAsia="Times New Roman" w:hAnsi="Times New Roman" w:cs="Times New Roman"/>
          <w:sz w:val="24"/>
          <w:szCs w:val="24"/>
        </w:rPr>
        <w:t xml:space="preserve"> окатанно-зернистые известняки,</w:t>
      </w:r>
      <w:r w:rsidR="00374F71">
        <w:rPr>
          <w:rFonts w:ascii="Times New Roman" w:eastAsia="Times New Roman" w:hAnsi="Times New Roman" w:cs="Times New Roman"/>
          <w:sz w:val="24"/>
          <w:szCs w:val="24"/>
        </w:rPr>
        <w:t xml:space="preserve"> </w:t>
      </w:r>
      <w:r w:rsidR="00770DCE" w:rsidRPr="00770DCE">
        <w:rPr>
          <w:rFonts w:ascii="Times New Roman" w:eastAsia="Times New Roman" w:hAnsi="Times New Roman" w:cs="Times New Roman"/>
          <w:sz w:val="24"/>
          <w:szCs w:val="24"/>
        </w:rPr>
        <w:t>обладающие идентичными структурно-морфологическими и генетическими признаками с продуктивными известняками месторождений Жанажол и Кожасай.</w:t>
      </w:r>
    </w:p>
    <w:p w:rsidR="00770DCE" w:rsidRPr="00770DCE" w:rsidRDefault="005C2291" w:rsidP="005C229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Породами-коллекторами</w:t>
      </w:r>
      <w:r w:rsidR="00770DCE" w:rsidRPr="00770DCE">
        <w:rPr>
          <w:rFonts w:ascii="Times New Roman" w:eastAsia="Times New Roman" w:hAnsi="Times New Roman" w:cs="Times New Roman"/>
          <w:sz w:val="24"/>
          <w:szCs w:val="24"/>
        </w:rPr>
        <w:t xml:space="preserve"> в серпуховских отложениях являются биоморфные известняки с каркасообразующими водорослями, а в башкирских – желвачковые, оолитовые, биоморфные известняки и метасоматические доломиты. Открытая пористость их колеблется от 12,6% до 16,6%, при среднем значении - 14,4%, проницаемость - от 0,5 до 5,29·10-15м</w:t>
      </w:r>
      <w:r w:rsidR="00770DCE" w:rsidRPr="00066071">
        <w:rPr>
          <w:rFonts w:ascii="Times New Roman" w:eastAsia="Times New Roman" w:hAnsi="Times New Roman" w:cs="Times New Roman"/>
          <w:sz w:val="24"/>
          <w:szCs w:val="24"/>
          <w:vertAlign w:val="superscript"/>
        </w:rPr>
        <w:t>2</w:t>
      </w:r>
      <w:r w:rsidR="00770DCE" w:rsidRPr="00770DCE">
        <w:rPr>
          <w:rFonts w:ascii="Times New Roman" w:eastAsia="Times New Roman" w:hAnsi="Times New Roman" w:cs="Times New Roman"/>
          <w:sz w:val="24"/>
          <w:szCs w:val="24"/>
        </w:rPr>
        <w:t>. Судя по данным ГИС, как в нижнебашкирских, так и в серпуховских присутствуют довольно мощные пласты пород-коллекторов с пористостью, достигающей 17%.</w:t>
      </w:r>
    </w:p>
    <w:p w:rsidR="0065479E" w:rsidRPr="00770DCE" w:rsidRDefault="0065479E" w:rsidP="0065479E">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Терригенный комплекс нижнепермского возраста представлен мощной толщей преимущественно песчано-</w:t>
      </w:r>
      <w:proofErr w:type="gramStart"/>
      <w:r w:rsidRPr="00770DCE">
        <w:rPr>
          <w:rFonts w:ascii="Times New Roman" w:eastAsia="Times New Roman" w:hAnsi="Times New Roman" w:cs="Times New Roman"/>
          <w:sz w:val="24"/>
          <w:szCs w:val="24"/>
        </w:rPr>
        <w:t>глинистых  пород</w:t>
      </w:r>
      <w:proofErr w:type="gramEnd"/>
      <w:r w:rsidRPr="00770DCE">
        <w:rPr>
          <w:rFonts w:ascii="Times New Roman" w:eastAsia="Times New Roman" w:hAnsi="Times New Roman" w:cs="Times New Roman"/>
          <w:sz w:val="24"/>
          <w:szCs w:val="24"/>
        </w:rPr>
        <w:t xml:space="preserve">. В целом, преобладающую часть разреза формируют породы глинистого состава, обломочные, преимущественно алевро-песчаные разности играют подчиненную роль. Доля грубообломочных пород – гравелитов и конгломератов – небольшая. </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В нижнепермских отложениях выделяются шесть продуктивных горизонтов, по два горизонта в ассельском, сакмарском и артинском ярусах.</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 xml:space="preserve">Ассельские горизонты представлены преимущественно песчаниками и туфопесчаниками с редкими прослоями алевролитов и гравелитов. Аргиллиты и доломиты играют подчиненную роль. Открытая пористость коллекторов колеблется от 2,91 до 13,75%. </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Сакмарские горизонты слагается, в основном, песчаниками, алевролитами и гравелитами, наблюдаются также аргиллиты и тонкое переслаивание песчаников и аргиллитов. Дебиты скважин изменяется от 4,2м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/сут до 109,2м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/сут (4мм штуцер) и газа 9,6 тыс.м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 Эффективная мощность продуктивных горизонтов изменяется от 4,2 до 26,6м.</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Артинские горизонты представлены песчаниками и алевролитами, мощность слоев которых достигает 7,25м, при среднем значении 1,16м. Доля участия в строении горизонта обломочных пород – 63%, глинистых – 32% и гравелитов, конгломератов – 5%. Открытая пористость продуктивных горизонтов меняется от 11,6 до 18,3%, газопроницаемость от 1,16 до 802,6·10-15м</w:t>
      </w:r>
      <w:r w:rsidRPr="00066071">
        <w:rPr>
          <w:rFonts w:ascii="Times New Roman" w:eastAsia="Times New Roman" w:hAnsi="Times New Roman" w:cs="Times New Roman"/>
          <w:sz w:val="24"/>
          <w:szCs w:val="24"/>
          <w:vertAlign w:val="superscript"/>
        </w:rPr>
        <w:t>2</w:t>
      </w:r>
      <w:r w:rsidRPr="00770DCE">
        <w:rPr>
          <w:rFonts w:ascii="Times New Roman" w:eastAsia="Times New Roman" w:hAnsi="Times New Roman" w:cs="Times New Roman"/>
          <w:sz w:val="24"/>
          <w:szCs w:val="24"/>
        </w:rPr>
        <w:t>.</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Нефти продуктивных горизонтов нижней перми преимущественно малосернистые (менее 0,5%), слабопарафинистые (менее 2%), легкие. Плотность изменяется от 0,79 г/см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 xml:space="preserve"> до 0,8769 г/см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 Кинематическая вязкость нефтей Кенкияка изменяется от 5,04 сст до 38,81 сст (при 20</w:t>
      </w:r>
      <w:r w:rsidRPr="00770DCE">
        <w:rPr>
          <w:rFonts w:ascii="Times New Roman" w:eastAsia="Times New Roman" w:hAnsi="Times New Roman" w:cs="Times New Roman"/>
          <w:sz w:val="24"/>
          <w:szCs w:val="24"/>
          <w:vertAlign w:val="superscript"/>
        </w:rPr>
        <w:t>о</w:t>
      </w:r>
      <w:r w:rsidRPr="00770DCE">
        <w:rPr>
          <w:rFonts w:ascii="Times New Roman" w:eastAsia="Times New Roman" w:hAnsi="Times New Roman" w:cs="Times New Roman"/>
          <w:sz w:val="24"/>
          <w:szCs w:val="24"/>
        </w:rPr>
        <w:t>С).</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Промышленная продуктивность V горизонта установлена на своде Бозобы в скважинах 1 и 3, где получены безводные притоки нефти дебитами 20 и 36</w:t>
      </w:r>
      <w:r w:rsidR="002A05FA">
        <w:rPr>
          <w:rFonts w:ascii="Times New Roman" w:eastAsia="Times New Roman" w:hAnsi="Times New Roman" w:cs="Times New Roman"/>
          <w:sz w:val="24"/>
          <w:szCs w:val="24"/>
        </w:rPr>
        <w:t xml:space="preserve"> </w:t>
      </w:r>
      <w:r w:rsidRPr="00770DCE">
        <w:rPr>
          <w:rFonts w:ascii="Times New Roman" w:eastAsia="Times New Roman" w:hAnsi="Times New Roman" w:cs="Times New Roman"/>
          <w:sz w:val="24"/>
          <w:szCs w:val="24"/>
        </w:rPr>
        <w:t>м</w:t>
      </w:r>
      <w:r w:rsidRPr="00770DCE">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/сут.</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Промышленная нефтеносность каменноугольных отложений установлена при испытании скважин Г-106 (фонтанный приток дебитом 126,1 м</w:t>
      </w:r>
      <w:r w:rsidRPr="00770DCE">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 xml:space="preserve">/сут на 10мм штуцере). Эффективная нефтенасыщенная мощность составляет </w:t>
      </w:r>
      <w:smartTag w:uri="urn:schemas-microsoft-com:office:smarttags" w:element="metricconverter">
        <w:smartTagPr>
          <w:attr w:name="ProductID" w:val="85 м"/>
        </w:smartTagPr>
        <w:r w:rsidRPr="00770DCE">
          <w:rPr>
            <w:rFonts w:ascii="Times New Roman" w:eastAsia="Times New Roman" w:hAnsi="Times New Roman" w:cs="Times New Roman"/>
            <w:sz w:val="24"/>
            <w:szCs w:val="24"/>
          </w:rPr>
          <w:t>85 м</w:t>
        </w:r>
      </w:smartTag>
      <w:r w:rsidRPr="00770DCE">
        <w:rPr>
          <w:rFonts w:ascii="Times New Roman" w:eastAsia="Times New Roman" w:hAnsi="Times New Roman" w:cs="Times New Roman"/>
          <w:sz w:val="24"/>
          <w:szCs w:val="24"/>
        </w:rPr>
        <w:t xml:space="preserve"> (скв. Г-106, интервал 4313-4398м).</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На площади Северный Бактыгарын в процессе бурения скважины Г-4 в керновом материале отмечены признаки нефтегазоносности в интервалах 4752-4760м, 4806-4810м, 4868-4873м, 4873-4880м и 5034-5040м в виде выходов нефти по микротрещинам и микрокавернам, запаха бензина и сероводорода.</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По заключению оперативной интерпретации данных ГИС к испытанию рекомендованы пласты-коллекторы в следующих интервалах: 1) 4992-4974м 2) 4968-4987м 3) 4932-4888м 4)4878-4864м  5) 4861-4847м  6) 4844-4835м 7) 4812-4799м 8) 4796-4766м 9) 4760-4753м 10) 4752-4710м.</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В результате испытания скважины в колонне из IV-объекта,  интервал 4765-4771м, сложенный известняками органогенными, обломочными, аэризацией до глубины 1752м получен приток пластовой воды с пленкой нефти дебитом 2,5 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/сут, с удельным весом 1,09 г/см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 из V-объекта,  интервал 4760-4752м  аэризацией до глубины 587м получен приток пластовой воды с пленкой нефти дебитом 2,05 м</w:t>
      </w:r>
      <w:r w:rsidRPr="00066071">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/сут, с удельным весом 1,068 г/см3, Pпл-89,73МПа.</w:t>
      </w:r>
    </w:p>
    <w:p w:rsidR="00770DCE" w:rsidRPr="00770DCE"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 xml:space="preserve">На площади </w:t>
      </w:r>
      <w:r w:rsidRPr="00770DCE">
        <w:rPr>
          <w:rFonts w:ascii="Times New Roman" w:eastAsia="Times New Roman" w:hAnsi="Times New Roman" w:cs="Times New Roman"/>
          <w:i/>
          <w:sz w:val="24"/>
          <w:szCs w:val="24"/>
        </w:rPr>
        <w:t>Аккум</w:t>
      </w:r>
      <w:r w:rsidRPr="00770DCE">
        <w:rPr>
          <w:rFonts w:ascii="Times New Roman" w:eastAsia="Times New Roman" w:hAnsi="Times New Roman" w:cs="Times New Roman"/>
          <w:sz w:val="24"/>
          <w:szCs w:val="24"/>
        </w:rPr>
        <w:t xml:space="preserve"> в скважине №1 в карбонатных нижнекаменноугольных отложениях по результатам интерпретации материалов ГИС были рекомендованы и испытаны 6-объектов в интервалах:5170-5180м, 4897-4921м, 4961-4835м, 4765-4771м, 4760-4752м, 4693-4711м. В результате испытания </w:t>
      </w:r>
      <w:r w:rsidRPr="00770DCE">
        <w:rPr>
          <w:rFonts w:ascii="Times New Roman" w:eastAsia="Times New Roman" w:hAnsi="Times New Roman" w:cs="Times New Roman"/>
          <w:sz w:val="24"/>
          <w:szCs w:val="24"/>
          <w:lang w:val="en-US"/>
        </w:rPr>
        <w:t>V</w:t>
      </w:r>
      <w:r w:rsidRPr="00770DCE">
        <w:rPr>
          <w:rFonts w:ascii="Times New Roman" w:eastAsia="Times New Roman" w:hAnsi="Times New Roman" w:cs="Times New Roman"/>
          <w:sz w:val="24"/>
          <w:szCs w:val="24"/>
        </w:rPr>
        <w:t xml:space="preserve"> объекта в интервале 4760-4752м получен приток пластовой воды дебитом 5,011м</w:t>
      </w:r>
      <w:r w:rsidRPr="00770DCE">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/сут. плотностью-1,062г/см</w:t>
      </w:r>
      <w:r w:rsidRPr="00770DCE">
        <w:rPr>
          <w:rFonts w:ascii="Times New Roman" w:eastAsia="Times New Roman" w:hAnsi="Times New Roman" w:cs="Times New Roman"/>
          <w:sz w:val="24"/>
          <w:szCs w:val="24"/>
          <w:vertAlign w:val="superscript"/>
        </w:rPr>
        <w:t>3</w:t>
      </w:r>
      <w:r w:rsidRPr="00770DCE">
        <w:rPr>
          <w:rFonts w:ascii="Times New Roman" w:eastAsia="Times New Roman" w:hAnsi="Times New Roman" w:cs="Times New Roman"/>
          <w:sz w:val="24"/>
          <w:szCs w:val="24"/>
        </w:rPr>
        <w:t xml:space="preserve">. </w:t>
      </w:r>
    </w:p>
    <w:p w:rsidR="002A05FA" w:rsidRDefault="00770DCE" w:rsidP="005C2291">
      <w:pPr>
        <w:spacing w:after="0" w:line="240" w:lineRule="auto"/>
        <w:ind w:firstLine="709"/>
        <w:jc w:val="both"/>
        <w:rPr>
          <w:rFonts w:ascii="Times New Roman" w:eastAsia="Times New Roman" w:hAnsi="Times New Roman" w:cs="Times New Roman"/>
          <w:sz w:val="24"/>
          <w:szCs w:val="24"/>
        </w:rPr>
      </w:pPr>
      <w:r w:rsidRPr="00770DCE">
        <w:rPr>
          <w:rFonts w:ascii="Times New Roman" w:eastAsia="Times New Roman" w:hAnsi="Times New Roman" w:cs="Times New Roman"/>
          <w:sz w:val="24"/>
          <w:szCs w:val="24"/>
        </w:rPr>
        <w:t xml:space="preserve">На площади  </w:t>
      </w:r>
      <w:r w:rsidRPr="00770DCE">
        <w:rPr>
          <w:rFonts w:ascii="Times New Roman" w:eastAsia="Times New Roman" w:hAnsi="Times New Roman" w:cs="Times New Roman"/>
          <w:i/>
          <w:sz w:val="24"/>
          <w:szCs w:val="24"/>
        </w:rPr>
        <w:t>Аккудук</w:t>
      </w:r>
      <w:r w:rsidRPr="00770DCE">
        <w:rPr>
          <w:rFonts w:ascii="Times New Roman" w:eastAsia="Times New Roman" w:hAnsi="Times New Roman" w:cs="Times New Roman"/>
          <w:sz w:val="24"/>
          <w:szCs w:val="24"/>
        </w:rPr>
        <w:t xml:space="preserve"> </w:t>
      </w:r>
    </w:p>
    <w:p w:rsidR="002A05FA" w:rsidRPr="002A05FA" w:rsidRDefault="002A05FA" w:rsidP="005C2291">
      <w:pPr>
        <w:spacing w:after="0" w:line="240" w:lineRule="auto"/>
        <w:ind w:firstLine="709"/>
        <w:jc w:val="both"/>
        <w:rPr>
          <w:rFonts w:ascii="Times New Roman" w:eastAsia="Times New Roman" w:hAnsi="Times New Roman" w:cs="Times New Roman"/>
          <w:sz w:val="24"/>
          <w:szCs w:val="24"/>
        </w:rPr>
      </w:pPr>
      <w:r w:rsidRPr="002A05FA">
        <w:rPr>
          <w:rFonts w:ascii="Times New Roman" w:eastAsia="Times New Roman" w:hAnsi="Times New Roman" w:cs="Times New Roman"/>
          <w:sz w:val="24"/>
          <w:szCs w:val="24"/>
        </w:rPr>
        <w:t>В скважине 1 в интервале 4834-4942м, по данным ГИС выделено несколько пластов коллекторов с пористостью от 7,8 до 16%. В интервалах 4926-4936 и 4953-4962м по керну отмечались сильный запах и точечные выпоты нефти. При испытании интервала 4894-4941м из второй карбонатной толщи получен приток пластовой воды с нефтью. Дебиты воды 104 м</w:t>
      </w:r>
      <w:r w:rsidRPr="002A05FA">
        <w:rPr>
          <w:rFonts w:ascii="Times New Roman" w:eastAsia="Times New Roman" w:hAnsi="Times New Roman" w:cs="Times New Roman"/>
          <w:sz w:val="24"/>
          <w:szCs w:val="24"/>
          <w:vertAlign w:val="superscript"/>
        </w:rPr>
        <w:t>3</w:t>
      </w:r>
      <w:r w:rsidRPr="002A05FA">
        <w:rPr>
          <w:rFonts w:ascii="Times New Roman" w:eastAsia="Times New Roman" w:hAnsi="Times New Roman" w:cs="Times New Roman"/>
          <w:sz w:val="24"/>
          <w:szCs w:val="24"/>
        </w:rPr>
        <w:t>/сут, нефти 0,4 м</w:t>
      </w:r>
      <w:r w:rsidRPr="002A05FA">
        <w:rPr>
          <w:rFonts w:ascii="Times New Roman" w:eastAsia="Times New Roman" w:hAnsi="Times New Roman" w:cs="Times New Roman"/>
          <w:sz w:val="24"/>
          <w:szCs w:val="24"/>
          <w:vertAlign w:val="superscript"/>
        </w:rPr>
        <w:t>3</w:t>
      </w:r>
      <w:r w:rsidRPr="002A05FA">
        <w:rPr>
          <w:rFonts w:ascii="Times New Roman" w:eastAsia="Times New Roman" w:hAnsi="Times New Roman" w:cs="Times New Roman"/>
          <w:sz w:val="24"/>
          <w:szCs w:val="24"/>
        </w:rPr>
        <w:t>/сут.</w:t>
      </w:r>
    </w:p>
    <w:p w:rsidR="00770DCE" w:rsidRDefault="002A05FA" w:rsidP="005C229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00770DCE" w:rsidRPr="00770DCE">
        <w:rPr>
          <w:rFonts w:ascii="Times New Roman" w:eastAsia="Times New Roman" w:hAnsi="Times New Roman" w:cs="Times New Roman"/>
          <w:sz w:val="24"/>
          <w:szCs w:val="24"/>
        </w:rPr>
        <w:t xml:space="preserve"> скважине №7 в карбонатных нижнекаменноугольных и в терригенных нижнепермских отложениях испытаны 5-объектов в интервалах:5105-5090м, 5060-5044м, 4971-4940м, 4925-4905м, 4897-4870м. Первые четыре объекта притока не дали, в последнем при прослеживании уровня жидкости получен незначительный приток нефти (столб нефти составил 13м.)</w:t>
      </w:r>
    </w:p>
    <w:p w:rsidR="002A05FA" w:rsidRPr="002A05FA" w:rsidRDefault="002A05FA" w:rsidP="005C229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площади Аккудук Северный </w:t>
      </w:r>
      <w:r w:rsidR="005C2291">
        <w:rPr>
          <w:rFonts w:ascii="Times New Roman" w:eastAsia="Times New Roman" w:hAnsi="Times New Roman" w:cs="Times New Roman"/>
          <w:sz w:val="24"/>
          <w:szCs w:val="24"/>
        </w:rPr>
        <w:t>п</w:t>
      </w:r>
      <w:r w:rsidRPr="002A05FA">
        <w:rPr>
          <w:rFonts w:ascii="Times New Roman" w:eastAsia="Times New Roman" w:hAnsi="Times New Roman" w:cs="Times New Roman"/>
          <w:sz w:val="24"/>
          <w:szCs w:val="24"/>
        </w:rPr>
        <w:t>о проведенной интерпретации ГИС в сква</w:t>
      </w:r>
      <w:r w:rsidR="00744D18">
        <w:rPr>
          <w:rFonts w:ascii="Times New Roman" w:eastAsia="Times New Roman" w:hAnsi="Times New Roman" w:cs="Times New Roman"/>
          <w:sz w:val="24"/>
          <w:szCs w:val="24"/>
        </w:rPr>
        <w:t xml:space="preserve">жине 9 </w:t>
      </w:r>
      <w:r w:rsidRPr="002A05FA">
        <w:rPr>
          <w:rFonts w:ascii="Times New Roman" w:eastAsia="Times New Roman" w:hAnsi="Times New Roman" w:cs="Times New Roman"/>
          <w:sz w:val="24"/>
          <w:szCs w:val="24"/>
        </w:rPr>
        <w:t>разрез представлен чередованием песчаников и аргиллитов водонасыщенная часть - в интервале 4821-5045м; нефтенасыщенная часть - в интервале 5018-5026м.</w:t>
      </w:r>
    </w:p>
    <w:p w:rsidR="006E0851" w:rsidRPr="006E0851" w:rsidRDefault="006E0851" w:rsidP="00770DCE">
      <w:pPr>
        <w:spacing w:after="0" w:line="240" w:lineRule="auto"/>
        <w:jc w:val="both"/>
        <w:rPr>
          <w:rFonts w:ascii="Times New Roman" w:eastAsia="Times New Roman" w:hAnsi="Times New Roman" w:cs="Times New Roman"/>
          <w:sz w:val="28"/>
          <w:szCs w:val="28"/>
        </w:rPr>
      </w:pPr>
      <w:r w:rsidRPr="006E0851">
        <w:rPr>
          <w:rFonts w:ascii="Times New Roman" w:eastAsia="Times New Roman" w:hAnsi="Times New Roman" w:cs="Times New Roman"/>
          <w:sz w:val="28"/>
          <w:szCs w:val="28"/>
        </w:rPr>
        <w:tab/>
        <w:t xml:space="preserve"> </w:t>
      </w:r>
    </w:p>
    <w:p w:rsidR="00994B28" w:rsidRDefault="00760C80" w:rsidP="006E0851">
      <w:pPr>
        <w:spacing w:after="0" w:line="240" w:lineRule="auto"/>
        <w:ind w:firstLine="360"/>
        <w:jc w:val="both"/>
        <w:rPr>
          <w:rFonts w:ascii="Times New Roman" w:hAnsi="Times New Roman" w:cs="Times New Roman"/>
          <w:b/>
          <w:sz w:val="24"/>
          <w:szCs w:val="24"/>
        </w:rPr>
      </w:pPr>
      <w:r>
        <w:rPr>
          <w:rFonts w:ascii="Times New Roman" w:hAnsi="Times New Roman" w:cs="Times New Roman"/>
          <w:b/>
          <w:sz w:val="24"/>
          <w:szCs w:val="24"/>
        </w:rPr>
        <w:t>4</w:t>
      </w:r>
      <w:r w:rsidR="000929AD">
        <w:rPr>
          <w:rFonts w:ascii="Times New Roman" w:hAnsi="Times New Roman" w:cs="Times New Roman"/>
          <w:b/>
          <w:sz w:val="24"/>
          <w:szCs w:val="24"/>
        </w:rPr>
        <w:t>.4</w:t>
      </w:r>
      <w:r w:rsidR="005B2FBA">
        <w:rPr>
          <w:rFonts w:ascii="Times New Roman" w:hAnsi="Times New Roman" w:cs="Times New Roman"/>
          <w:b/>
          <w:sz w:val="24"/>
          <w:szCs w:val="24"/>
        </w:rPr>
        <w:t xml:space="preserve"> Гидрогеологическая характеристика разреза</w:t>
      </w:r>
    </w:p>
    <w:p w:rsidR="000929AD" w:rsidRDefault="000929AD" w:rsidP="000929AD">
      <w:pPr>
        <w:spacing w:after="0" w:line="240" w:lineRule="auto"/>
        <w:ind w:firstLine="709"/>
        <w:rPr>
          <w:rFonts w:ascii="Times New Roman" w:hAnsi="Times New Roman" w:cs="Times New Roman"/>
          <w:b/>
          <w:sz w:val="24"/>
          <w:szCs w:val="24"/>
        </w:rPr>
      </w:pPr>
    </w:p>
    <w:p w:rsidR="0066161C" w:rsidRPr="006054D2" w:rsidRDefault="0066161C" w:rsidP="000537BB">
      <w:pPr>
        <w:pStyle w:val="ab"/>
        <w:tabs>
          <w:tab w:val="left" w:pos="2955"/>
        </w:tabs>
        <w:spacing w:after="0" w:line="240" w:lineRule="auto"/>
        <w:ind w:left="0" w:firstLine="720"/>
        <w:jc w:val="both"/>
        <w:rPr>
          <w:rFonts w:ascii="Times New Roman" w:hAnsi="Times New Roman" w:cs="Times New Roman"/>
          <w:sz w:val="24"/>
          <w:szCs w:val="24"/>
        </w:rPr>
      </w:pPr>
      <w:bookmarkStart w:id="2" w:name="_Toc313445564"/>
      <w:bookmarkStart w:id="3" w:name="_Toc313445599"/>
      <w:bookmarkStart w:id="4" w:name="_Toc313448763"/>
      <w:r w:rsidRPr="006054D2">
        <w:rPr>
          <w:rFonts w:ascii="Times New Roman" w:hAnsi="Times New Roman" w:cs="Times New Roman"/>
          <w:sz w:val="24"/>
          <w:szCs w:val="24"/>
        </w:rPr>
        <w:t xml:space="preserve">Участок </w:t>
      </w:r>
      <w:r w:rsidR="00760E47">
        <w:rPr>
          <w:rFonts w:ascii="Times New Roman" w:hAnsi="Times New Roman" w:cs="Times New Roman"/>
          <w:sz w:val="24"/>
          <w:szCs w:val="24"/>
        </w:rPr>
        <w:t>Жанатурмыс</w:t>
      </w:r>
      <w:r w:rsidRPr="006054D2">
        <w:rPr>
          <w:rFonts w:ascii="Times New Roman" w:hAnsi="Times New Roman" w:cs="Times New Roman"/>
          <w:sz w:val="24"/>
          <w:szCs w:val="24"/>
        </w:rPr>
        <w:t xml:space="preserve"> расположен в пределах крупного и сложного по своему строению Прикаспийского артезианского бассейна. В нем, с учетом гидродинамических особенностей пластовой водонапорной системы, выделяются два гидрогеологических этажа: нижний, приуроченный к докунгурскому (подсолевому), и верхний – к послекунгурскому (надсолевому) комплексам. Разделяют их регионально развитая водоупорная соленосная толща кунгурского яруса.</w:t>
      </w:r>
    </w:p>
    <w:p w:rsidR="0066161C" w:rsidRDefault="0066161C" w:rsidP="000537BB">
      <w:pPr>
        <w:pStyle w:val="a9"/>
        <w:ind w:firstLine="708"/>
        <w:jc w:val="both"/>
        <w:rPr>
          <w:rFonts w:ascii="Times New Roman" w:hAnsi="Times New Roman"/>
          <w:sz w:val="24"/>
          <w:szCs w:val="24"/>
        </w:rPr>
      </w:pPr>
      <w:r w:rsidRPr="00C14C21">
        <w:rPr>
          <w:rFonts w:ascii="Times New Roman" w:hAnsi="Times New Roman"/>
          <w:sz w:val="24"/>
          <w:szCs w:val="24"/>
        </w:rPr>
        <w:t>Отличительными чертами гидрогеологических условий рассматриваемого района являются: его многоярусность и выдержанность водоносных горизонтов и комплексов по простиранию, наличие сложной солянокупольной тектоники, преобладание в разрезе глинистых и мергелистых слабопроницаемых пород, наличие штоков каменной соли, сравнительно близко подходящих к дневной поверхности.</w:t>
      </w:r>
    </w:p>
    <w:p w:rsidR="0066161C" w:rsidRPr="00155A68" w:rsidRDefault="0066161C" w:rsidP="000537BB">
      <w:pPr>
        <w:spacing w:after="0" w:line="240" w:lineRule="auto"/>
        <w:ind w:firstLine="624"/>
        <w:jc w:val="both"/>
        <w:outlineLvl w:val="0"/>
        <w:rPr>
          <w:rFonts w:ascii="Times New Roman" w:hAnsi="Times New Roman" w:cs="Times New Roman"/>
          <w:sz w:val="24"/>
          <w:szCs w:val="24"/>
        </w:rPr>
      </w:pPr>
      <w:r w:rsidRPr="006054D2">
        <w:rPr>
          <w:rFonts w:ascii="Times New Roman" w:hAnsi="Times New Roman" w:cs="Times New Roman"/>
          <w:sz w:val="24"/>
          <w:szCs w:val="24"/>
        </w:rPr>
        <w:t>Областями питания надсолевого гидрогеологического этажа являются южные отроги Общего Сырта, предгорья Южного Урала и Мугалжары, где отложения пермотриаса и мезозоя выходят на поверхность (абсолютные отметки 200-350м). Напорные уровни, созданные в областях питания, определяют юго-западное и западное направления движения подземных вод в сторону северо-восточной части акватории Каспийского моря.</w:t>
      </w:r>
    </w:p>
    <w:p w:rsidR="0066161C" w:rsidRPr="00C14C21" w:rsidRDefault="0066161C" w:rsidP="000537BB">
      <w:pPr>
        <w:pStyle w:val="a9"/>
        <w:ind w:firstLine="708"/>
        <w:jc w:val="both"/>
        <w:rPr>
          <w:rFonts w:ascii="Times New Roman" w:hAnsi="Times New Roman"/>
          <w:sz w:val="24"/>
          <w:szCs w:val="24"/>
        </w:rPr>
      </w:pPr>
      <w:r w:rsidRPr="00155A68">
        <w:rPr>
          <w:rFonts w:ascii="Times New Roman" w:hAnsi="Times New Roman"/>
          <w:sz w:val="24"/>
          <w:szCs w:val="24"/>
        </w:rPr>
        <w:t>По мере продвижения от северных и восточных областей питания, подземные воды мезозоя вступают в область развития солянокупольной тектоники. Здесь поток встречает на своем пути многочисленные препятствия в виде соляных куполов и связанных с ними сбросов и грабенов. В результате по всей площади распространения подземного потока водовмещающие отложения прорываются многочисленными водоупорными островами различного размера, иногда соединяющиеся друг с другом соляными перешейками.</w:t>
      </w:r>
    </w:p>
    <w:p w:rsidR="0066161C" w:rsidRPr="00C14C21" w:rsidRDefault="0066161C" w:rsidP="000537BB">
      <w:pPr>
        <w:pStyle w:val="a9"/>
        <w:ind w:firstLine="708"/>
        <w:jc w:val="both"/>
        <w:rPr>
          <w:rFonts w:ascii="Times New Roman" w:hAnsi="Times New Roman"/>
          <w:sz w:val="24"/>
          <w:szCs w:val="24"/>
        </w:rPr>
      </w:pPr>
      <w:r w:rsidRPr="00C14C21">
        <w:rPr>
          <w:rFonts w:ascii="Times New Roman" w:hAnsi="Times New Roman"/>
          <w:sz w:val="24"/>
          <w:szCs w:val="24"/>
        </w:rPr>
        <w:t>Эти факторы, наряду с засушливым климатом, слабой естественной дренированностью и отсутствием постоянно действующих водотоков обусловили преимущественное формирование высокоминерализованных подземных вод.</w:t>
      </w:r>
    </w:p>
    <w:p w:rsidR="0066161C" w:rsidRPr="00155A68" w:rsidRDefault="0066161C" w:rsidP="000537BB">
      <w:pPr>
        <w:spacing w:after="0" w:line="240" w:lineRule="auto"/>
        <w:ind w:firstLine="624"/>
        <w:jc w:val="both"/>
        <w:outlineLvl w:val="0"/>
        <w:rPr>
          <w:rFonts w:ascii="Times New Roman" w:eastAsia="Times New Roman" w:hAnsi="Times New Roman" w:cs="Calibri"/>
          <w:sz w:val="24"/>
          <w:szCs w:val="24"/>
        </w:rPr>
      </w:pPr>
      <w:r w:rsidRPr="00155A68">
        <w:rPr>
          <w:rFonts w:ascii="Times New Roman" w:eastAsia="Times New Roman" w:hAnsi="Times New Roman" w:cs="Calibri"/>
          <w:sz w:val="24"/>
          <w:szCs w:val="24"/>
        </w:rPr>
        <w:t>По условиям формирования и залегания подземные воды рассматриваемой территории делятся на две гидродинамические зоны. Верхняя зона характеризуется распространением безнапорных грунтовых вод со свободной поверхностью или слабо напорных подземных вод. К ним относятся водоносные горизонты и комплексы, приуроченные к четвертичным отложениям.</w:t>
      </w:r>
    </w:p>
    <w:p w:rsidR="0066161C" w:rsidRDefault="0066161C" w:rsidP="000537BB">
      <w:pPr>
        <w:spacing w:after="0" w:line="240" w:lineRule="auto"/>
        <w:ind w:firstLine="624"/>
        <w:jc w:val="both"/>
        <w:outlineLvl w:val="0"/>
        <w:rPr>
          <w:rFonts w:ascii="Times New Roman" w:eastAsia="Times New Roman" w:hAnsi="Times New Roman" w:cs="Calibri"/>
          <w:sz w:val="24"/>
          <w:szCs w:val="24"/>
        </w:rPr>
      </w:pPr>
      <w:r w:rsidRPr="00155A68">
        <w:rPr>
          <w:rFonts w:ascii="Times New Roman" w:eastAsia="Times New Roman" w:hAnsi="Times New Roman" w:cs="Calibri"/>
          <w:sz w:val="24"/>
          <w:szCs w:val="24"/>
        </w:rPr>
        <w:t>Нижняя зона распространения напорных вод всюду перекрыта мощной мергельно-глинистой водонепроницаемой толщей турон – нижнемиоценовых отложений. К этой зоне приурочены водоносные комплексы и горизонты альб-сеноманских, аптских, неокомских, юрских, триасовых и более древних отложений.</w:t>
      </w:r>
    </w:p>
    <w:p w:rsidR="0066161C" w:rsidRPr="006054D2" w:rsidRDefault="0066161C" w:rsidP="000537BB">
      <w:pPr>
        <w:pStyle w:val="aff4"/>
        <w:spacing w:after="0" w:line="240" w:lineRule="auto"/>
        <w:ind w:firstLine="624"/>
        <w:jc w:val="both"/>
        <w:rPr>
          <w:rFonts w:ascii="Times New Roman" w:hAnsi="Times New Roman" w:cs="Times New Roman"/>
          <w:sz w:val="24"/>
          <w:szCs w:val="24"/>
        </w:rPr>
      </w:pPr>
      <w:r w:rsidRPr="006054D2">
        <w:rPr>
          <w:rFonts w:ascii="Times New Roman" w:hAnsi="Times New Roman" w:cs="Times New Roman"/>
          <w:sz w:val="24"/>
          <w:szCs w:val="24"/>
        </w:rPr>
        <w:t>Ниже приводится характеристика водоносных комплексов по региону.</w:t>
      </w:r>
    </w:p>
    <w:p w:rsidR="0066161C" w:rsidRPr="006054D2" w:rsidRDefault="0066161C" w:rsidP="000537BB">
      <w:pPr>
        <w:pStyle w:val="aff4"/>
        <w:spacing w:after="0" w:line="240" w:lineRule="auto"/>
        <w:ind w:firstLine="624"/>
        <w:jc w:val="both"/>
        <w:rPr>
          <w:rFonts w:ascii="Times New Roman" w:hAnsi="Times New Roman" w:cs="Times New Roman"/>
          <w:sz w:val="24"/>
          <w:szCs w:val="24"/>
        </w:rPr>
      </w:pPr>
      <w:r w:rsidRPr="006054D2">
        <w:rPr>
          <w:rFonts w:ascii="Times New Roman" w:hAnsi="Times New Roman" w:cs="Times New Roman"/>
          <w:i/>
          <w:sz w:val="24"/>
          <w:szCs w:val="24"/>
        </w:rPr>
        <w:t xml:space="preserve">Пермотриасовый водоносный комплекс. </w:t>
      </w:r>
      <w:r w:rsidRPr="006054D2">
        <w:rPr>
          <w:rFonts w:ascii="Times New Roman" w:hAnsi="Times New Roman" w:cs="Times New Roman"/>
          <w:sz w:val="24"/>
          <w:szCs w:val="24"/>
        </w:rPr>
        <w:t xml:space="preserve">Воды комплекса  обладают значительным напором: статические уровни устанавливаются на глубине 25-125 м от устья скважин. Пластовая температура воды +33-44ºС. По химическому составу воды относятся к высокоминерализованным рассолам хлоркальциевого типа, обогащенным йодом, бромом, аммонием. Минерализация вод колеблется от 170 до 240 г/л. Воды имеют низкую метаморфизацию. Сульфатность </w:t>
      </w:r>
      <w:r w:rsidRPr="006054D2">
        <w:rPr>
          <w:rFonts w:ascii="Times New Roman" w:hAnsi="Times New Roman" w:cs="Times New Roman"/>
          <w:color w:val="000000"/>
          <w:sz w:val="24"/>
          <w:szCs w:val="24"/>
        </w:rPr>
        <w:t xml:space="preserve">вод выше 1. Величина бромного показателя колеблется в пределах 5,6-9,9, что указывает на слабую закрытость водоносного комплекса. </w:t>
      </w:r>
    </w:p>
    <w:p w:rsidR="0066161C" w:rsidRPr="006054D2" w:rsidRDefault="0066161C" w:rsidP="000537BB">
      <w:pPr>
        <w:pStyle w:val="aff4"/>
        <w:spacing w:after="0" w:line="240" w:lineRule="auto"/>
        <w:ind w:firstLine="624"/>
        <w:jc w:val="both"/>
        <w:rPr>
          <w:rFonts w:ascii="Times New Roman" w:hAnsi="Times New Roman" w:cs="Times New Roman"/>
          <w:color w:val="000000"/>
          <w:sz w:val="24"/>
          <w:szCs w:val="24"/>
        </w:rPr>
      </w:pPr>
      <w:r w:rsidRPr="006054D2">
        <w:rPr>
          <w:rFonts w:ascii="Times New Roman" w:hAnsi="Times New Roman" w:cs="Times New Roman"/>
          <w:i/>
          <w:color w:val="000000"/>
          <w:sz w:val="24"/>
          <w:szCs w:val="24"/>
        </w:rPr>
        <w:t>Нижнеюрский водоносный комплекс</w:t>
      </w:r>
      <w:r w:rsidRPr="006054D2">
        <w:rPr>
          <w:rFonts w:ascii="Times New Roman" w:hAnsi="Times New Roman" w:cs="Times New Roman"/>
          <w:color w:val="000000"/>
          <w:sz w:val="24"/>
          <w:szCs w:val="24"/>
        </w:rPr>
        <w:t>. Толщина горизонта 70-117 м. Воды высоконапорные, статический уровень устанавливается на глубине 13-40 м от устья скважин. Пластовое давление 86атм, температура +34ºС.  Величина притоков 16,08 м</w:t>
      </w:r>
      <w:r w:rsidRPr="006054D2">
        <w:rPr>
          <w:rFonts w:ascii="Times New Roman" w:hAnsi="Times New Roman" w:cs="Times New Roman"/>
          <w:color w:val="000000"/>
          <w:sz w:val="24"/>
          <w:szCs w:val="24"/>
          <w:vertAlign w:val="superscript"/>
        </w:rPr>
        <w:t>3</w:t>
      </w:r>
      <w:r w:rsidRPr="006054D2">
        <w:rPr>
          <w:rFonts w:ascii="Times New Roman" w:hAnsi="Times New Roman" w:cs="Times New Roman"/>
          <w:color w:val="000000"/>
          <w:sz w:val="24"/>
          <w:szCs w:val="24"/>
        </w:rPr>
        <w:t>/сут при динамическом уровне -13м.  Минерализация вод 220,9-223,4г/л.  Тип вод повсеместно хлоркальциевый. Коэффициент метаморфизации 0,96, показатель сульфатности 0,5-1,09, бромного показателя 4,6-7,1.</w:t>
      </w:r>
    </w:p>
    <w:p w:rsidR="0066161C" w:rsidRPr="006054D2" w:rsidRDefault="0066161C" w:rsidP="000537BB">
      <w:pPr>
        <w:pStyle w:val="aff4"/>
        <w:spacing w:after="0" w:line="240" w:lineRule="auto"/>
        <w:ind w:firstLine="624"/>
        <w:jc w:val="both"/>
        <w:rPr>
          <w:rFonts w:ascii="Times New Roman" w:hAnsi="Times New Roman" w:cs="Times New Roman"/>
          <w:color w:val="000000"/>
          <w:sz w:val="24"/>
          <w:szCs w:val="24"/>
        </w:rPr>
      </w:pPr>
      <w:r w:rsidRPr="006054D2">
        <w:rPr>
          <w:rFonts w:ascii="Times New Roman" w:hAnsi="Times New Roman" w:cs="Times New Roman"/>
          <w:i/>
          <w:color w:val="000000"/>
          <w:sz w:val="24"/>
          <w:szCs w:val="24"/>
        </w:rPr>
        <w:t xml:space="preserve">Среднеюрский водоносный горизонт.  </w:t>
      </w:r>
      <w:r w:rsidRPr="006054D2">
        <w:rPr>
          <w:rFonts w:ascii="Times New Roman" w:hAnsi="Times New Roman" w:cs="Times New Roman"/>
          <w:color w:val="000000"/>
          <w:sz w:val="24"/>
          <w:szCs w:val="24"/>
        </w:rPr>
        <w:t xml:space="preserve">Воды горизонта обладают значительным напором, уровень их устанавливается на глубине 11-56 м от поверхности земли. Пластовое давление изменяется от 31 до 82атм, пластовое температура +22-39ºС. Воды горизонта  повсеместно хлоркальциевые с минерализацией от 134,7 до 217г/л, слабометаморфизованные   0,97, величина бромного показателя 6,2, сульфатности 0,69.  Для горизонта характерна низкая метаморфизация, повышенная сульфатность и низкая закрытость, обусловленная отсутствием хорошо выдержанного мощного водоупора. </w:t>
      </w:r>
    </w:p>
    <w:p w:rsidR="0066161C" w:rsidRPr="006054D2" w:rsidRDefault="0066161C" w:rsidP="000537BB">
      <w:pPr>
        <w:pStyle w:val="aff4"/>
        <w:spacing w:after="0" w:line="240" w:lineRule="auto"/>
        <w:ind w:firstLine="624"/>
        <w:jc w:val="both"/>
        <w:rPr>
          <w:rFonts w:ascii="Times New Roman" w:hAnsi="Times New Roman" w:cs="Times New Roman"/>
          <w:sz w:val="24"/>
          <w:szCs w:val="24"/>
        </w:rPr>
      </w:pPr>
      <w:r w:rsidRPr="006054D2">
        <w:rPr>
          <w:rFonts w:ascii="Times New Roman" w:hAnsi="Times New Roman" w:cs="Times New Roman"/>
          <w:i/>
          <w:color w:val="000000"/>
          <w:sz w:val="24"/>
          <w:szCs w:val="24"/>
        </w:rPr>
        <w:t>Верхнеюрский водоносный комплекс</w:t>
      </w:r>
      <w:r w:rsidRPr="006054D2">
        <w:rPr>
          <w:rFonts w:ascii="Times New Roman" w:hAnsi="Times New Roman" w:cs="Times New Roman"/>
          <w:color w:val="000000"/>
          <w:sz w:val="24"/>
          <w:szCs w:val="24"/>
        </w:rPr>
        <w:t xml:space="preserve">.  </w:t>
      </w:r>
      <w:r w:rsidRPr="006054D2">
        <w:rPr>
          <w:rFonts w:ascii="Times New Roman" w:hAnsi="Times New Roman" w:cs="Times New Roman"/>
          <w:sz w:val="24"/>
          <w:szCs w:val="24"/>
        </w:rPr>
        <w:t>Статический уровень от земли 12м, пластовое давление на глубине 435м составляет 49,3атм, температура +28ºС. Воды горизонта хлоркальциевые , минерализация 117,1г/л, степень метаморфизации 0,94.</w:t>
      </w:r>
    </w:p>
    <w:p w:rsidR="0066161C" w:rsidRPr="006054D2" w:rsidRDefault="0066161C" w:rsidP="000537BB">
      <w:pPr>
        <w:pStyle w:val="aff4"/>
        <w:spacing w:after="0" w:line="240" w:lineRule="auto"/>
        <w:ind w:firstLine="624"/>
        <w:jc w:val="both"/>
        <w:rPr>
          <w:rFonts w:ascii="Times New Roman" w:hAnsi="Times New Roman" w:cs="Times New Roman"/>
          <w:sz w:val="24"/>
          <w:szCs w:val="24"/>
        </w:rPr>
      </w:pPr>
      <w:r w:rsidRPr="006054D2">
        <w:rPr>
          <w:rFonts w:ascii="Times New Roman" w:hAnsi="Times New Roman" w:cs="Times New Roman"/>
          <w:i/>
          <w:sz w:val="24"/>
          <w:szCs w:val="24"/>
        </w:rPr>
        <w:t>Барремский водоносный комплекс</w:t>
      </w:r>
      <w:r w:rsidRPr="006054D2">
        <w:rPr>
          <w:rFonts w:ascii="Times New Roman" w:hAnsi="Times New Roman" w:cs="Times New Roman"/>
          <w:sz w:val="24"/>
          <w:szCs w:val="24"/>
        </w:rPr>
        <w:t xml:space="preserve">. Пластовое давление на глубине 289м 30,86атм, температура +23ºС. По химическому составу воды горизонта хлоркальциевые с минерализацией 108,4г/л. </w:t>
      </w:r>
    </w:p>
    <w:p w:rsidR="0066161C" w:rsidRDefault="0066161C" w:rsidP="000E06A5">
      <w:pPr>
        <w:spacing w:after="0" w:line="240" w:lineRule="auto"/>
        <w:ind w:firstLine="635"/>
        <w:jc w:val="both"/>
        <w:rPr>
          <w:rFonts w:ascii="Times New Roman" w:hAnsi="Times New Roman" w:cs="Times New Roman"/>
          <w:sz w:val="24"/>
          <w:szCs w:val="24"/>
        </w:rPr>
      </w:pPr>
      <w:r w:rsidRPr="006054D2">
        <w:rPr>
          <w:rFonts w:ascii="Times New Roman" w:hAnsi="Times New Roman" w:cs="Times New Roman"/>
          <w:i/>
          <w:sz w:val="24"/>
          <w:szCs w:val="24"/>
        </w:rPr>
        <w:t>Аптский водоносный комплекс.</w:t>
      </w:r>
      <w:r w:rsidRPr="006054D2">
        <w:rPr>
          <w:rFonts w:ascii="Times New Roman" w:hAnsi="Times New Roman" w:cs="Times New Roman"/>
          <w:sz w:val="24"/>
          <w:szCs w:val="24"/>
        </w:rPr>
        <w:t xml:space="preserve">  Глубина залегания воды 210-211м, статический уровень 4-26м от поверхности земли. По химическому составу воды хлоркальциевого типа с минерализацией 69,8-91,8г/л, слабосульфатные.</w:t>
      </w:r>
    </w:p>
    <w:p w:rsidR="000E06A5" w:rsidRDefault="000E06A5" w:rsidP="000E06A5">
      <w:pPr>
        <w:spacing w:after="0" w:line="240" w:lineRule="auto"/>
        <w:ind w:firstLine="635"/>
        <w:jc w:val="both"/>
        <w:rPr>
          <w:rFonts w:ascii="Times New Roman" w:hAnsi="Times New Roman" w:cs="Times New Roman"/>
          <w:sz w:val="24"/>
          <w:szCs w:val="24"/>
        </w:rPr>
      </w:pPr>
      <w:r w:rsidRPr="00744D18">
        <w:rPr>
          <w:rFonts w:ascii="Times New Roman" w:hAnsi="Times New Roman" w:cs="Times New Roman"/>
          <w:i/>
          <w:sz w:val="24"/>
          <w:szCs w:val="24"/>
        </w:rPr>
        <w:t>Меловой водоносный комплекс</w:t>
      </w:r>
      <w:r>
        <w:rPr>
          <w:rFonts w:ascii="Times New Roman" w:hAnsi="Times New Roman" w:cs="Times New Roman"/>
          <w:sz w:val="24"/>
          <w:szCs w:val="24"/>
        </w:rPr>
        <w:t xml:space="preserve">. Представлен водоносными горизонтами кампанского яруса, турон-сантонских, </w:t>
      </w:r>
      <w:r w:rsidR="00744D18">
        <w:rPr>
          <w:rFonts w:ascii="Times New Roman" w:hAnsi="Times New Roman" w:cs="Times New Roman"/>
          <w:sz w:val="24"/>
          <w:szCs w:val="24"/>
        </w:rPr>
        <w:t>альб-сеноманских и неокомских отложений. Мощности водоно</w:t>
      </w:r>
      <w:r w:rsidR="004D7E93">
        <w:rPr>
          <w:rFonts w:ascii="Times New Roman" w:hAnsi="Times New Roman" w:cs="Times New Roman"/>
          <w:sz w:val="24"/>
          <w:szCs w:val="24"/>
        </w:rPr>
        <w:t>сных горизонтов изменяются в широк</w:t>
      </w:r>
      <w:r w:rsidR="00744D18">
        <w:rPr>
          <w:rFonts w:ascii="Times New Roman" w:hAnsi="Times New Roman" w:cs="Times New Roman"/>
          <w:sz w:val="24"/>
          <w:szCs w:val="24"/>
        </w:rPr>
        <w:t>и</w:t>
      </w:r>
      <w:r w:rsidR="004D7E93">
        <w:rPr>
          <w:rFonts w:ascii="Times New Roman" w:hAnsi="Times New Roman" w:cs="Times New Roman"/>
          <w:sz w:val="24"/>
          <w:szCs w:val="24"/>
        </w:rPr>
        <w:t>х пределах в зависимости от возраста и глубины залегания пород (</w:t>
      </w:r>
      <w:r w:rsidR="00744D18">
        <w:rPr>
          <w:rFonts w:ascii="Times New Roman" w:hAnsi="Times New Roman" w:cs="Times New Roman"/>
          <w:sz w:val="24"/>
          <w:szCs w:val="24"/>
        </w:rPr>
        <w:t>от 1-2 м до 100 м). В ги</w:t>
      </w:r>
      <w:r w:rsidR="004D7E93">
        <w:rPr>
          <w:rFonts w:ascii="Times New Roman" w:hAnsi="Times New Roman" w:cs="Times New Roman"/>
          <w:sz w:val="24"/>
          <w:szCs w:val="24"/>
        </w:rPr>
        <w:t>д</w:t>
      </w:r>
      <w:r w:rsidR="00744D18">
        <w:rPr>
          <w:rFonts w:ascii="Times New Roman" w:hAnsi="Times New Roman" w:cs="Times New Roman"/>
          <w:sz w:val="24"/>
          <w:szCs w:val="24"/>
        </w:rPr>
        <w:t xml:space="preserve">рогеологическом отношении горизонты неокомских отложений слабо изучены и в народном хозяйстве подземные воды от этих отложений практически не используются. </w:t>
      </w:r>
    </w:p>
    <w:p w:rsidR="000E06A5" w:rsidRDefault="000E06A5" w:rsidP="000E06A5">
      <w:pPr>
        <w:spacing w:after="0" w:line="240" w:lineRule="auto"/>
        <w:ind w:firstLine="635"/>
        <w:jc w:val="both"/>
        <w:rPr>
          <w:rFonts w:ascii="Times New Roman" w:hAnsi="Times New Roman" w:cs="Times New Roman"/>
          <w:sz w:val="24"/>
          <w:szCs w:val="24"/>
        </w:rPr>
      </w:pPr>
      <w:r w:rsidRPr="000E06A5">
        <w:rPr>
          <w:rFonts w:ascii="Times New Roman" w:hAnsi="Times New Roman" w:cs="Times New Roman"/>
          <w:i/>
          <w:sz w:val="24"/>
          <w:szCs w:val="24"/>
        </w:rPr>
        <w:t>Четвертичный водоносный комплекс</w:t>
      </w:r>
      <w:r>
        <w:rPr>
          <w:rFonts w:ascii="Times New Roman" w:hAnsi="Times New Roman" w:cs="Times New Roman"/>
          <w:sz w:val="24"/>
          <w:szCs w:val="24"/>
        </w:rPr>
        <w:t>. Этот горизонт приурочен к аллювиальным отложениям пойм имеющихся рек. Мощность водоносных песков здесь составляет 5-10 мм, глубина залегания 1,5-5,0 м. Основными источниками водоносного горизонта являются атмосферные осадки, снеготалые и паводковые воды.</w:t>
      </w:r>
    </w:p>
    <w:p w:rsidR="000E06A5" w:rsidRDefault="000E06A5" w:rsidP="00744D18">
      <w:pPr>
        <w:spacing w:after="0" w:line="240" w:lineRule="auto"/>
        <w:ind w:firstLine="635"/>
        <w:jc w:val="both"/>
        <w:rPr>
          <w:rFonts w:ascii="Times New Roman" w:hAnsi="Times New Roman" w:cs="Times New Roman"/>
          <w:sz w:val="24"/>
          <w:szCs w:val="24"/>
        </w:rPr>
      </w:pPr>
      <w:r>
        <w:rPr>
          <w:rFonts w:ascii="Times New Roman" w:hAnsi="Times New Roman" w:cs="Times New Roman"/>
          <w:sz w:val="24"/>
          <w:szCs w:val="24"/>
        </w:rPr>
        <w:t>Самыми крупными реками исследуемого района являются Темир и Кара Кобда, которая имеет многочисленные притоки. В летние почти все притоки реки Темир пересыхают.</w:t>
      </w:r>
    </w:p>
    <w:p w:rsidR="00744D18" w:rsidRPr="006D4A5F" w:rsidRDefault="00744D18" w:rsidP="00744D18">
      <w:pPr>
        <w:spacing w:after="0" w:line="240" w:lineRule="auto"/>
        <w:ind w:firstLine="635"/>
        <w:jc w:val="both"/>
        <w:rPr>
          <w:rFonts w:ascii="Times New Roman" w:hAnsi="Times New Roman" w:cs="Times New Roman"/>
          <w:sz w:val="24"/>
          <w:szCs w:val="24"/>
        </w:rPr>
      </w:pPr>
      <w:r>
        <w:rPr>
          <w:rFonts w:ascii="Times New Roman" w:hAnsi="Times New Roman" w:cs="Times New Roman"/>
          <w:sz w:val="24"/>
          <w:szCs w:val="24"/>
        </w:rPr>
        <w:t>Также на участке недр находятся месторождения подземных вод (ХПВ) Карабулак, Сарыбулакское, Кандактакырское, Шубарсайское, Кумсай, исключенные из геологического отвода</w:t>
      </w:r>
      <w:r w:rsidR="004D7E93">
        <w:rPr>
          <w:rFonts w:ascii="Times New Roman" w:hAnsi="Times New Roman" w:cs="Times New Roman"/>
          <w:sz w:val="24"/>
          <w:szCs w:val="24"/>
        </w:rPr>
        <w:t>.</w:t>
      </w:r>
    </w:p>
    <w:p w:rsidR="006674E1" w:rsidRDefault="006674E1">
      <w:pPr>
        <w:rPr>
          <w:rFonts w:ascii="Times New Roman" w:eastAsia="Times New Roman" w:hAnsi="Times New Roman" w:cs="Times New Roman"/>
          <w:b/>
          <w:sz w:val="24"/>
          <w:szCs w:val="24"/>
        </w:rPr>
      </w:pPr>
      <w:r>
        <w:rPr>
          <w:b/>
          <w:szCs w:val="24"/>
        </w:rPr>
        <w:br w:type="page"/>
      </w:r>
    </w:p>
    <w:p w:rsidR="00A95A9B" w:rsidRPr="00583A1B" w:rsidRDefault="00C13A23" w:rsidP="00C13A23">
      <w:pPr>
        <w:pStyle w:val="af4"/>
        <w:ind w:left="720"/>
        <w:jc w:val="left"/>
        <w:rPr>
          <w:b/>
          <w:szCs w:val="24"/>
        </w:rPr>
      </w:pPr>
      <w:r>
        <w:rPr>
          <w:b/>
          <w:szCs w:val="24"/>
        </w:rPr>
        <w:t xml:space="preserve">5 </w:t>
      </w:r>
      <w:r w:rsidR="00D30844" w:rsidRPr="00583A1B">
        <w:rPr>
          <w:b/>
          <w:szCs w:val="24"/>
        </w:rPr>
        <w:t xml:space="preserve">МЕТОДИКА И ОБЪЕМЫ ПРОЕКТИРУЕМЫХ ПОИСКОВЫХ РАБОТ </w:t>
      </w:r>
    </w:p>
    <w:p w:rsidR="00A95A9B" w:rsidRPr="004A45F4" w:rsidRDefault="00A95A9B" w:rsidP="00CE7E8E">
      <w:pPr>
        <w:pStyle w:val="af4"/>
        <w:ind w:left="-284" w:firstLine="710"/>
        <w:jc w:val="center"/>
        <w:rPr>
          <w:b/>
          <w:szCs w:val="24"/>
        </w:rPr>
      </w:pPr>
    </w:p>
    <w:p w:rsidR="00A95A9B" w:rsidRPr="00A27FC4" w:rsidRDefault="00492116" w:rsidP="00F5619D">
      <w:pPr>
        <w:pStyle w:val="af4"/>
        <w:ind w:firstLine="709"/>
        <w:jc w:val="left"/>
        <w:rPr>
          <w:b/>
          <w:szCs w:val="24"/>
        </w:rPr>
      </w:pPr>
      <w:r w:rsidRPr="00A27FC4">
        <w:rPr>
          <w:b/>
          <w:szCs w:val="24"/>
        </w:rPr>
        <w:t>5</w:t>
      </w:r>
      <w:r w:rsidR="00C13A23" w:rsidRPr="00A27FC4">
        <w:rPr>
          <w:b/>
          <w:szCs w:val="24"/>
        </w:rPr>
        <w:t>.1</w:t>
      </w:r>
      <w:r w:rsidR="00A95A9B" w:rsidRPr="00A27FC4">
        <w:rPr>
          <w:b/>
          <w:szCs w:val="24"/>
        </w:rPr>
        <w:t xml:space="preserve"> </w:t>
      </w:r>
      <w:r w:rsidR="00463527" w:rsidRPr="00A27FC4">
        <w:rPr>
          <w:b/>
          <w:szCs w:val="24"/>
        </w:rPr>
        <w:t xml:space="preserve">Цели и задачи </w:t>
      </w:r>
      <w:r w:rsidR="002157E2" w:rsidRPr="00A27FC4">
        <w:rPr>
          <w:b/>
          <w:szCs w:val="24"/>
        </w:rPr>
        <w:t xml:space="preserve">поисковых </w:t>
      </w:r>
      <w:r w:rsidR="00A95A9B" w:rsidRPr="00A27FC4">
        <w:rPr>
          <w:b/>
          <w:szCs w:val="24"/>
        </w:rPr>
        <w:t>работ</w:t>
      </w:r>
      <w:bookmarkEnd w:id="2"/>
      <w:bookmarkEnd w:id="3"/>
      <w:bookmarkEnd w:id="4"/>
    </w:p>
    <w:p w:rsidR="00A65C32" w:rsidRPr="001348E8" w:rsidRDefault="00A65C32" w:rsidP="00FE7531">
      <w:pPr>
        <w:pStyle w:val="ab"/>
        <w:spacing w:after="0" w:line="240" w:lineRule="auto"/>
        <w:ind w:left="0" w:firstLine="709"/>
        <w:jc w:val="both"/>
        <w:rPr>
          <w:rFonts w:ascii="Times New Roman" w:hAnsi="Times New Roman" w:cs="Times New Roman"/>
          <w:kern w:val="16"/>
          <w:sz w:val="24"/>
          <w:szCs w:val="24"/>
        </w:rPr>
      </w:pPr>
      <w:r w:rsidRPr="001348E8">
        <w:rPr>
          <w:rFonts w:ascii="Times New Roman" w:hAnsi="Times New Roman" w:cs="Times New Roman"/>
          <w:sz w:val="24"/>
          <w:szCs w:val="24"/>
        </w:rPr>
        <w:t xml:space="preserve">Участок </w:t>
      </w:r>
      <w:r w:rsidR="001348E8" w:rsidRPr="001348E8">
        <w:rPr>
          <w:rFonts w:ascii="Times New Roman" w:hAnsi="Times New Roman" w:cs="Times New Roman"/>
          <w:sz w:val="24"/>
          <w:szCs w:val="24"/>
        </w:rPr>
        <w:t>Жанатурмыс</w:t>
      </w:r>
      <w:r w:rsidRPr="001348E8">
        <w:rPr>
          <w:rFonts w:ascii="Times New Roman" w:hAnsi="Times New Roman" w:cs="Times New Roman"/>
          <w:sz w:val="24"/>
          <w:szCs w:val="24"/>
        </w:rPr>
        <w:t xml:space="preserve"> расположен в </w:t>
      </w:r>
      <w:r w:rsidR="001348E8" w:rsidRPr="001348E8">
        <w:rPr>
          <w:rFonts w:ascii="Times New Roman" w:hAnsi="Times New Roman" w:cs="Times New Roman"/>
          <w:sz w:val="24"/>
          <w:szCs w:val="24"/>
        </w:rPr>
        <w:t>северо-восточной</w:t>
      </w:r>
      <w:r w:rsidRPr="001348E8">
        <w:rPr>
          <w:rFonts w:ascii="Times New Roman" w:hAnsi="Times New Roman" w:cs="Times New Roman"/>
          <w:sz w:val="24"/>
          <w:szCs w:val="24"/>
        </w:rPr>
        <w:t xml:space="preserve"> части Прикаспийской впадины </w:t>
      </w:r>
      <w:r w:rsidRPr="001348E8">
        <w:rPr>
          <w:rFonts w:ascii="Times New Roman" w:hAnsi="Times New Roman" w:cs="Times New Roman"/>
          <w:kern w:val="16"/>
          <w:sz w:val="24"/>
          <w:szCs w:val="24"/>
        </w:rPr>
        <w:t>и имеет высокие перспективы нефтегазоносности, которые доказаны открытием месторождений нефти и газа в надсолевых и подсолевых отложениях</w:t>
      </w:r>
      <w:r w:rsidR="004D7E93">
        <w:rPr>
          <w:rFonts w:ascii="Times New Roman" w:hAnsi="Times New Roman" w:cs="Times New Roman"/>
          <w:kern w:val="16"/>
          <w:sz w:val="24"/>
          <w:szCs w:val="24"/>
        </w:rPr>
        <w:t xml:space="preserve"> на сопредельных участках</w:t>
      </w:r>
      <w:r w:rsidRPr="001348E8">
        <w:rPr>
          <w:rFonts w:ascii="Times New Roman" w:hAnsi="Times New Roman" w:cs="Times New Roman"/>
          <w:kern w:val="16"/>
          <w:sz w:val="24"/>
          <w:szCs w:val="24"/>
        </w:rPr>
        <w:t>.</w:t>
      </w:r>
    </w:p>
    <w:p w:rsidR="001348E8" w:rsidRPr="00FE7531" w:rsidRDefault="00A65C32" w:rsidP="00FE7531">
      <w:pPr>
        <w:pStyle w:val="ab"/>
        <w:spacing w:after="0" w:line="240" w:lineRule="auto"/>
        <w:ind w:left="0" w:firstLine="709"/>
        <w:jc w:val="both"/>
        <w:rPr>
          <w:rFonts w:ascii="Times New Roman" w:hAnsi="Times New Roman" w:cs="Times New Roman"/>
          <w:kern w:val="16"/>
          <w:sz w:val="24"/>
          <w:szCs w:val="24"/>
        </w:rPr>
      </w:pPr>
      <w:r w:rsidRPr="001348E8">
        <w:rPr>
          <w:rFonts w:ascii="Times New Roman" w:hAnsi="Times New Roman" w:cs="Times New Roman"/>
          <w:kern w:val="16"/>
          <w:sz w:val="24"/>
          <w:szCs w:val="24"/>
        </w:rPr>
        <w:t xml:space="preserve">Геологическое строение </w:t>
      </w:r>
      <w:r w:rsidR="004D7E93">
        <w:rPr>
          <w:rFonts w:ascii="Times New Roman" w:hAnsi="Times New Roman" w:cs="Times New Roman"/>
          <w:kern w:val="16"/>
          <w:sz w:val="24"/>
          <w:szCs w:val="24"/>
        </w:rPr>
        <w:t>участка</w:t>
      </w:r>
      <w:r w:rsidRPr="001348E8">
        <w:rPr>
          <w:rFonts w:ascii="Times New Roman" w:hAnsi="Times New Roman" w:cs="Times New Roman"/>
          <w:kern w:val="16"/>
          <w:sz w:val="24"/>
          <w:szCs w:val="24"/>
        </w:rPr>
        <w:t xml:space="preserve"> в основном изучено сейсмическими работами 2Д, в результате чего выявлены надсолевые </w:t>
      </w:r>
      <w:r w:rsidR="001348E8">
        <w:rPr>
          <w:rFonts w:ascii="Times New Roman" w:hAnsi="Times New Roman" w:cs="Times New Roman"/>
          <w:kern w:val="16"/>
          <w:sz w:val="24"/>
          <w:szCs w:val="24"/>
        </w:rPr>
        <w:t xml:space="preserve">и подсолевые </w:t>
      </w:r>
      <w:r w:rsidRPr="001348E8">
        <w:rPr>
          <w:rFonts w:ascii="Times New Roman" w:hAnsi="Times New Roman" w:cs="Times New Roman"/>
          <w:kern w:val="16"/>
          <w:sz w:val="24"/>
          <w:szCs w:val="24"/>
        </w:rPr>
        <w:t>локальные структуры. Надсолевые отложения бурением изучены на ограниченном количестве структур.</w:t>
      </w:r>
    </w:p>
    <w:p w:rsidR="00125064" w:rsidRPr="00FE7531" w:rsidRDefault="00125064" w:rsidP="00FE7531">
      <w:pPr>
        <w:spacing w:after="0" w:line="240" w:lineRule="auto"/>
        <w:ind w:firstLine="720"/>
        <w:jc w:val="both"/>
        <w:rPr>
          <w:rFonts w:ascii="Times New Roman" w:eastAsia="Calibri" w:hAnsi="Times New Roman" w:cs="Times New Roman"/>
          <w:sz w:val="24"/>
          <w:szCs w:val="24"/>
          <w:lang w:eastAsia="en-US"/>
        </w:rPr>
      </w:pPr>
      <w:r w:rsidRPr="00FE7531">
        <w:rPr>
          <w:rFonts w:ascii="Times New Roman" w:eastAsia="Calibri" w:hAnsi="Times New Roman" w:cs="Times New Roman"/>
          <w:sz w:val="24"/>
          <w:szCs w:val="24"/>
          <w:lang w:eastAsia="en-US"/>
        </w:rPr>
        <w:t>Первые геологические исследования района были проведены в 19</w:t>
      </w:r>
      <w:r w:rsidR="001348E8" w:rsidRPr="00FE7531">
        <w:rPr>
          <w:rFonts w:ascii="Times New Roman" w:eastAsia="Calibri" w:hAnsi="Times New Roman" w:cs="Times New Roman"/>
          <w:sz w:val="24"/>
          <w:szCs w:val="24"/>
          <w:lang w:eastAsia="en-US"/>
        </w:rPr>
        <w:t>57</w:t>
      </w:r>
      <w:r w:rsidRPr="00FE7531">
        <w:rPr>
          <w:rFonts w:ascii="Times New Roman" w:eastAsia="Calibri" w:hAnsi="Times New Roman" w:cs="Times New Roman"/>
          <w:sz w:val="24"/>
          <w:szCs w:val="24"/>
          <w:lang w:eastAsia="en-US"/>
        </w:rPr>
        <w:t xml:space="preserve"> г. Начиная с этого периода и до настоящего времени, выполнен большой объем комплексных геолого-геофизических и буровых работ. </w:t>
      </w:r>
    </w:p>
    <w:p w:rsidR="00FE7531" w:rsidRPr="004C319A" w:rsidRDefault="00FE7531" w:rsidP="00FE753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 xml:space="preserve">В 1978-80-х годах были проведены региональные профили. В результате региональных работ получены сведения о строении фундамента, мощности осадочного чехла и его подсолевой части. </w:t>
      </w:r>
    </w:p>
    <w:p w:rsidR="00FE7531" w:rsidRDefault="00FE7531" w:rsidP="00FE7531">
      <w:pPr>
        <w:spacing w:after="0" w:line="240" w:lineRule="auto"/>
        <w:ind w:firstLine="709"/>
        <w:jc w:val="both"/>
        <w:rPr>
          <w:rFonts w:ascii="Times New Roman" w:eastAsia="Times New Roman" w:hAnsi="Times New Roman" w:cs="Times New Roman"/>
          <w:sz w:val="24"/>
          <w:szCs w:val="24"/>
        </w:rPr>
      </w:pPr>
      <w:r w:rsidRPr="004C319A">
        <w:rPr>
          <w:rFonts w:ascii="Times New Roman" w:eastAsia="Times New Roman" w:hAnsi="Times New Roman" w:cs="Times New Roman"/>
          <w:sz w:val="24"/>
          <w:szCs w:val="24"/>
        </w:rPr>
        <w:t>В 1978-79гг Управление «Казнефтегазразведка» проводила сейсмические исследования 2Д-МОГТ. В результате проведенных сейсмических работ изучено геологическое строение подсолевой толщи, выявлено не</w:t>
      </w:r>
      <w:r>
        <w:rPr>
          <w:rFonts w:ascii="Times New Roman" w:eastAsia="Times New Roman" w:hAnsi="Times New Roman" w:cs="Times New Roman"/>
          <w:sz w:val="24"/>
          <w:szCs w:val="24"/>
        </w:rPr>
        <w:t xml:space="preserve">сколько перспективных участков. </w:t>
      </w:r>
      <w:r w:rsidRPr="00FE7531">
        <w:rPr>
          <w:rFonts w:ascii="Times New Roman" w:eastAsia="Calibri" w:hAnsi="Times New Roman" w:cs="Times New Roman"/>
          <w:sz w:val="24"/>
          <w:szCs w:val="24"/>
          <w:lang w:eastAsia="en-US"/>
        </w:rPr>
        <w:t xml:space="preserve">Большая часть территории была исследована на подсолевые отложения глубоким бурением и сейсморазведочными работами МОГТ, по которым были </w:t>
      </w:r>
      <w:r w:rsidRPr="004C319A">
        <w:rPr>
          <w:rFonts w:ascii="Times New Roman" w:eastAsia="Times New Roman" w:hAnsi="Times New Roman" w:cs="Times New Roman"/>
          <w:sz w:val="24"/>
          <w:szCs w:val="24"/>
        </w:rPr>
        <w:t>построены структурные карты по подсолевым горизонтам П</w:t>
      </w:r>
      <w:r w:rsidRPr="00617511">
        <w:rPr>
          <w:rFonts w:ascii="Times New Roman" w:eastAsia="Times New Roman" w:hAnsi="Times New Roman" w:cs="Times New Roman"/>
          <w:sz w:val="24"/>
          <w:szCs w:val="24"/>
          <w:vertAlign w:val="subscript"/>
        </w:rPr>
        <w:t>1</w:t>
      </w:r>
      <w:r w:rsidRPr="004C319A">
        <w:rPr>
          <w:rFonts w:ascii="Times New Roman" w:eastAsia="Times New Roman" w:hAnsi="Times New Roman" w:cs="Times New Roman"/>
          <w:sz w:val="24"/>
          <w:szCs w:val="24"/>
        </w:rPr>
        <w:t>, П</w:t>
      </w:r>
      <w:r w:rsidRPr="00617511">
        <w:rPr>
          <w:rFonts w:ascii="Times New Roman" w:eastAsia="Times New Roman" w:hAnsi="Times New Roman" w:cs="Times New Roman"/>
          <w:sz w:val="24"/>
          <w:szCs w:val="24"/>
          <w:vertAlign w:val="subscript"/>
        </w:rPr>
        <w:t>2</w:t>
      </w:r>
      <w:r w:rsidRPr="004C319A">
        <w:rPr>
          <w:rFonts w:ascii="Times New Roman" w:eastAsia="Times New Roman" w:hAnsi="Times New Roman" w:cs="Times New Roman"/>
          <w:sz w:val="24"/>
          <w:szCs w:val="24"/>
        </w:rPr>
        <w:t>, Пт</w:t>
      </w:r>
      <w:r w:rsidRPr="00617511">
        <w:rPr>
          <w:rFonts w:ascii="Times New Roman" w:eastAsia="Times New Roman" w:hAnsi="Times New Roman" w:cs="Times New Roman"/>
          <w:sz w:val="24"/>
          <w:szCs w:val="24"/>
          <w:vertAlign w:val="subscript"/>
        </w:rPr>
        <w:t>1</w:t>
      </w:r>
      <w:r w:rsidRPr="004C319A">
        <w:rPr>
          <w:rFonts w:ascii="Times New Roman" w:eastAsia="Times New Roman" w:hAnsi="Times New Roman" w:cs="Times New Roman"/>
          <w:sz w:val="24"/>
          <w:szCs w:val="24"/>
        </w:rPr>
        <w:t>, П</w:t>
      </w:r>
      <w:r w:rsidRPr="00617511">
        <w:rPr>
          <w:rFonts w:ascii="Times New Roman" w:eastAsia="Times New Roman" w:hAnsi="Times New Roman" w:cs="Times New Roman"/>
          <w:sz w:val="24"/>
          <w:szCs w:val="24"/>
          <w:vertAlign w:val="subscript"/>
        </w:rPr>
        <w:t>21</w:t>
      </w:r>
      <w:r w:rsidRPr="004C319A">
        <w:rPr>
          <w:rFonts w:ascii="Times New Roman" w:eastAsia="Times New Roman" w:hAnsi="Times New Roman" w:cs="Times New Roman"/>
          <w:sz w:val="24"/>
          <w:szCs w:val="24"/>
        </w:rPr>
        <w:t>, П</w:t>
      </w:r>
      <w:r w:rsidRPr="00617511">
        <w:rPr>
          <w:rFonts w:ascii="Times New Roman" w:eastAsia="Times New Roman" w:hAnsi="Times New Roman" w:cs="Times New Roman"/>
          <w:sz w:val="24"/>
          <w:szCs w:val="24"/>
          <w:vertAlign w:val="subscript"/>
        </w:rPr>
        <w:t>3</w:t>
      </w:r>
      <w:r w:rsidRPr="004C319A">
        <w:rPr>
          <w:rFonts w:ascii="Times New Roman" w:eastAsia="Times New Roman" w:hAnsi="Times New Roman" w:cs="Times New Roman"/>
          <w:sz w:val="24"/>
          <w:szCs w:val="24"/>
        </w:rPr>
        <w:t xml:space="preserve">. </w:t>
      </w:r>
    </w:p>
    <w:p w:rsidR="00B6471D" w:rsidRDefault="00B6471D" w:rsidP="00FE753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Наиболее детально геологическое строение участка Жанатурмыс было изучено Алма-Атинской геофизической экспедицией в период 1984-1991г.г.</w:t>
      </w:r>
    </w:p>
    <w:p w:rsidR="00192222" w:rsidRDefault="00192222" w:rsidP="0019222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1989-91г.г. Алма-Атинская ГФЭ продолжила сейсмические работы МОГТ в районе участка недр по изучению геологического строения северной периферии Темирского карбонатного массива и дальнейшему совершенствованию методики вибросейсмических исследований в сложных сейсмогеологических условиях восточной бортовой зоны Прикаспийской впадины, начатых в 1984г. По результатам работ уточнены положение и размеры подсолевых структур, выявлены два небольших по размерам подсолевых поднятия по горизонтам П</w:t>
      </w:r>
      <w:r w:rsidRPr="00F606E1">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П</w:t>
      </w:r>
      <w:r w:rsidRPr="00F606E1">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П</w:t>
      </w:r>
      <w:r w:rsidRPr="00F606E1">
        <w:rPr>
          <w:rFonts w:ascii="Times New Roman" w:eastAsia="Times New Roman" w:hAnsi="Times New Roman" w:cs="Times New Roman"/>
          <w:sz w:val="24"/>
          <w:szCs w:val="24"/>
          <w:vertAlign w:val="subscript"/>
        </w:rPr>
        <w:t>2</w:t>
      </w:r>
      <w:r w:rsidRPr="00F606E1">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П</w:t>
      </w:r>
      <w:r w:rsidRPr="00F606E1">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 четыре поднятия по горизонту П</w:t>
      </w:r>
      <w:r w:rsidRPr="00DF41D4">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 По надсолевому комплексу выявлено семь ловушек различного типа и две перспективные зоны.</w:t>
      </w:r>
    </w:p>
    <w:p w:rsidR="00192222" w:rsidRDefault="00907587" w:rsidP="0019222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Анализ и обобщение всего объема геолого-геофизического материала по участку Жанатурмыс позволил выделить 2 наиболее перспективных объекта с целью поисков залежей нефти и газа в надсолевых отложениях.</w:t>
      </w:r>
    </w:p>
    <w:p w:rsidR="00907587" w:rsidRPr="00C132EA" w:rsidRDefault="00907587" w:rsidP="00907587">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 xml:space="preserve">Первый объект Сев.Карабулак по горизонту </w:t>
      </w:r>
      <w:r>
        <w:rPr>
          <w:rFonts w:ascii="Times New Roman" w:hAnsi="Times New Roman" w:cs="Times New Roman"/>
          <w:noProof/>
          <w:sz w:val="24"/>
          <w:szCs w:val="24"/>
          <w:lang w:val="en-US" w:eastAsia="en-US"/>
        </w:rPr>
        <w:t>Q</w:t>
      </w:r>
      <w:r w:rsidRPr="00907587">
        <w:rPr>
          <w:rFonts w:ascii="Times New Roman" w:hAnsi="Times New Roman" w:cs="Times New Roman"/>
          <w:noProof/>
          <w:sz w:val="24"/>
          <w:szCs w:val="24"/>
          <w:vertAlign w:val="subscript"/>
          <w:lang w:eastAsia="en-US"/>
        </w:rPr>
        <w:t>3</w:t>
      </w:r>
      <w:r>
        <w:rPr>
          <w:rFonts w:ascii="Times New Roman" w:hAnsi="Times New Roman" w:cs="Times New Roman"/>
          <w:noProof/>
          <w:sz w:val="24"/>
          <w:szCs w:val="24"/>
          <w:lang w:eastAsia="en-US"/>
        </w:rPr>
        <w:t xml:space="preserve"> в отложениях пермотриаса представляет собой структуру примыкания к крутому западному склону соляного купола Карабулак. По изогипсе -1100 м его размеры 14×2 км, минимальная отметка составляет -500м.</w:t>
      </w:r>
    </w:p>
    <w:p w:rsidR="00192222" w:rsidRPr="00907587" w:rsidRDefault="00907587" w:rsidP="00907587">
      <w:pPr>
        <w:spacing w:after="0" w:line="240" w:lineRule="auto"/>
        <w:ind w:firstLine="709"/>
        <w:jc w:val="both"/>
        <w:rPr>
          <w:rFonts w:ascii="Times New Roman" w:hAnsi="Times New Roman" w:cs="Times New Roman"/>
          <w:noProof/>
          <w:sz w:val="24"/>
          <w:szCs w:val="24"/>
          <w:lang w:eastAsia="en-US"/>
        </w:rPr>
      </w:pPr>
      <w:r>
        <w:rPr>
          <w:rFonts w:ascii="Times New Roman" w:hAnsi="Times New Roman" w:cs="Times New Roman"/>
          <w:noProof/>
          <w:sz w:val="24"/>
          <w:szCs w:val="24"/>
          <w:lang w:eastAsia="en-US"/>
        </w:rPr>
        <w:t>Второй о</w:t>
      </w:r>
      <w:r w:rsidR="00192222">
        <w:rPr>
          <w:rFonts w:ascii="Times New Roman" w:hAnsi="Times New Roman" w:cs="Times New Roman"/>
          <w:noProof/>
          <w:sz w:val="24"/>
          <w:szCs w:val="24"/>
          <w:lang w:eastAsia="en-US"/>
        </w:rPr>
        <w:t xml:space="preserve">бъект Сорбулак </w:t>
      </w:r>
      <w:r>
        <w:rPr>
          <w:rFonts w:ascii="Times New Roman" w:hAnsi="Times New Roman" w:cs="Times New Roman"/>
          <w:noProof/>
          <w:sz w:val="24"/>
          <w:szCs w:val="24"/>
          <w:lang w:eastAsia="en-US"/>
        </w:rPr>
        <w:t xml:space="preserve">подкарнизный </w:t>
      </w:r>
      <w:r w:rsidR="00192222">
        <w:rPr>
          <w:rFonts w:ascii="Times New Roman" w:hAnsi="Times New Roman" w:cs="Times New Roman"/>
          <w:noProof/>
          <w:sz w:val="24"/>
          <w:szCs w:val="24"/>
          <w:lang w:eastAsia="en-US"/>
        </w:rPr>
        <w:t>по горизонту К-1</w:t>
      </w:r>
      <w:r>
        <w:rPr>
          <w:rFonts w:ascii="Times New Roman" w:hAnsi="Times New Roman" w:cs="Times New Roman"/>
          <w:noProof/>
          <w:sz w:val="24"/>
          <w:szCs w:val="24"/>
          <w:lang w:eastAsia="en-US"/>
        </w:rPr>
        <w:t xml:space="preserve"> в отложениях пермотриаса</w:t>
      </w:r>
      <w:r w:rsidR="00192222">
        <w:rPr>
          <w:rFonts w:ascii="Times New Roman" w:hAnsi="Times New Roman" w:cs="Times New Roman"/>
          <w:noProof/>
          <w:sz w:val="24"/>
          <w:szCs w:val="24"/>
          <w:lang w:eastAsia="en-US"/>
        </w:rPr>
        <w:t xml:space="preserve"> представляет собой полуантиклиналь, примыкающую к западному склону купола Сорбулак. Размер ловушки 8,5×3, миним</w:t>
      </w:r>
      <w:r>
        <w:rPr>
          <w:rFonts w:ascii="Times New Roman" w:hAnsi="Times New Roman" w:cs="Times New Roman"/>
          <w:noProof/>
          <w:sz w:val="24"/>
          <w:szCs w:val="24"/>
          <w:lang w:eastAsia="en-US"/>
        </w:rPr>
        <w:t>альная отметка в своде -2400 м.</w:t>
      </w:r>
    </w:p>
    <w:p w:rsidR="00D86357" w:rsidRPr="00FE7531" w:rsidRDefault="00184A82" w:rsidP="00FE7531">
      <w:pPr>
        <w:spacing w:after="0" w:line="240" w:lineRule="auto"/>
        <w:ind w:firstLine="709"/>
        <w:jc w:val="both"/>
        <w:rPr>
          <w:rFonts w:ascii="Times New Roman" w:hAnsi="Times New Roman" w:cs="Times New Roman"/>
          <w:sz w:val="24"/>
          <w:szCs w:val="24"/>
        </w:rPr>
      </w:pPr>
      <w:r w:rsidRPr="001348E8">
        <w:rPr>
          <w:rFonts w:ascii="Times New Roman" w:hAnsi="Times New Roman" w:cs="Times New Roman"/>
          <w:sz w:val="24"/>
          <w:szCs w:val="24"/>
        </w:rPr>
        <w:t>Настоящий Проект выполнен</w:t>
      </w:r>
      <w:r w:rsidR="00D86357" w:rsidRPr="001348E8">
        <w:rPr>
          <w:rFonts w:ascii="Times New Roman" w:hAnsi="Times New Roman" w:cs="Times New Roman"/>
          <w:sz w:val="24"/>
          <w:szCs w:val="24"/>
        </w:rPr>
        <w:t xml:space="preserve"> с </w:t>
      </w:r>
      <w:r w:rsidR="00D86357" w:rsidRPr="001348E8">
        <w:rPr>
          <w:rFonts w:ascii="Times New Roman" w:eastAsia="Batang" w:hAnsi="Times New Roman" w:cs="Times New Roman"/>
          <w:sz w:val="24"/>
          <w:szCs w:val="24"/>
          <w:lang w:eastAsia="ko-KR"/>
        </w:rPr>
        <w:t xml:space="preserve">целью обоснования объема работ на контрактный период, выяснения перспектив нефтегазоносности </w:t>
      </w:r>
      <w:r w:rsidR="00D86357" w:rsidRPr="001348E8">
        <w:rPr>
          <w:rFonts w:ascii="Times New Roman" w:hAnsi="Times New Roman" w:cs="Times New Roman"/>
          <w:sz w:val="24"/>
          <w:szCs w:val="24"/>
        </w:rPr>
        <w:t xml:space="preserve">структуры </w:t>
      </w:r>
      <w:r w:rsidR="001348E8" w:rsidRPr="001348E8">
        <w:rPr>
          <w:rFonts w:ascii="Times New Roman" w:hAnsi="Times New Roman" w:cs="Times New Roman"/>
          <w:sz w:val="24"/>
          <w:szCs w:val="24"/>
        </w:rPr>
        <w:t>Сев.</w:t>
      </w:r>
      <w:r>
        <w:rPr>
          <w:rFonts w:ascii="Times New Roman" w:hAnsi="Times New Roman" w:cs="Times New Roman"/>
          <w:sz w:val="24"/>
          <w:szCs w:val="24"/>
        </w:rPr>
        <w:t xml:space="preserve"> </w:t>
      </w:r>
      <w:r w:rsidR="001348E8" w:rsidRPr="001348E8">
        <w:rPr>
          <w:rFonts w:ascii="Times New Roman" w:hAnsi="Times New Roman" w:cs="Times New Roman"/>
          <w:sz w:val="24"/>
          <w:szCs w:val="24"/>
        </w:rPr>
        <w:t>Карабулак</w:t>
      </w:r>
      <w:r w:rsidR="00D86357" w:rsidRPr="001348E8">
        <w:rPr>
          <w:rFonts w:ascii="Times New Roman" w:hAnsi="Times New Roman" w:cs="Times New Roman"/>
          <w:sz w:val="24"/>
          <w:szCs w:val="24"/>
        </w:rPr>
        <w:t xml:space="preserve"> и </w:t>
      </w:r>
      <w:r w:rsidR="00907587">
        <w:rPr>
          <w:rFonts w:ascii="Times New Roman" w:hAnsi="Times New Roman" w:cs="Times New Roman"/>
          <w:sz w:val="24"/>
          <w:szCs w:val="24"/>
        </w:rPr>
        <w:t>Сорбулак подкарнизный</w:t>
      </w:r>
      <w:r w:rsidR="00D86357" w:rsidRPr="001348E8">
        <w:rPr>
          <w:rFonts w:ascii="Times New Roman" w:hAnsi="Times New Roman" w:cs="Times New Roman"/>
          <w:sz w:val="24"/>
          <w:szCs w:val="24"/>
        </w:rPr>
        <w:t>,</w:t>
      </w:r>
      <w:r w:rsidR="00D86357" w:rsidRPr="001348E8">
        <w:rPr>
          <w:rFonts w:ascii="Times New Roman" w:eastAsia="Batang" w:hAnsi="Times New Roman" w:cs="Times New Roman"/>
          <w:sz w:val="24"/>
          <w:szCs w:val="24"/>
          <w:lang w:eastAsia="ko-KR"/>
        </w:rPr>
        <w:t xml:space="preserve"> выявленных сейсмическими исследованиями. </w:t>
      </w:r>
      <w:r w:rsidR="00D86357" w:rsidRPr="001348E8">
        <w:rPr>
          <w:rFonts w:ascii="Times New Roman" w:hAnsi="Times New Roman"/>
          <w:sz w:val="24"/>
          <w:szCs w:val="24"/>
        </w:rPr>
        <w:t xml:space="preserve">Основные поисковые объекты – отложения </w:t>
      </w:r>
      <w:r w:rsidR="001348E8" w:rsidRPr="001348E8">
        <w:rPr>
          <w:rFonts w:ascii="Times New Roman" w:hAnsi="Times New Roman"/>
          <w:sz w:val="24"/>
          <w:szCs w:val="24"/>
        </w:rPr>
        <w:t>пермотриаса</w:t>
      </w:r>
      <w:r w:rsidR="00D86357" w:rsidRPr="001348E8">
        <w:rPr>
          <w:rFonts w:ascii="Times New Roman" w:hAnsi="Times New Roman"/>
          <w:sz w:val="24"/>
          <w:szCs w:val="24"/>
        </w:rPr>
        <w:t>.</w:t>
      </w:r>
    </w:p>
    <w:p w:rsidR="001348E8" w:rsidRPr="001348E8" w:rsidRDefault="00D86357" w:rsidP="00FE7531">
      <w:pPr>
        <w:spacing w:after="0" w:line="240" w:lineRule="auto"/>
        <w:ind w:left="426" w:firstLine="282"/>
        <w:jc w:val="both"/>
        <w:rPr>
          <w:rFonts w:ascii="Times New Roman" w:hAnsi="Times New Roman" w:cs="Times New Roman"/>
          <w:sz w:val="24"/>
          <w:szCs w:val="24"/>
        </w:rPr>
      </w:pPr>
      <w:r w:rsidRPr="001348E8">
        <w:rPr>
          <w:rFonts w:ascii="Times New Roman" w:hAnsi="Times New Roman" w:cs="Times New Roman"/>
          <w:sz w:val="24"/>
          <w:szCs w:val="24"/>
        </w:rPr>
        <w:t xml:space="preserve">Для достижения поставленной цели планируется решение следующих геологических задач: </w:t>
      </w:r>
    </w:p>
    <w:p w:rsidR="001348E8" w:rsidRPr="00066071" w:rsidRDefault="00184A82" w:rsidP="00066071">
      <w:pPr>
        <w:pStyle w:val="ab"/>
        <w:numPr>
          <w:ilvl w:val="0"/>
          <w:numId w:val="1"/>
        </w:numPr>
        <w:jc w:val="both"/>
        <w:rPr>
          <w:rFonts w:ascii="Times New Roman" w:hAnsi="Times New Roman" w:cs="Times New Roman"/>
          <w:sz w:val="24"/>
          <w:szCs w:val="24"/>
          <w:vertAlign w:val="subscript"/>
        </w:rPr>
      </w:pPr>
      <w:r w:rsidRPr="001348E8">
        <w:rPr>
          <w:rFonts w:ascii="Times New Roman" w:hAnsi="Times New Roman" w:cs="Times New Roman"/>
          <w:color w:val="000000"/>
          <w:sz w:val="24"/>
          <w:szCs w:val="24"/>
        </w:rPr>
        <w:t>Проведение полевых</w:t>
      </w:r>
      <w:r w:rsidR="001348E8" w:rsidRPr="001348E8">
        <w:rPr>
          <w:rFonts w:ascii="Times New Roman" w:hAnsi="Times New Roman" w:cs="Times New Roman"/>
          <w:color w:val="000000"/>
          <w:sz w:val="24"/>
          <w:szCs w:val="24"/>
        </w:rPr>
        <w:t xml:space="preserve"> сейсморазведочных работ 2Д в объеме 176 </w:t>
      </w:r>
      <w:r w:rsidRPr="001348E8">
        <w:rPr>
          <w:rFonts w:ascii="Times New Roman" w:hAnsi="Times New Roman" w:cs="Times New Roman"/>
          <w:color w:val="000000"/>
          <w:sz w:val="24"/>
          <w:szCs w:val="24"/>
        </w:rPr>
        <w:t>пог. км</w:t>
      </w:r>
      <w:r w:rsidR="00066071">
        <w:rPr>
          <w:rFonts w:ascii="Times New Roman" w:hAnsi="Times New Roman" w:cs="Times New Roman"/>
          <w:color w:val="000000"/>
          <w:sz w:val="24"/>
          <w:szCs w:val="24"/>
        </w:rPr>
        <w:t xml:space="preserve"> </w:t>
      </w:r>
      <w:r w:rsidR="00066071">
        <w:rPr>
          <w:rFonts w:ascii="Times New Roman" w:hAnsi="Times New Roman" w:cs="Times New Roman"/>
          <w:sz w:val="24"/>
          <w:szCs w:val="24"/>
        </w:rPr>
        <w:t>с целью уточнения геологического строения и местоположения структур Сев. Карабулак и Сорбулак-</w:t>
      </w:r>
      <w:r w:rsidR="00907587" w:rsidRPr="00907587">
        <w:rPr>
          <w:rFonts w:ascii="Times New Roman" w:hAnsi="Times New Roman" w:cs="Times New Roman"/>
          <w:sz w:val="24"/>
          <w:szCs w:val="24"/>
        </w:rPr>
        <w:t>подкарнизный</w:t>
      </w:r>
      <w:r w:rsidR="00066071">
        <w:rPr>
          <w:rFonts w:ascii="Times New Roman" w:hAnsi="Times New Roman" w:cs="Times New Roman"/>
          <w:sz w:val="24"/>
          <w:szCs w:val="24"/>
        </w:rPr>
        <w:t xml:space="preserve"> </w:t>
      </w:r>
      <w:r w:rsidR="00907587">
        <w:rPr>
          <w:rFonts w:ascii="Times New Roman" w:hAnsi="Times New Roman" w:cs="Times New Roman"/>
          <w:sz w:val="24"/>
          <w:szCs w:val="24"/>
        </w:rPr>
        <w:t>(по результатам сейсмики 1988-91</w:t>
      </w:r>
      <w:r w:rsidR="00066071">
        <w:rPr>
          <w:rFonts w:ascii="Times New Roman" w:hAnsi="Times New Roman" w:cs="Times New Roman"/>
          <w:sz w:val="24"/>
          <w:szCs w:val="24"/>
        </w:rPr>
        <w:t xml:space="preserve">г.) и подготовки их к разведочному бурению;  </w:t>
      </w:r>
    </w:p>
    <w:p w:rsidR="00D86357" w:rsidRPr="001348E8" w:rsidRDefault="000537BB" w:rsidP="00FE7531">
      <w:pPr>
        <w:pStyle w:val="ab"/>
        <w:numPr>
          <w:ilvl w:val="0"/>
          <w:numId w:val="1"/>
        </w:numPr>
        <w:spacing w:after="0" w:line="240" w:lineRule="auto"/>
        <w:jc w:val="both"/>
        <w:rPr>
          <w:rFonts w:ascii="Times New Roman" w:hAnsi="Times New Roman" w:cs="Times New Roman"/>
          <w:sz w:val="24"/>
          <w:szCs w:val="24"/>
          <w:vertAlign w:val="subscript"/>
        </w:rPr>
      </w:pPr>
      <w:r w:rsidRPr="001348E8">
        <w:rPr>
          <w:rFonts w:ascii="Times New Roman" w:hAnsi="Times New Roman" w:cs="Times New Roman"/>
          <w:sz w:val="24"/>
          <w:szCs w:val="24"/>
        </w:rPr>
        <w:t>бурение, исследования</w:t>
      </w:r>
      <w:r w:rsidR="00D86357" w:rsidRPr="001348E8">
        <w:rPr>
          <w:rFonts w:ascii="Times New Roman" w:hAnsi="Times New Roman" w:cs="Times New Roman"/>
          <w:sz w:val="24"/>
          <w:szCs w:val="24"/>
        </w:rPr>
        <w:t xml:space="preserve"> и испытание раз</w:t>
      </w:r>
      <w:r w:rsidR="001348E8" w:rsidRPr="001348E8">
        <w:rPr>
          <w:rFonts w:ascii="Times New Roman" w:hAnsi="Times New Roman" w:cs="Times New Roman"/>
          <w:sz w:val="24"/>
          <w:szCs w:val="24"/>
        </w:rPr>
        <w:t>ведочной независимой скважины: Ж</w:t>
      </w:r>
      <w:r w:rsidR="00D86357" w:rsidRPr="001348E8">
        <w:rPr>
          <w:rFonts w:ascii="Times New Roman" w:hAnsi="Times New Roman" w:cs="Times New Roman"/>
          <w:sz w:val="24"/>
          <w:szCs w:val="24"/>
        </w:rPr>
        <w:t xml:space="preserve">-1 на надсолевой структуре </w:t>
      </w:r>
      <w:r w:rsidR="001348E8" w:rsidRPr="001348E8">
        <w:rPr>
          <w:rFonts w:ascii="Times New Roman" w:hAnsi="Times New Roman" w:cs="Times New Roman"/>
          <w:sz w:val="24"/>
          <w:szCs w:val="24"/>
        </w:rPr>
        <w:t>Сев.Карабулак</w:t>
      </w:r>
      <w:r w:rsidR="00D86357" w:rsidRPr="001348E8">
        <w:rPr>
          <w:rFonts w:ascii="Times New Roman" w:hAnsi="Times New Roman" w:cs="Times New Roman"/>
          <w:sz w:val="24"/>
          <w:szCs w:val="24"/>
        </w:rPr>
        <w:t xml:space="preserve"> глубиной </w:t>
      </w:r>
      <w:r w:rsidR="001348E8" w:rsidRPr="001348E8">
        <w:rPr>
          <w:rFonts w:ascii="Times New Roman" w:hAnsi="Times New Roman" w:cs="Times New Roman"/>
          <w:sz w:val="24"/>
          <w:szCs w:val="24"/>
        </w:rPr>
        <w:t>300</w:t>
      </w:r>
      <w:r w:rsidR="00D86357" w:rsidRPr="001348E8">
        <w:rPr>
          <w:rFonts w:ascii="Times New Roman" w:hAnsi="Times New Roman" w:cs="Times New Roman"/>
          <w:sz w:val="24"/>
          <w:szCs w:val="24"/>
        </w:rPr>
        <w:t>0 м, проектный горизонт Р</w:t>
      </w:r>
      <w:r w:rsidR="007650F6" w:rsidRPr="007650F6">
        <w:rPr>
          <w:rFonts w:ascii="Times New Roman" w:hAnsi="Times New Roman" w:cs="Times New Roman"/>
          <w:sz w:val="24"/>
          <w:szCs w:val="24"/>
        </w:rPr>
        <w:t>Т</w:t>
      </w:r>
      <w:r w:rsidR="00D86357" w:rsidRPr="001348E8">
        <w:rPr>
          <w:rFonts w:ascii="Times New Roman" w:hAnsi="Times New Roman" w:cs="Times New Roman"/>
          <w:sz w:val="24"/>
          <w:szCs w:val="24"/>
        </w:rPr>
        <w:t>;</w:t>
      </w:r>
    </w:p>
    <w:p w:rsidR="001348E8" w:rsidRPr="001348E8" w:rsidRDefault="001348E8" w:rsidP="00FE7531">
      <w:pPr>
        <w:pStyle w:val="ab"/>
        <w:numPr>
          <w:ilvl w:val="0"/>
          <w:numId w:val="1"/>
        </w:numPr>
        <w:spacing w:after="0" w:line="240" w:lineRule="auto"/>
        <w:jc w:val="both"/>
        <w:rPr>
          <w:rFonts w:ascii="Times New Roman" w:hAnsi="Times New Roman" w:cs="Times New Roman"/>
          <w:sz w:val="24"/>
          <w:szCs w:val="24"/>
          <w:vertAlign w:val="subscript"/>
        </w:rPr>
      </w:pPr>
      <w:r w:rsidRPr="001348E8">
        <w:rPr>
          <w:rFonts w:ascii="Times New Roman" w:hAnsi="Times New Roman" w:cs="Times New Roman"/>
          <w:sz w:val="24"/>
          <w:szCs w:val="24"/>
        </w:rPr>
        <w:t>бурение, исследования и испытание разведочной независимой скважины: Ж-2 н</w:t>
      </w:r>
      <w:r w:rsidR="00907587">
        <w:rPr>
          <w:rFonts w:ascii="Times New Roman" w:hAnsi="Times New Roman" w:cs="Times New Roman"/>
          <w:sz w:val="24"/>
          <w:szCs w:val="24"/>
        </w:rPr>
        <w:t>а надсолевой структуре Сорбулак подкарнизный</w:t>
      </w:r>
      <w:r w:rsidRPr="001348E8">
        <w:rPr>
          <w:rFonts w:ascii="Times New Roman" w:hAnsi="Times New Roman" w:cs="Times New Roman"/>
          <w:sz w:val="24"/>
          <w:szCs w:val="24"/>
        </w:rPr>
        <w:t xml:space="preserve"> глубиной 3000 м, проектный горизонт Р</w:t>
      </w:r>
      <w:r w:rsidRPr="001348E8">
        <w:rPr>
          <w:rFonts w:ascii="Times New Roman" w:hAnsi="Times New Roman" w:cs="Times New Roman"/>
          <w:sz w:val="24"/>
          <w:szCs w:val="24"/>
          <w:vertAlign w:val="subscript"/>
        </w:rPr>
        <w:t>1</w:t>
      </w:r>
      <w:r w:rsidRPr="001348E8">
        <w:rPr>
          <w:rFonts w:ascii="Times New Roman" w:hAnsi="Times New Roman" w:cs="Times New Roman"/>
          <w:sz w:val="24"/>
          <w:szCs w:val="24"/>
        </w:rPr>
        <w:t>к;</w:t>
      </w:r>
    </w:p>
    <w:p w:rsidR="00CD18EC" w:rsidRPr="00907587" w:rsidRDefault="000537BB" w:rsidP="00CD18EC">
      <w:pPr>
        <w:pStyle w:val="ab"/>
        <w:numPr>
          <w:ilvl w:val="0"/>
          <w:numId w:val="1"/>
        </w:numPr>
        <w:spacing w:after="0" w:line="240" w:lineRule="auto"/>
        <w:jc w:val="both"/>
        <w:rPr>
          <w:rFonts w:ascii="Times New Roman" w:hAnsi="Times New Roman" w:cs="Times New Roman"/>
          <w:sz w:val="24"/>
          <w:szCs w:val="24"/>
          <w:vertAlign w:val="subscript"/>
        </w:rPr>
      </w:pPr>
      <w:r w:rsidRPr="001348E8">
        <w:rPr>
          <w:rFonts w:ascii="Times New Roman" w:hAnsi="Times New Roman" w:cs="Times New Roman"/>
          <w:sz w:val="24"/>
          <w:szCs w:val="24"/>
        </w:rPr>
        <w:t>о</w:t>
      </w:r>
      <w:r w:rsidR="00D86357" w:rsidRPr="001348E8">
        <w:rPr>
          <w:rFonts w:ascii="Times New Roman" w:hAnsi="Times New Roman" w:cs="Times New Roman"/>
          <w:sz w:val="24"/>
          <w:szCs w:val="24"/>
        </w:rPr>
        <w:t>перативный подсчет и утверждение запасов УВС.</w:t>
      </w:r>
    </w:p>
    <w:p w:rsidR="00CD18EC" w:rsidRDefault="00CD18EC" w:rsidP="00CD18EC">
      <w:pPr>
        <w:spacing w:after="0" w:line="240" w:lineRule="auto"/>
        <w:jc w:val="both"/>
        <w:rPr>
          <w:rFonts w:ascii="Times New Roman" w:eastAsia="Times New Roman" w:hAnsi="Times New Roman" w:cs="Times New Roman"/>
          <w:sz w:val="24"/>
          <w:szCs w:val="24"/>
        </w:rPr>
      </w:pPr>
    </w:p>
    <w:p w:rsidR="00412ACD" w:rsidRDefault="00C13A23" w:rsidP="00412ACD">
      <w:pPr>
        <w:pStyle w:val="2"/>
        <w:spacing w:before="0" w:after="120"/>
        <w:ind w:firstLine="567"/>
        <w:rPr>
          <w:rFonts w:ascii="Times New Roman" w:hAnsi="Times New Roman"/>
          <w:i w:val="0"/>
          <w:sz w:val="24"/>
          <w:szCs w:val="24"/>
          <w:highlight w:val="yellow"/>
        </w:rPr>
      </w:pPr>
      <w:r w:rsidRPr="00424FF3">
        <w:rPr>
          <w:rFonts w:ascii="Times New Roman" w:hAnsi="Times New Roman"/>
          <w:i w:val="0"/>
          <w:sz w:val="24"/>
          <w:szCs w:val="24"/>
        </w:rPr>
        <w:t>5.2</w:t>
      </w:r>
      <w:r w:rsidR="00A5011D" w:rsidRPr="00424FF3">
        <w:rPr>
          <w:rFonts w:ascii="Times New Roman" w:hAnsi="Times New Roman"/>
          <w:i w:val="0"/>
          <w:sz w:val="24"/>
          <w:szCs w:val="24"/>
        </w:rPr>
        <w:t xml:space="preserve"> Виды и объемы </w:t>
      </w:r>
      <w:r w:rsidR="00670C81" w:rsidRPr="00424FF3">
        <w:rPr>
          <w:rFonts w:ascii="Times New Roman" w:hAnsi="Times New Roman"/>
          <w:i w:val="0"/>
          <w:sz w:val="24"/>
          <w:szCs w:val="24"/>
        </w:rPr>
        <w:t>поисковых работ</w:t>
      </w:r>
    </w:p>
    <w:p w:rsidR="00FF3D28" w:rsidRPr="005528F9" w:rsidRDefault="00FF3D28" w:rsidP="00FF3D28">
      <w:pPr>
        <w:spacing w:after="0" w:line="240" w:lineRule="auto"/>
        <w:ind w:firstLine="708"/>
        <w:rPr>
          <w:rFonts w:ascii="Times New Roman" w:hAnsi="Times New Roman" w:cs="Times New Roman"/>
          <w:b/>
          <w:i/>
          <w:sz w:val="24"/>
          <w:szCs w:val="24"/>
        </w:rPr>
      </w:pPr>
      <w:r w:rsidRPr="00C3715B">
        <w:rPr>
          <w:rFonts w:ascii="Times New Roman" w:hAnsi="Times New Roman" w:cs="Times New Roman"/>
          <w:b/>
          <w:i/>
          <w:sz w:val="24"/>
          <w:szCs w:val="24"/>
        </w:rPr>
        <w:t>5.2.1. Сейсморазведочные работы 2Д</w:t>
      </w:r>
    </w:p>
    <w:p w:rsidR="00FF3D28" w:rsidRPr="009772AA" w:rsidRDefault="00FF3D28" w:rsidP="00FF3D28">
      <w:pPr>
        <w:tabs>
          <w:tab w:val="left" w:pos="1701"/>
        </w:tabs>
        <w:spacing w:after="0" w:line="240" w:lineRule="auto"/>
        <w:ind w:left="57"/>
        <w:rPr>
          <w:rFonts w:ascii="Times New Roman" w:hAnsi="Times New Roman" w:cs="Times New Roman"/>
          <w:b/>
          <w:i/>
          <w:color w:val="000000"/>
          <w:sz w:val="24"/>
          <w:szCs w:val="24"/>
        </w:rPr>
      </w:pPr>
      <w:r>
        <w:rPr>
          <w:rFonts w:ascii="Times New Roman" w:hAnsi="Times New Roman" w:cs="Times New Roman"/>
          <w:b/>
          <w:i/>
          <w:color w:val="000000"/>
          <w:sz w:val="24"/>
          <w:szCs w:val="24"/>
        </w:rPr>
        <w:t xml:space="preserve">             </w:t>
      </w:r>
    </w:p>
    <w:p w:rsidR="00FF3D28" w:rsidRDefault="00FF3D28" w:rsidP="00FF3D28">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Проектом предусматривается</w:t>
      </w:r>
      <w:r w:rsidRPr="00243352">
        <w:rPr>
          <w:rFonts w:ascii="Times New Roman" w:hAnsi="Times New Roman" w:cs="Times New Roman"/>
          <w:color w:val="000000"/>
          <w:sz w:val="24"/>
          <w:szCs w:val="24"/>
        </w:rPr>
        <w:t xml:space="preserve"> про</w:t>
      </w:r>
      <w:r>
        <w:rPr>
          <w:rFonts w:ascii="Times New Roman" w:hAnsi="Times New Roman" w:cs="Times New Roman"/>
          <w:color w:val="000000"/>
          <w:sz w:val="24"/>
          <w:szCs w:val="24"/>
        </w:rPr>
        <w:t>ведение сейсморазведочных работ МОГТ-2</w:t>
      </w:r>
      <w:r w:rsidRPr="00243352">
        <w:rPr>
          <w:rFonts w:ascii="Times New Roman" w:hAnsi="Times New Roman" w:cs="Times New Roman"/>
          <w:color w:val="000000"/>
          <w:sz w:val="24"/>
          <w:szCs w:val="24"/>
        </w:rPr>
        <w:t>Д</w:t>
      </w:r>
      <w:r>
        <w:rPr>
          <w:rFonts w:ascii="Times New Roman" w:hAnsi="Times New Roman" w:cs="Times New Roman"/>
          <w:color w:val="000000"/>
          <w:sz w:val="24"/>
          <w:szCs w:val="24"/>
        </w:rPr>
        <w:t xml:space="preserve"> в центральной </w:t>
      </w:r>
      <w:r w:rsidR="00424FF3">
        <w:rPr>
          <w:rFonts w:ascii="Times New Roman" w:hAnsi="Times New Roman" w:cs="Times New Roman"/>
          <w:color w:val="000000"/>
          <w:sz w:val="24"/>
          <w:szCs w:val="24"/>
        </w:rPr>
        <w:t>и юго-</w:t>
      </w:r>
      <w:r w:rsidR="005E60AB">
        <w:rPr>
          <w:rFonts w:ascii="Times New Roman" w:hAnsi="Times New Roman" w:cs="Times New Roman"/>
          <w:color w:val="000000"/>
          <w:sz w:val="24"/>
          <w:szCs w:val="24"/>
        </w:rPr>
        <w:t>восточной частях</w:t>
      </w:r>
      <w:r>
        <w:rPr>
          <w:rFonts w:ascii="Times New Roman" w:hAnsi="Times New Roman" w:cs="Times New Roman"/>
          <w:color w:val="000000"/>
          <w:sz w:val="24"/>
          <w:szCs w:val="24"/>
        </w:rPr>
        <w:t xml:space="preserve"> участка недр Жанатурмыс общим объемом </w:t>
      </w:r>
      <w:r w:rsidR="005E60AB">
        <w:rPr>
          <w:rFonts w:ascii="Times New Roman" w:hAnsi="Times New Roman" w:cs="Times New Roman"/>
          <w:color w:val="000000"/>
          <w:sz w:val="24"/>
          <w:szCs w:val="24"/>
        </w:rPr>
        <w:t>176</w:t>
      </w:r>
      <w:r>
        <w:rPr>
          <w:rFonts w:ascii="Times New Roman" w:hAnsi="Times New Roman" w:cs="Times New Roman"/>
          <w:color w:val="000000"/>
          <w:sz w:val="24"/>
          <w:szCs w:val="24"/>
        </w:rPr>
        <w:t xml:space="preserve"> пог.км. </w:t>
      </w:r>
      <w:r w:rsidR="005E60AB">
        <w:rPr>
          <w:rFonts w:ascii="Times New Roman" w:hAnsi="Times New Roman" w:cs="Times New Roman"/>
          <w:color w:val="000000"/>
          <w:sz w:val="24"/>
          <w:szCs w:val="24"/>
        </w:rPr>
        <w:t xml:space="preserve">Планируемые работы по проведению детальных сейсморазведочных работ 2Д-МОГТ разделены на два участка в объеме 123 и 53 пог.км. на структурах Сорбулак </w:t>
      </w:r>
      <w:r w:rsidR="00907587">
        <w:rPr>
          <w:rFonts w:ascii="Times New Roman" w:hAnsi="Times New Roman" w:cs="Times New Roman"/>
          <w:color w:val="000000"/>
          <w:sz w:val="24"/>
          <w:szCs w:val="24"/>
        </w:rPr>
        <w:t>подкарнизный</w:t>
      </w:r>
      <w:r w:rsidR="005E60AB" w:rsidRPr="005E60AB">
        <w:rPr>
          <w:rFonts w:ascii="Times New Roman" w:hAnsi="Times New Roman" w:cs="Times New Roman"/>
          <w:color w:val="000000"/>
          <w:sz w:val="24"/>
          <w:szCs w:val="24"/>
        </w:rPr>
        <w:t xml:space="preserve"> </w:t>
      </w:r>
      <w:r w:rsidR="005E60AB">
        <w:rPr>
          <w:rFonts w:ascii="Times New Roman" w:hAnsi="Times New Roman" w:cs="Times New Roman"/>
          <w:color w:val="000000"/>
          <w:sz w:val="24"/>
          <w:szCs w:val="24"/>
        </w:rPr>
        <w:t xml:space="preserve">и Сев. Карабулак. </w:t>
      </w:r>
      <w:r w:rsidRPr="003F5670">
        <w:rPr>
          <w:rFonts w:ascii="Times New Roman" w:hAnsi="Times New Roman" w:cs="Times New Roman"/>
          <w:sz w:val="24"/>
          <w:szCs w:val="24"/>
        </w:rPr>
        <w:t>Предварительные основные параметры си</w:t>
      </w:r>
      <w:r>
        <w:rPr>
          <w:rFonts w:ascii="Times New Roman" w:hAnsi="Times New Roman" w:cs="Times New Roman"/>
          <w:sz w:val="24"/>
          <w:szCs w:val="24"/>
        </w:rPr>
        <w:t>стемы наблюдений 2</w:t>
      </w:r>
      <w:r w:rsidRPr="003F5670">
        <w:rPr>
          <w:rFonts w:ascii="Times New Roman" w:hAnsi="Times New Roman" w:cs="Times New Roman"/>
          <w:sz w:val="24"/>
          <w:szCs w:val="24"/>
        </w:rPr>
        <w:t>Д</w:t>
      </w:r>
      <w:r>
        <w:rPr>
          <w:rFonts w:ascii="Times New Roman" w:hAnsi="Times New Roman" w:cs="Times New Roman"/>
          <w:sz w:val="24"/>
          <w:szCs w:val="24"/>
        </w:rPr>
        <w:t xml:space="preserve"> </w:t>
      </w:r>
      <w:r>
        <w:rPr>
          <w:rFonts w:ascii="Times New Roman" w:hAnsi="Times New Roman" w:cs="Times New Roman"/>
          <w:color w:val="000000"/>
          <w:sz w:val="24"/>
          <w:szCs w:val="24"/>
        </w:rPr>
        <w:t>приведены в таблице 5.2.1.1.</w:t>
      </w:r>
    </w:p>
    <w:p w:rsidR="000B6F02" w:rsidRPr="00A530F8" w:rsidRDefault="000B6F02" w:rsidP="00FF3D28">
      <w:pPr>
        <w:spacing w:after="0" w:line="240" w:lineRule="auto"/>
        <w:ind w:firstLine="709"/>
        <w:jc w:val="both"/>
        <w:rPr>
          <w:rFonts w:ascii="Times New Roman" w:hAnsi="Times New Roman" w:cs="Times New Roman"/>
          <w:sz w:val="24"/>
          <w:szCs w:val="24"/>
        </w:rPr>
      </w:pPr>
    </w:p>
    <w:p w:rsidR="00FF3D28" w:rsidRDefault="00FF3D28" w:rsidP="00FF3D28">
      <w:pPr>
        <w:spacing w:after="0" w:line="240" w:lineRule="auto"/>
        <w:rPr>
          <w:rFonts w:ascii="Times New Roman" w:hAnsi="Times New Roman" w:cs="Times New Roman"/>
          <w:sz w:val="24"/>
          <w:szCs w:val="24"/>
        </w:rPr>
      </w:pPr>
      <w:r w:rsidRPr="00B13CD2">
        <w:rPr>
          <w:rFonts w:ascii="Times New Roman" w:hAnsi="Times New Roman" w:cs="Times New Roman"/>
          <w:b/>
          <w:sz w:val="24"/>
          <w:szCs w:val="24"/>
        </w:rPr>
        <w:t>Таблица 5.</w:t>
      </w:r>
      <w:r>
        <w:rPr>
          <w:rFonts w:ascii="Times New Roman" w:hAnsi="Times New Roman" w:cs="Times New Roman"/>
          <w:b/>
          <w:sz w:val="24"/>
          <w:szCs w:val="24"/>
        </w:rPr>
        <w:t>2.1.1</w:t>
      </w:r>
      <w:r w:rsidRPr="00B13CD2">
        <w:rPr>
          <w:rFonts w:ascii="Times New Roman" w:hAnsi="Times New Roman" w:cs="Times New Roman"/>
          <w:b/>
          <w:sz w:val="24"/>
          <w:szCs w:val="24"/>
        </w:rPr>
        <w:t>. Предварительные основны</w:t>
      </w:r>
      <w:r>
        <w:rPr>
          <w:rFonts w:ascii="Times New Roman" w:hAnsi="Times New Roman" w:cs="Times New Roman"/>
          <w:b/>
          <w:sz w:val="24"/>
          <w:szCs w:val="24"/>
        </w:rPr>
        <w:t>е параметры системы наблюдений 2</w:t>
      </w:r>
      <w:r w:rsidRPr="00B13CD2">
        <w:rPr>
          <w:rFonts w:ascii="Times New Roman" w:hAnsi="Times New Roman" w:cs="Times New Roman"/>
          <w:b/>
          <w:sz w:val="24"/>
          <w:szCs w:val="24"/>
        </w:rPr>
        <w:t>Д</w:t>
      </w:r>
    </w:p>
    <w:tbl>
      <w:tblPr>
        <w:tblW w:w="8699" w:type="dxa"/>
        <w:jc w:val="center"/>
        <w:tblLook w:val="04A0" w:firstRow="1" w:lastRow="0" w:firstColumn="1" w:lastColumn="0" w:noHBand="0" w:noVBand="1"/>
      </w:tblPr>
      <w:tblGrid>
        <w:gridCol w:w="580"/>
        <w:gridCol w:w="6282"/>
        <w:gridCol w:w="1837"/>
      </w:tblGrid>
      <w:tr w:rsidR="00FF3D28" w:rsidRPr="009954B5" w:rsidTr="00424FF3">
        <w:trPr>
          <w:trHeight w:val="315"/>
          <w:jc w:val="center"/>
        </w:trPr>
        <w:tc>
          <w:tcPr>
            <w:tcW w:w="8699" w:type="dxa"/>
            <w:gridSpan w:val="3"/>
            <w:tcBorders>
              <w:top w:val="nil"/>
              <w:left w:val="nil"/>
              <w:bottom w:val="single" w:sz="4" w:space="0" w:color="auto"/>
              <w:right w:val="nil"/>
            </w:tcBorders>
            <w:shd w:val="clear" w:color="auto" w:fill="auto"/>
            <w:noWrap/>
            <w:vAlign w:val="bottom"/>
            <w:hideMark/>
          </w:tcPr>
          <w:p w:rsidR="00FF3D28" w:rsidRPr="009954B5" w:rsidRDefault="00FF3D28" w:rsidP="001348E8">
            <w:pPr>
              <w:spacing w:after="0" w:line="240" w:lineRule="auto"/>
              <w:rPr>
                <w:rFonts w:ascii="Times New Roman" w:eastAsia="Times New Roman" w:hAnsi="Times New Roman" w:cs="Times New Roman"/>
                <w:b/>
                <w:bCs/>
                <w:sz w:val="24"/>
                <w:szCs w:val="24"/>
              </w:rPr>
            </w:pPr>
          </w:p>
        </w:tc>
      </w:tr>
      <w:tr w:rsidR="00FF3D28" w:rsidRPr="009954B5" w:rsidTr="00424FF3">
        <w:trPr>
          <w:trHeight w:val="645"/>
          <w:jc w:val="center"/>
        </w:trPr>
        <w:tc>
          <w:tcPr>
            <w:tcW w:w="580"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   пп</w:t>
            </w:r>
          </w:p>
        </w:tc>
        <w:tc>
          <w:tcPr>
            <w:tcW w:w="6282" w:type="dxa"/>
            <w:tcBorders>
              <w:top w:val="single" w:sz="4" w:space="0" w:color="auto"/>
              <w:left w:val="nil"/>
              <w:bottom w:val="single" w:sz="8"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b/>
                <w:bCs/>
                <w:sz w:val="24"/>
                <w:szCs w:val="24"/>
              </w:rPr>
            </w:pPr>
            <w:r w:rsidRPr="009954B5">
              <w:rPr>
                <w:rFonts w:ascii="Times New Roman" w:eastAsia="Times New Roman" w:hAnsi="Times New Roman" w:cs="Times New Roman"/>
                <w:b/>
                <w:bCs/>
                <w:sz w:val="24"/>
                <w:szCs w:val="24"/>
              </w:rPr>
              <w:t xml:space="preserve">Наименование параметров                                                                                 </w:t>
            </w:r>
          </w:p>
        </w:tc>
        <w:tc>
          <w:tcPr>
            <w:tcW w:w="1837" w:type="dxa"/>
            <w:tcBorders>
              <w:top w:val="single" w:sz="4" w:space="0" w:color="auto"/>
              <w:left w:val="nil"/>
              <w:bottom w:val="single" w:sz="4"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b/>
                <w:bCs/>
                <w:sz w:val="24"/>
                <w:szCs w:val="24"/>
              </w:rPr>
            </w:pPr>
            <w:r w:rsidRPr="009954B5">
              <w:rPr>
                <w:rFonts w:ascii="Times New Roman" w:eastAsia="Times New Roman" w:hAnsi="Times New Roman" w:cs="Times New Roman"/>
                <w:b/>
                <w:bCs/>
                <w:sz w:val="24"/>
                <w:szCs w:val="24"/>
              </w:rPr>
              <w:t> </w:t>
            </w:r>
          </w:p>
        </w:tc>
      </w:tr>
      <w:tr w:rsidR="00FF3D28" w:rsidRPr="009954B5" w:rsidTr="00424FF3">
        <w:trPr>
          <w:trHeight w:val="315"/>
          <w:jc w:val="center"/>
        </w:trPr>
        <w:tc>
          <w:tcPr>
            <w:tcW w:w="58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1</w:t>
            </w:r>
          </w:p>
        </w:tc>
        <w:tc>
          <w:tcPr>
            <w:tcW w:w="6282" w:type="dxa"/>
            <w:tcBorders>
              <w:top w:val="single" w:sz="4" w:space="0" w:color="auto"/>
              <w:left w:val="nil"/>
              <w:bottom w:val="single" w:sz="4" w:space="0" w:color="auto"/>
              <w:right w:val="nil"/>
            </w:tcBorders>
            <w:shd w:val="clear" w:color="auto" w:fill="auto"/>
            <w:hideMark/>
          </w:tcPr>
          <w:p w:rsidR="00FF3D28" w:rsidRPr="00B13CD2" w:rsidRDefault="00FF3D28" w:rsidP="001348E8">
            <w:pPr>
              <w:spacing w:after="0" w:line="240" w:lineRule="auto"/>
              <w:rPr>
                <w:rFonts w:ascii="Times New Roman" w:eastAsia="Times New Roman" w:hAnsi="Times New Roman" w:cs="Times New Roman"/>
                <w:bCs/>
                <w:sz w:val="24"/>
                <w:szCs w:val="24"/>
              </w:rPr>
            </w:pPr>
            <w:r w:rsidRPr="00B13CD2">
              <w:rPr>
                <w:rFonts w:ascii="Times New Roman" w:eastAsia="Times New Roman" w:hAnsi="Times New Roman" w:cs="Times New Roman"/>
                <w:bCs/>
                <w:sz w:val="24"/>
                <w:szCs w:val="24"/>
              </w:rPr>
              <w:t xml:space="preserve">Полная кратность </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B13CD2" w:rsidRDefault="00FF3D28" w:rsidP="001348E8">
            <w:pPr>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24</w:t>
            </w:r>
          </w:p>
        </w:tc>
      </w:tr>
      <w:tr w:rsidR="00FF3D28" w:rsidRPr="009954B5" w:rsidTr="00424FF3">
        <w:trPr>
          <w:trHeight w:val="315"/>
          <w:jc w:val="center"/>
        </w:trPr>
        <w:tc>
          <w:tcPr>
            <w:tcW w:w="580" w:type="dxa"/>
            <w:tcBorders>
              <w:top w:val="nil"/>
              <w:left w:val="single" w:sz="8" w:space="0" w:color="auto"/>
              <w:bottom w:val="single" w:sz="4"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2</w:t>
            </w:r>
          </w:p>
        </w:tc>
        <w:tc>
          <w:tcPr>
            <w:tcW w:w="6282" w:type="dxa"/>
            <w:tcBorders>
              <w:top w:val="nil"/>
              <w:left w:val="nil"/>
              <w:bottom w:val="single" w:sz="4" w:space="0" w:color="auto"/>
              <w:right w:val="nil"/>
            </w:tcBorders>
            <w:shd w:val="clear" w:color="auto" w:fill="auto"/>
            <w:hideMark/>
          </w:tcPr>
          <w:p w:rsidR="00FF3D28" w:rsidRPr="009954B5" w:rsidRDefault="00FF3D28" w:rsidP="001348E8">
            <w:pPr>
              <w:spacing w:after="0" w:line="240" w:lineRule="auto"/>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 xml:space="preserve">Шаг пунктов приема (ПП) на ЛП (м)                                           </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492116"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Pr="00492116">
              <w:rPr>
                <w:rFonts w:ascii="Times New Roman" w:eastAsia="Times New Roman" w:hAnsi="Times New Roman" w:cs="Times New Roman"/>
                <w:sz w:val="24"/>
                <w:szCs w:val="24"/>
              </w:rPr>
              <w:t>0</w:t>
            </w:r>
          </w:p>
        </w:tc>
      </w:tr>
      <w:tr w:rsidR="00FF3D28" w:rsidRPr="009954B5" w:rsidTr="00424FF3">
        <w:trPr>
          <w:trHeight w:val="315"/>
          <w:jc w:val="center"/>
        </w:trPr>
        <w:tc>
          <w:tcPr>
            <w:tcW w:w="580" w:type="dxa"/>
            <w:tcBorders>
              <w:top w:val="nil"/>
              <w:left w:val="single" w:sz="8" w:space="0" w:color="auto"/>
              <w:bottom w:val="single" w:sz="4"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3</w:t>
            </w:r>
          </w:p>
        </w:tc>
        <w:tc>
          <w:tcPr>
            <w:tcW w:w="6282" w:type="dxa"/>
            <w:tcBorders>
              <w:top w:val="nil"/>
              <w:left w:val="nil"/>
              <w:bottom w:val="single" w:sz="4" w:space="0" w:color="auto"/>
              <w:right w:val="nil"/>
            </w:tcBorders>
            <w:shd w:val="clear" w:color="auto" w:fill="auto"/>
            <w:hideMark/>
          </w:tcPr>
          <w:p w:rsidR="00FF3D28" w:rsidRPr="009954B5" w:rsidRDefault="00FF3D28" w:rsidP="001348E8">
            <w:pPr>
              <w:spacing w:after="0" w:line="240" w:lineRule="auto"/>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 xml:space="preserve">Шаг пунктов возбуждения (ПВ) на линии взрыва (ЛВ) (м)           </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492116"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Pr="00492116">
              <w:rPr>
                <w:rFonts w:ascii="Times New Roman" w:eastAsia="Times New Roman" w:hAnsi="Times New Roman" w:cs="Times New Roman"/>
                <w:sz w:val="24"/>
                <w:szCs w:val="24"/>
              </w:rPr>
              <w:t>0</w:t>
            </w:r>
          </w:p>
        </w:tc>
      </w:tr>
      <w:tr w:rsidR="00FF3D28" w:rsidRPr="009954B5" w:rsidTr="00424FF3">
        <w:trPr>
          <w:trHeight w:val="315"/>
          <w:jc w:val="center"/>
        </w:trPr>
        <w:tc>
          <w:tcPr>
            <w:tcW w:w="580" w:type="dxa"/>
            <w:tcBorders>
              <w:top w:val="nil"/>
              <w:left w:val="single" w:sz="8" w:space="0" w:color="auto"/>
              <w:bottom w:val="single" w:sz="4"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6282" w:type="dxa"/>
            <w:tcBorders>
              <w:top w:val="nil"/>
              <w:left w:val="nil"/>
              <w:bottom w:val="single" w:sz="4" w:space="0" w:color="auto"/>
              <w:right w:val="nil"/>
            </w:tcBorders>
            <w:shd w:val="clear" w:color="auto" w:fill="auto"/>
            <w:hideMark/>
          </w:tcPr>
          <w:p w:rsidR="00FF3D28" w:rsidRPr="009954B5" w:rsidRDefault="00FF3D28" w:rsidP="001348E8">
            <w:pPr>
              <w:spacing w:after="0" w:line="240" w:lineRule="auto"/>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 xml:space="preserve">Количество активных каналов                         </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r>
      <w:tr w:rsidR="00FF3D28" w:rsidRPr="009954B5" w:rsidTr="00424FF3">
        <w:trPr>
          <w:trHeight w:val="315"/>
          <w:jc w:val="center"/>
        </w:trPr>
        <w:tc>
          <w:tcPr>
            <w:tcW w:w="580" w:type="dxa"/>
            <w:tcBorders>
              <w:top w:val="nil"/>
              <w:left w:val="single" w:sz="8" w:space="0" w:color="auto"/>
              <w:bottom w:val="single" w:sz="4"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6282" w:type="dxa"/>
            <w:tcBorders>
              <w:top w:val="nil"/>
              <w:left w:val="nil"/>
              <w:bottom w:val="single" w:sz="4" w:space="0" w:color="auto"/>
              <w:right w:val="nil"/>
            </w:tcBorders>
            <w:shd w:val="clear" w:color="auto" w:fill="auto"/>
            <w:hideMark/>
          </w:tcPr>
          <w:p w:rsidR="00FF3D28" w:rsidRPr="009954B5" w:rsidRDefault="00FF3D28" w:rsidP="001348E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Шаг дискретизации</w:t>
            </w:r>
            <w:r w:rsidRPr="009954B5">
              <w:rPr>
                <w:rFonts w:ascii="Times New Roman" w:eastAsia="Times New Roman" w:hAnsi="Times New Roman" w:cs="Times New Roman"/>
                <w:sz w:val="24"/>
                <w:szCs w:val="24"/>
              </w:rPr>
              <w:t xml:space="preserve">                         </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2мс</w:t>
            </w:r>
          </w:p>
        </w:tc>
      </w:tr>
      <w:tr w:rsidR="00FF3D28" w:rsidRPr="009954B5" w:rsidTr="00424FF3">
        <w:trPr>
          <w:trHeight w:val="315"/>
          <w:jc w:val="center"/>
        </w:trPr>
        <w:tc>
          <w:tcPr>
            <w:tcW w:w="580" w:type="dxa"/>
            <w:tcBorders>
              <w:top w:val="nil"/>
              <w:left w:val="single" w:sz="8" w:space="0" w:color="auto"/>
              <w:bottom w:val="single" w:sz="4"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6282" w:type="dxa"/>
            <w:tcBorders>
              <w:top w:val="nil"/>
              <w:left w:val="nil"/>
              <w:bottom w:val="single" w:sz="4" w:space="0" w:color="auto"/>
              <w:right w:val="nil"/>
            </w:tcBorders>
            <w:shd w:val="clear" w:color="auto" w:fill="auto"/>
            <w:hideMark/>
          </w:tcPr>
          <w:p w:rsidR="00FF3D28" w:rsidRPr="009954B5" w:rsidRDefault="00FF3D28" w:rsidP="001348E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Длина записи</w:t>
            </w:r>
            <w:r w:rsidRPr="009954B5">
              <w:rPr>
                <w:rFonts w:ascii="Times New Roman" w:eastAsia="Times New Roman" w:hAnsi="Times New Roman" w:cs="Times New Roman"/>
                <w:sz w:val="24"/>
                <w:szCs w:val="24"/>
              </w:rPr>
              <w:t xml:space="preserve">              </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6мс</w:t>
            </w:r>
          </w:p>
        </w:tc>
      </w:tr>
      <w:tr w:rsidR="00FF3D28" w:rsidRPr="009954B5" w:rsidTr="00424FF3">
        <w:trPr>
          <w:trHeight w:val="315"/>
          <w:jc w:val="center"/>
        </w:trPr>
        <w:tc>
          <w:tcPr>
            <w:tcW w:w="580" w:type="dxa"/>
            <w:tcBorders>
              <w:top w:val="nil"/>
              <w:left w:val="single" w:sz="8" w:space="0" w:color="auto"/>
              <w:bottom w:val="single" w:sz="4"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6282" w:type="dxa"/>
            <w:tcBorders>
              <w:top w:val="nil"/>
              <w:left w:val="nil"/>
              <w:bottom w:val="single" w:sz="4" w:space="0" w:color="auto"/>
              <w:right w:val="nil"/>
            </w:tcBorders>
            <w:shd w:val="clear" w:color="auto" w:fill="auto"/>
            <w:vAlign w:val="center"/>
            <w:hideMark/>
          </w:tcPr>
          <w:p w:rsidR="00FF3D28" w:rsidRPr="009954B5" w:rsidRDefault="00FF3D28" w:rsidP="00424FF3">
            <w:pPr>
              <w:spacing w:after="0" w:line="240" w:lineRule="auto"/>
              <w:rPr>
                <w:rFonts w:ascii="Times New Roman" w:eastAsia="Times New Roman" w:hAnsi="Times New Roman" w:cs="Times New Roman"/>
                <w:sz w:val="24"/>
                <w:szCs w:val="24"/>
              </w:rPr>
            </w:pPr>
            <w:r w:rsidRPr="009954B5">
              <w:rPr>
                <w:rFonts w:ascii="Times New Roman" w:eastAsia="Times New Roman" w:hAnsi="Times New Roman" w:cs="Times New Roman"/>
                <w:sz w:val="24"/>
                <w:szCs w:val="24"/>
              </w:rPr>
              <w:t xml:space="preserve">Тип </w:t>
            </w:r>
            <w:r>
              <w:rPr>
                <w:rFonts w:ascii="Times New Roman" w:eastAsia="Times New Roman" w:hAnsi="Times New Roman" w:cs="Times New Roman"/>
                <w:sz w:val="24"/>
                <w:szCs w:val="24"/>
              </w:rPr>
              <w:t>расстановки</w:t>
            </w:r>
          </w:p>
        </w:tc>
        <w:tc>
          <w:tcPr>
            <w:tcW w:w="1837" w:type="dxa"/>
            <w:tcBorders>
              <w:top w:val="nil"/>
              <w:left w:val="single" w:sz="4" w:space="0" w:color="auto"/>
              <w:bottom w:val="single" w:sz="4"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Центрально-</w:t>
            </w:r>
            <w:r w:rsidRPr="009954B5">
              <w:rPr>
                <w:rFonts w:ascii="Times New Roman" w:eastAsia="Times New Roman" w:hAnsi="Times New Roman" w:cs="Times New Roman"/>
                <w:sz w:val="24"/>
                <w:szCs w:val="24"/>
              </w:rPr>
              <w:t>Симметричная</w:t>
            </w:r>
          </w:p>
        </w:tc>
      </w:tr>
      <w:tr w:rsidR="00FF3D28" w:rsidRPr="009954B5" w:rsidTr="00424FF3">
        <w:trPr>
          <w:trHeight w:val="285"/>
          <w:jc w:val="center"/>
        </w:trPr>
        <w:tc>
          <w:tcPr>
            <w:tcW w:w="580" w:type="dxa"/>
            <w:tcBorders>
              <w:top w:val="nil"/>
              <w:left w:val="single" w:sz="8" w:space="0" w:color="auto"/>
              <w:bottom w:val="single" w:sz="8" w:space="0" w:color="auto"/>
              <w:right w:val="single" w:sz="4" w:space="0" w:color="auto"/>
            </w:tcBorders>
            <w:shd w:val="clear" w:color="auto" w:fill="auto"/>
            <w:noWrap/>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6282" w:type="dxa"/>
            <w:tcBorders>
              <w:top w:val="nil"/>
              <w:left w:val="nil"/>
              <w:bottom w:val="single" w:sz="8" w:space="0" w:color="auto"/>
              <w:right w:val="nil"/>
            </w:tcBorders>
            <w:shd w:val="clear" w:color="auto" w:fill="auto"/>
            <w:hideMark/>
          </w:tcPr>
          <w:p w:rsidR="00FF3D28" w:rsidRPr="009954B5" w:rsidRDefault="00FF3D28" w:rsidP="001348E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 источника</w:t>
            </w:r>
            <w:r w:rsidRPr="009954B5">
              <w:rPr>
                <w:rFonts w:ascii="Times New Roman" w:eastAsia="Times New Roman" w:hAnsi="Times New Roman" w:cs="Times New Roman"/>
                <w:sz w:val="24"/>
                <w:szCs w:val="24"/>
              </w:rPr>
              <w:t xml:space="preserve">                                       </w:t>
            </w:r>
          </w:p>
        </w:tc>
        <w:tc>
          <w:tcPr>
            <w:tcW w:w="1837" w:type="dxa"/>
            <w:tcBorders>
              <w:top w:val="nil"/>
              <w:left w:val="single" w:sz="4" w:space="0" w:color="auto"/>
              <w:bottom w:val="single" w:sz="8" w:space="0" w:color="auto"/>
              <w:right w:val="single" w:sz="8" w:space="0" w:color="auto"/>
            </w:tcBorders>
            <w:shd w:val="clear" w:color="auto" w:fill="auto"/>
            <w:vAlign w:val="center"/>
            <w:hideMark/>
          </w:tcPr>
          <w:p w:rsidR="00FF3D28" w:rsidRPr="009954B5" w:rsidRDefault="00FF3D28" w:rsidP="001348E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Взрывной</w:t>
            </w:r>
            <w:r w:rsidRPr="009954B5">
              <w:rPr>
                <w:rFonts w:ascii="Times New Roman" w:eastAsia="Times New Roman" w:hAnsi="Times New Roman" w:cs="Times New Roman"/>
                <w:sz w:val="24"/>
                <w:szCs w:val="24"/>
              </w:rPr>
              <w:t xml:space="preserve">                        </w:t>
            </w:r>
          </w:p>
        </w:tc>
      </w:tr>
    </w:tbl>
    <w:p w:rsidR="00FF3D28" w:rsidRPr="005667CC" w:rsidRDefault="00FF3D28" w:rsidP="00FF3D28">
      <w:pPr>
        <w:widowControl w:val="0"/>
        <w:spacing w:after="0" w:line="240" w:lineRule="auto"/>
        <w:jc w:val="both"/>
        <w:rPr>
          <w:rFonts w:ascii="Times New Roman" w:hAnsi="Times New Roman" w:cs="Times New Roman"/>
          <w:sz w:val="24"/>
          <w:szCs w:val="24"/>
        </w:rPr>
      </w:pPr>
    </w:p>
    <w:p w:rsidR="00FF3D28" w:rsidRPr="00492116" w:rsidRDefault="00FF3D28" w:rsidP="00FF3D28">
      <w:pPr>
        <w:spacing w:after="0" w:line="240" w:lineRule="auto"/>
        <w:ind w:firstLine="283"/>
        <w:contextualSpacing/>
        <w:jc w:val="both"/>
        <w:rPr>
          <w:rFonts w:ascii="Times New Roman" w:hAnsi="Times New Roman" w:cs="Times New Roman"/>
          <w:b/>
          <w:i/>
          <w:sz w:val="24"/>
          <w:szCs w:val="24"/>
        </w:rPr>
      </w:pPr>
      <w:r>
        <w:rPr>
          <w:rFonts w:ascii="Times New Roman" w:hAnsi="Times New Roman" w:cs="Times New Roman"/>
          <w:b/>
          <w:i/>
          <w:sz w:val="24"/>
          <w:szCs w:val="24"/>
        </w:rPr>
        <w:t>Обработка</w:t>
      </w:r>
      <w:r w:rsidRPr="00682799">
        <w:rPr>
          <w:rFonts w:ascii="Times New Roman" w:hAnsi="Times New Roman" w:cs="Times New Roman"/>
          <w:b/>
          <w:i/>
          <w:sz w:val="24"/>
          <w:szCs w:val="24"/>
        </w:rPr>
        <w:t xml:space="preserve"> и интерпре</w:t>
      </w:r>
      <w:r>
        <w:rPr>
          <w:rFonts w:ascii="Times New Roman" w:hAnsi="Times New Roman" w:cs="Times New Roman"/>
          <w:b/>
          <w:i/>
          <w:sz w:val="24"/>
          <w:szCs w:val="24"/>
        </w:rPr>
        <w:t>тация данных сейсморазведки 2Д</w:t>
      </w:r>
      <w:r w:rsidRPr="00682799">
        <w:rPr>
          <w:rFonts w:ascii="Times New Roman" w:hAnsi="Times New Roman" w:cs="Times New Roman"/>
          <w:b/>
          <w:i/>
          <w:sz w:val="24"/>
          <w:szCs w:val="24"/>
        </w:rPr>
        <w:t xml:space="preserve"> </w:t>
      </w:r>
    </w:p>
    <w:p w:rsidR="00FF3D28" w:rsidRPr="00682799" w:rsidRDefault="00FF3D28" w:rsidP="00FF3D28">
      <w:pPr>
        <w:widowControl w:val="0"/>
        <w:autoSpaceDE w:val="0"/>
        <w:autoSpaceDN w:val="0"/>
        <w:adjustRightInd w:val="0"/>
        <w:spacing w:after="0" w:line="240" w:lineRule="auto"/>
        <w:ind w:firstLine="283"/>
        <w:jc w:val="both"/>
        <w:rPr>
          <w:rFonts w:ascii="Times New Roman" w:hAnsi="Times New Roman" w:cs="Times New Roman"/>
          <w:b/>
          <w:i/>
          <w:sz w:val="24"/>
          <w:szCs w:val="24"/>
        </w:rPr>
      </w:pPr>
      <w:r>
        <w:rPr>
          <w:rFonts w:ascii="Times New Roman" w:hAnsi="Times New Roman" w:cs="Times New Roman"/>
          <w:sz w:val="24"/>
          <w:szCs w:val="24"/>
        </w:rPr>
        <w:t xml:space="preserve">Будет выполнена обработка и интерпретация данных сейсморазведки 2Д объемом </w:t>
      </w:r>
      <w:r w:rsidR="005E60AB">
        <w:rPr>
          <w:rFonts w:ascii="Times New Roman" w:hAnsi="Times New Roman" w:cs="Times New Roman"/>
          <w:sz w:val="24"/>
          <w:szCs w:val="24"/>
        </w:rPr>
        <w:t xml:space="preserve">176 </w:t>
      </w:r>
      <w:r>
        <w:rPr>
          <w:rFonts w:ascii="Times New Roman" w:hAnsi="Times New Roman" w:cs="Times New Roman"/>
          <w:sz w:val="24"/>
          <w:szCs w:val="24"/>
        </w:rPr>
        <w:t>пог.</w:t>
      </w:r>
      <w:r w:rsidRPr="00FA2077">
        <w:rPr>
          <w:rFonts w:ascii="Times New Roman" w:hAnsi="Times New Roman" w:cs="Times New Roman"/>
          <w:sz w:val="24"/>
          <w:szCs w:val="24"/>
        </w:rPr>
        <w:t xml:space="preserve"> </w:t>
      </w:r>
      <w:r>
        <w:rPr>
          <w:rFonts w:ascii="Times New Roman" w:hAnsi="Times New Roman" w:cs="Times New Roman"/>
          <w:sz w:val="24"/>
          <w:szCs w:val="24"/>
        </w:rPr>
        <w:t>км</w:t>
      </w:r>
      <w:r w:rsidRPr="00FA2077">
        <w:rPr>
          <w:rFonts w:ascii="Times New Roman" w:hAnsi="Times New Roman" w:cs="Times New Roman"/>
          <w:sz w:val="24"/>
          <w:szCs w:val="24"/>
          <w:vertAlign w:val="superscript"/>
        </w:rPr>
        <w:t xml:space="preserve"> </w:t>
      </w:r>
      <w:r>
        <w:rPr>
          <w:rFonts w:ascii="Times New Roman" w:hAnsi="Times New Roman" w:cs="Times New Roman"/>
          <w:color w:val="000000"/>
          <w:sz w:val="24"/>
          <w:szCs w:val="24"/>
        </w:rPr>
        <w:t>участка</w:t>
      </w:r>
      <w:r w:rsidR="005E60AB">
        <w:rPr>
          <w:rFonts w:ascii="Times New Roman" w:hAnsi="Times New Roman" w:cs="Times New Roman"/>
          <w:color w:val="000000"/>
          <w:sz w:val="24"/>
          <w:szCs w:val="24"/>
        </w:rPr>
        <w:t xml:space="preserve"> недр Жанатурмыс</w:t>
      </w:r>
      <w:r>
        <w:rPr>
          <w:rFonts w:ascii="Times New Roman" w:hAnsi="Times New Roman" w:cs="Times New Roman"/>
          <w:sz w:val="24"/>
          <w:szCs w:val="24"/>
        </w:rPr>
        <w:t>.</w:t>
      </w:r>
      <w:r w:rsidRPr="00FA2077">
        <w:rPr>
          <w:rFonts w:ascii="Times New Roman" w:hAnsi="Times New Roman" w:cs="Times New Roman"/>
          <w:sz w:val="24"/>
          <w:szCs w:val="24"/>
        </w:rPr>
        <w:t xml:space="preserve"> </w:t>
      </w:r>
    </w:p>
    <w:p w:rsidR="00FF3D28" w:rsidRPr="00393EED" w:rsidRDefault="00FF3D28" w:rsidP="00FF3D28">
      <w:pPr>
        <w:spacing w:after="0" w:line="240" w:lineRule="auto"/>
        <w:ind w:firstLine="720"/>
        <w:contextualSpacing/>
        <w:jc w:val="both"/>
        <w:rPr>
          <w:rFonts w:ascii="Times New Roman" w:hAnsi="Times New Roman" w:cs="Times New Roman"/>
          <w:sz w:val="24"/>
          <w:szCs w:val="24"/>
        </w:rPr>
      </w:pPr>
      <w:r w:rsidRPr="00682799">
        <w:rPr>
          <w:rFonts w:ascii="Times New Roman" w:hAnsi="Times New Roman" w:cs="Times New Roman"/>
          <w:sz w:val="24"/>
          <w:szCs w:val="24"/>
        </w:rPr>
        <w:t>Интерпретация и структурные построения будут выполнены по следующим отражающим горизон</w:t>
      </w:r>
      <w:r w:rsidR="00742640">
        <w:rPr>
          <w:rFonts w:ascii="Times New Roman" w:hAnsi="Times New Roman" w:cs="Times New Roman"/>
          <w:sz w:val="24"/>
          <w:szCs w:val="24"/>
        </w:rPr>
        <w:t>там</w:t>
      </w:r>
      <w:r>
        <w:rPr>
          <w:rFonts w:ascii="Times New Roman" w:hAnsi="Times New Roman" w:cs="Times New Roman"/>
          <w:sz w:val="24"/>
          <w:szCs w:val="24"/>
        </w:rPr>
        <w:t xml:space="preserve">: </w:t>
      </w:r>
    </w:p>
    <w:p w:rsidR="00FF3D28" w:rsidRPr="00393EED" w:rsidRDefault="00FF3D28" w:rsidP="00FF3D28">
      <w:pPr>
        <w:spacing w:after="0" w:line="240" w:lineRule="auto"/>
        <w:ind w:firstLine="708"/>
        <w:jc w:val="both"/>
        <w:rPr>
          <w:rFonts w:ascii="Times New Roman" w:hAnsi="Times New Roman" w:cs="Times New Roman"/>
          <w:sz w:val="24"/>
          <w:szCs w:val="24"/>
        </w:rPr>
      </w:pPr>
      <w:r w:rsidRPr="00393EED">
        <w:rPr>
          <w:rFonts w:ascii="Times New Roman" w:hAnsi="Times New Roman" w:cs="Times New Roman"/>
          <w:sz w:val="24"/>
          <w:szCs w:val="24"/>
        </w:rPr>
        <w:t xml:space="preserve">III - подошва </w:t>
      </w:r>
      <w:r>
        <w:rPr>
          <w:rFonts w:ascii="Times New Roman" w:hAnsi="Times New Roman" w:cs="Times New Roman"/>
          <w:sz w:val="24"/>
          <w:szCs w:val="24"/>
        </w:rPr>
        <w:t>меловых отложений</w:t>
      </w:r>
      <w:r w:rsidRPr="00393EED">
        <w:rPr>
          <w:rFonts w:ascii="Times New Roman" w:hAnsi="Times New Roman" w:cs="Times New Roman"/>
          <w:sz w:val="24"/>
          <w:szCs w:val="24"/>
        </w:rPr>
        <w:t xml:space="preserve"> </w:t>
      </w:r>
    </w:p>
    <w:p w:rsidR="00FF3D28" w:rsidRDefault="00742640" w:rsidP="00FF3D28">
      <w:pPr>
        <w:spacing w:after="0" w:line="240" w:lineRule="auto"/>
        <w:ind w:firstLine="708"/>
        <w:jc w:val="both"/>
        <w:rPr>
          <w:rFonts w:ascii="Times New Roman" w:hAnsi="Times New Roman" w:cs="Times New Roman"/>
          <w:sz w:val="24"/>
          <w:szCs w:val="24"/>
        </w:rPr>
      </w:pPr>
      <w:r w:rsidRPr="00393EED">
        <w:rPr>
          <w:rFonts w:ascii="Times New Roman" w:hAnsi="Times New Roman" w:cs="Times New Roman"/>
          <w:sz w:val="24"/>
          <w:szCs w:val="24"/>
        </w:rPr>
        <w:t>V -</w:t>
      </w:r>
      <w:r w:rsidR="00FF3D28" w:rsidRPr="00393EED">
        <w:rPr>
          <w:rFonts w:ascii="Times New Roman" w:hAnsi="Times New Roman" w:cs="Times New Roman"/>
          <w:sz w:val="24"/>
          <w:szCs w:val="24"/>
        </w:rPr>
        <w:t xml:space="preserve"> </w:t>
      </w:r>
      <w:r w:rsidR="00FF3D28">
        <w:rPr>
          <w:rFonts w:ascii="Times New Roman" w:hAnsi="Times New Roman" w:cs="Times New Roman"/>
          <w:sz w:val="24"/>
          <w:szCs w:val="24"/>
        </w:rPr>
        <w:t>подошва юрских отложений</w:t>
      </w:r>
    </w:p>
    <w:p w:rsidR="00742640" w:rsidRPr="00742640" w:rsidRDefault="00742640" w:rsidP="0074264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lang w:val="en-US"/>
        </w:rPr>
        <w:t>D</w:t>
      </w:r>
      <w:r>
        <w:rPr>
          <w:rFonts w:ascii="Times New Roman" w:hAnsi="Times New Roman" w:cs="Times New Roman"/>
          <w:sz w:val="24"/>
          <w:szCs w:val="24"/>
        </w:rPr>
        <w:t xml:space="preserve"> – кровля верхнепермских отложений</w:t>
      </w:r>
    </w:p>
    <w:p w:rsidR="00FF3D28" w:rsidRPr="00742640" w:rsidRDefault="00742640" w:rsidP="00FF3D28">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lang w:val="en-US"/>
        </w:rPr>
        <w:t>VI</w:t>
      </w:r>
      <w:r w:rsidR="00FF3D28">
        <w:rPr>
          <w:rFonts w:ascii="Times New Roman" w:hAnsi="Times New Roman" w:cs="Times New Roman"/>
          <w:sz w:val="24"/>
          <w:szCs w:val="24"/>
        </w:rPr>
        <w:t xml:space="preserve">- </w:t>
      </w:r>
      <w:r>
        <w:rPr>
          <w:rFonts w:ascii="Times New Roman" w:hAnsi="Times New Roman" w:cs="Times New Roman"/>
          <w:sz w:val="24"/>
          <w:szCs w:val="24"/>
        </w:rPr>
        <w:t xml:space="preserve"> кровля кунгурских отложений (соль)</w:t>
      </w:r>
    </w:p>
    <w:p w:rsidR="00FF3D28" w:rsidRPr="00393EED" w:rsidRDefault="00FF3D28" w:rsidP="00FF3D28">
      <w:pPr>
        <w:spacing w:after="0" w:line="240" w:lineRule="auto"/>
        <w:ind w:firstLine="708"/>
        <w:jc w:val="both"/>
        <w:rPr>
          <w:rFonts w:ascii="Times New Roman" w:hAnsi="Times New Roman" w:cs="Times New Roman"/>
          <w:sz w:val="24"/>
          <w:szCs w:val="24"/>
        </w:rPr>
      </w:pPr>
    </w:p>
    <w:p w:rsidR="00FF3D28" w:rsidRDefault="00424FF3" w:rsidP="00FF3D28">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27653EC">
            <wp:extent cx="3666490" cy="8320589"/>
            <wp:effectExtent l="19050" t="19050" r="10160" b="2349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Жанатурмыс-профиля для текста.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73494" cy="8336484"/>
                    </a:xfrm>
                    <a:prstGeom prst="rect">
                      <a:avLst/>
                    </a:prstGeom>
                    <a:ln>
                      <a:solidFill>
                        <a:schemeClr val="tx1"/>
                      </a:solidFill>
                    </a:ln>
                  </pic:spPr>
                </pic:pic>
              </a:graphicData>
            </a:graphic>
          </wp:inline>
        </w:drawing>
      </w:r>
    </w:p>
    <w:p w:rsidR="00424FF3" w:rsidRDefault="00FF3D28" w:rsidP="00424FF3">
      <w:pPr>
        <w:spacing w:after="0"/>
        <w:ind w:left="57" w:hanging="57"/>
        <w:jc w:val="center"/>
        <w:rPr>
          <w:rFonts w:ascii="Times New Roman" w:hAnsi="Times New Roman" w:cs="Times New Roman"/>
          <w:b/>
          <w:sz w:val="24"/>
          <w:szCs w:val="24"/>
        </w:rPr>
      </w:pPr>
      <w:r>
        <w:rPr>
          <w:rFonts w:ascii="Times New Roman" w:hAnsi="Times New Roman" w:cs="Times New Roman"/>
          <w:b/>
          <w:sz w:val="24"/>
          <w:szCs w:val="24"/>
        </w:rPr>
        <w:t>Рис.</w:t>
      </w:r>
      <w:r w:rsidRPr="00251355">
        <w:rPr>
          <w:rFonts w:ascii="Times New Roman" w:hAnsi="Times New Roman" w:cs="Times New Roman"/>
          <w:b/>
          <w:sz w:val="24"/>
          <w:szCs w:val="24"/>
        </w:rPr>
        <w:t xml:space="preserve"> 5.2.1.1.</w:t>
      </w:r>
      <w:r>
        <w:rPr>
          <w:rFonts w:ascii="Times New Roman" w:hAnsi="Times New Roman" w:cs="Times New Roman"/>
          <w:b/>
          <w:sz w:val="24"/>
          <w:szCs w:val="24"/>
        </w:rPr>
        <w:t xml:space="preserve"> Проектные профили сейсморазведки 2Д</w:t>
      </w:r>
    </w:p>
    <w:p w:rsidR="00907587" w:rsidRDefault="00907587" w:rsidP="00424FF3">
      <w:pPr>
        <w:spacing w:after="0"/>
        <w:ind w:left="57" w:hanging="57"/>
        <w:jc w:val="center"/>
        <w:rPr>
          <w:rFonts w:ascii="Times New Roman" w:hAnsi="Times New Roman" w:cs="Times New Roman"/>
          <w:b/>
          <w:sz w:val="24"/>
          <w:szCs w:val="24"/>
        </w:rPr>
      </w:pPr>
    </w:p>
    <w:p w:rsidR="00C618CB" w:rsidRDefault="00C618CB" w:rsidP="00424FF3">
      <w:pPr>
        <w:spacing w:after="0"/>
        <w:ind w:left="57" w:firstLine="651"/>
        <w:rPr>
          <w:rFonts w:ascii="Times New Roman" w:eastAsia="DengXian" w:hAnsi="Times New Roman" w:cs="Times New Roman"/>
          <w:b/>
          <w:i/>
          <w:sz w:val="24"/>
          <w:szCs w:val="24"/>
          <w:lang w:val="kk-KZ"/>
        </w:rPr>
      </w:pPr>
    </w:p>
    <w:p w:rsidR="00AE348E" w:rsidRPr="00FF3295" w:rsidRDefault="00672EC0" w:rsidP="00424FF3">
      <w:pPr>
        <w:spacing w:after="0"/>
        <w:ind w:left="57" w:firstLine="651"/>
        <w:rPr>
          <w:rFonts w:ascii="Times New Roman" w:hAnsi="Times New Roman" w:cs="Times New Roman"/>
          <w:b/>
          <w:sz w:val="24"/>
          <w:szCs w:val="24"/>
        </w:rPr>
      </w:pPr>
      <w:r w:rsidRPr="00FF3295">
        <w:rPr>
          <w:rFonts w:ascii="Times New Roman" w:eastAsia="DengXian" w:hAnsi="Times New Roman" w:cs="Times New Roman"/>
          <w:b/>
          <w:i/>
          <w:sz w:val="24"/>
          <w:szCs w:val="24"/>
          <w:lang w:val="kk-KZ"/>
        </w:rPr>
        <w:t>5</w:t>
      </w:r>
      <w:r w:rsidR="00FF3D28" w:rsidRPr="00FF3295">
        <w:rPr>
          <w:rFonts w:ascii="Times New Roman" w:eastAsia="DengXian" w:hAnsi="Times New Roman" w:cs="Times New Roman"/>
          <w:b/>
          <w:i/>
          <w:sz w:val="24"/>
          <w:szCs w:val="24"/>
          <w:lang w:val="kk-KZ"/>
        </w:rPr>
        <w:t>.2.2</w:t>
      </w:r>
      <w:r w:rsidRPr="00FF3295">
        <w:rPr>
          <w:rFonts w:ascii="Times New Roman" w:eastAsia="DengXian" w:hAnsi="Times New Roman" w:cs="Times New Roman"/>
          <w:b/>
          <w:i/>
          <w:sz w:val="24"/>
          <w:szCs w:val="24"/>
          <w:lang w:val="kk-KZ"/>
        </w:rPr>
        <w:t xml:space="preserve"> </w:t>
      </w:r>
      <w:r w:rsidR="00064703" w:rsidRPr="00FF3295">
        <w:rPr>
          <w:rFonts w:ascii="Times New Roman" w:hAnsi="Times New Roman" w:cs="Times New Roman"/>
          <w:b/>
          <w:i/>
          <w:sz w:val="24"/>
          <w:szCs w:val="24"/>
        </w:rPr>
        <w:t>Разведочное бурение</w:t>
      </w:r>
    </w:p>
    <w:p w:rsidR="00BD7900" w:rsidRPr="00FF3295" w:rsidRDefault="00BD7900" w:rsidP="00BD7900">
      <w:pPr>
        <w:spacing w:after="0" w:line="240" w:lineRule="auto"/>
        <w:ind w:firstLine="708"/>
        <w:jc w:val="both"/>
        <w:rPr>
          <w:rFonts w:ascii="Times New Roman" w:hAnsi="Times New Roman" w:cs="Times New Roman"/>
          <w:sz w:val="24"/>
          <w:szCs w:val="24"/>
        </w:rPr>
      </w:pPr>
      <w:r w:rsidRPr="00FF3295">
        <w:rPr>
          <w:rFonts w:ascii="Times New Roman" w:hAnsi="Times New Roman" w:cs="Times New Roman"/>
          <w:sz w:val="24"/>
          <w:szCs w:val="24"/>
        </w:rPr>
        <w:t xml:space="preserve">Для поисков залежей нефти и газа в надсолевых отложениях на участке </w:t>
      </w:r>
      <w:r w:rsidR="00085938" w:rsidRPr="00FF3295">
        <w:rPr>
          <w:rFonts w:ascii="Times New Roman" w:hAnsi="Times New Roman" w:cs="Times New Roman"/>
          <w:sz w:val="24"/>
          <w:szCs w:val="24"/>
        </w:rPr>
        <w:t>Жанатурмыс</w:t>
      </w:r>
      <w:r w:rsidRPr="00FF3295">
        <w:rPr>
          <w:rFonts w:ascii="Times New Roman" w:hAnsi="Times New Roman" w:cs="Times New Roman"/>
          <w:sz w:val="24"/>
          <w:szCs w:val="24"/>
        </w:rPr>
        <w:t xml:space="preserve"> будет пробурено две скважины.</w:t>
      </w:r>
    </w:p>
    <w:p w:rsidR="00BD7900" w:rsidRPr="00FF3295" w:rsidRDefault="00BD7900" w:rsidP="00BD7900">
      <w:pPr>
        <w:pStyle w:val="a9"/>
        <w:ind w:firstLine="708"/>
        <w:jc w:val="both"/>
        <w:rPr>
          <w:rFonts w:ascii="Times New Roman" w:hAnsi="Times New Roman" w:cs="Times New Roman"/>
          <w:sz w:val="24"/>
          <w:szCs w:val="24"/>
        </w:rPr>
      </w:pPr>
      <w:r w:rsidRPr="00FF3295">
        <w:rPr>
          <w:rFonts w:ascii="Times New Roman" w:hAnsi="Times New Roman" w:cs="Times New Roman"/>
          <w:b/>
          <w:i/>
          <w:sz w:val="24"/>
          <w:szCs w:val="24"/>
        </w:rPr>
        <w:t xml:space="preserve">Независимая скважина </w:t>
      </w:r>
      <w:r w:rsidR="00085938" w:rsidRPr="00FF3295">
        <w:rPr>
          <w:rFonts w:ascii="Times New Roman" w:hAnsi="Times New Roman" w:cs="Times New Roman"/>
          <w:b/>
          <w:i/>
          <w:sz w:val="24"/>
          <w:szCs w:val="24"/>
        </w:rPr>
        <w:t>Ж</w:t>
      </w:r>
      <w:r w:rsidRPr="00FF3295">
        <w:rPr>
          <w:rFonts w:ascii="Times New Roman" w:hAnsi="Times New Roman" w:cs="Times New Roman"/>
          <w:b/>
          <w:i/>
          <w:sz w:val="24"/>
          <w:szCs w:val="24"/>
        </w:rPr>
        <w:t xml:space="preserve">-1 </w:t>
      </w:r>
      <w:r w:rsidRPr="00FF3295">
        <w:rPr>
          <w:rFonts w:ascii="Times New Roman" w:hAnsi="Times New Roman" w:cs="Times New Roman"/>
          <w:sz w:val="24"/>
          <w:szCs w:val="24"/>
        </w:rPr>
        <w:t>проектируется</w:t>
      </w:r>
      <w:r w:rsidR="00FF3295" w:rsidRPr="00FF3295">
        <w:rPr>
          <w:rFonts w:ascii="Times New Roman" w:hAnsi="Times New Roman" w:cs="Times New Roman"/>
          <w:sz w:val="24"/>
          <w:szCs w:val="24"/>
        </w:rPr>
        <w:t xml:space="preserve"> на сейсмическом профиле</w:t>
      </w:r>
      <w:r w:rsidRPr="00FF3295">
        <w:rPr>
          <w:rFonts w:ascii="Times New Roman" w:hAnsi="Times New Roman" w:cs="Times New Roman"/>
          <w:sz w:val="24"/>
          <w:szCs w:val="24"/>
        </w:rPr>
        <w:t xml:space="preserve"> </w:t>
      </w:r>
      <w:r w:rsidR="00FF3295" w:rsidRPr="00FF3295">
        <w:rPr>
          <w:rFonts w:ascii="Times New Roman" w:hAnsi="Times New Roman" w:cs="Times New Roman"/>
          <w:sz w:val="24"/>
          <w:szCs w:val="24"/>
        </w:rPr>
        <w:t>878901</w:t>
      </w:r>
      <w:r w:rsidR="00FF3295" w:rsidRPr="00FF3295">
        <w:rPr>
          <w:rFonts w:ascii="Times New Roman" w:hAnsi="Times New Roman" w:cs="Times New Roman"/>
          <w:b/>
          <w:sz w:val="24"/>
          <w:szCs w:val="24"/>
        </w:rPr>
        <w:t>27</w:t>
      </w:r>
      <w:r w:rsidR="000418C5" w:rsidRPr="00FF3295">
        <w:rPr>
          <w:rFonts w:ascii="Times New Roman" w:hAnsi="Times New Roman" w:cs="Times New Roman"/>
          <w:sz w:val="24"/>
          <w:szCs w:val="24"/>
        </w:rPr>
        <w:t xml:space="preserve"> на расстоянии </w:t>
      </w:r>
      <w:r w:rsidR="00184A82">
        <w:rPr>
          <w:rFonts w:ascii="Times New Roman" w:hAnsi="Times New Roman" w:cs="Times New Roman"/>
          <w:sz w:val="24"/>
          <w:szCs w:val="24"/>
        </w:rPr>
        <w:t>0,4км</w:t>
      </w:r>
      <w:r w:rsidR="00FF3295" w:rsidRPr="00FF3295">
        <w:rPr>
          <w:rFonts w:ascii="Times New Roman" w:hAnsi="Times New Roman" w:cs="Times New Roman"/>
          <w:sz w:val="24"/>
          <w:szCs w:val="24"/>
        </w:rPr>
        <w:t xml:space="preserve"> </w:t>
      </w:r>
      <w:r w:rsidR="000418C5" w:rsidRPr="00FF3295">
        <w:rPr>
          <w:rFonts w:ascii="Times New Roman" w:hAnsi="Times New Roman" w:cs="Times New Roman"/>
          <w:sz w:val="24"/>
          <w:szCs w:val="24"/>
        </w:rPr>
        <w:t xml:space="preserve">от </w:t>
      </w:r>
      <w:r w:rsidR="00184A82">
        <w:rPr>
          <w:rFonts w:ascii="Times New Roman" w:hAnsi="Times New Roman" w:cs="Times New Roman"/>
          <w:sz w:val="24"/>
          <w:szCs w:val="24"/>
        </w:rPr>
        <w:t>пересечения с профилем</w:t>
      </w:r>
      <w:r w:rsidR="00FF3295" w:rsidRPr="00FF3295">
        <w:rPr>
          <w:rFonts w:ascii="Times New Roman" w:hAnsi="Times New Roman" w:cs="Times New Roman"/>
          <w:sz w:val="24"/>
          <w:szCs w:val="24"/>
        </w:rPr>
        <w:t xml:space="preserve"> 899105</w:t>
      </w:r>
      <w:r w:rsidR="00FF3295" w:rsidRPr="00FF3295">
        <w:rPr>
          <w:rFonts w:ascii="Times New Roman" w:hAnsi="Times New Roman" w:cs="Times New Roman"/>
          <w:b/>
          <w:sz w:val="24"/>
          <w:szCs w:val="24"/>
        </w:rPr>
        <w:t>59</w:t>
      </w:r>
      <w:r w:rsidR="00FF3295" w:rsidRPr="00FF3295">
        <w:rPr>
          <w:rFonts w:ascii="Times New Roman" w:hAnsi="Times New Roman" w:cs="Times New Roman"/>
          <w:sz w:val="24"/>
          <w:szCs w:val="24"/>
        </w:rPr>
        <w:t xml:space="preserve"> </w:t>
      </w:r>
      <w:r w:rsidR="000418C5" w:rsidRPr="00FF3295">
        <w:rPr>
          <w:rFonts w:ascii="Times New Roman" w:hAnsi="Times New Roman" w:cs="Times New Roman"/>
          <w:sz w:val="24"/>
          <w:szCs w:val="24"/>
        </w:rPr>
        <w:t xml:space="preserve">с </w:t>
      </w:r>
      <w:r w:rsidRPr="00FF3295">
        <w:rPr>
          <w:rFonts w:ascii="Times New Roman" w:hAnsi="Times New Roman" w:cs="Times New Roman"/>
          <w:sz w:val="24"/>
          <w:szCs w:val="24"/>
        </w:rPr>
        <w:t xml:space="preserve">проектной глубиной </w:t>
      </w:r>
      <w:r w:rsidR="00FF3295" w:rsidRPr="00FF3295">
        <w:rPr>
          <w:rFonts w:ascii="Times New Roman" w:hAnsi="Times New Roman" w:cs="Times New Roman"/>
          <w:sz w:val="24"/>
          <w:szCs w:val="24"/>
        </w:rPr>
        <w:t xml:space="preserve">3000м с проектным горизонтом пермотриасовые </w:t>
      </w:r>
      <w:r w:rsidRPr="00FF3295">
        <w:rPr>
          <w:rFonts w:ascii="Times New Roman" w:hAnsi="Times New Roman" w:cs="Times New Roman"/>
          <w:sz w:val="24"/>
          <w:szCs w:val="24"/>
        </w:rPr>
        <w:t>отложения, с целью подтверждения структур</w:t>
      </w:r>
      <w:r w:rsidR="000537BB" w:rsidRPr="00FF3295">
        <w:rPr>
          <w:rFonts w:ascii="Times New Roman" w:hAnsi="Times New Roman" w:cs="Times New Roman"/>
          <w:sz w:val="24"/>
          <w:szCs w:val="24"/>
        </w:rPr>
        <w:t>ных построений</w:t>
      </w:r>
      <w:r w:rsidRPr="00FF3295">
        <w:rPr>
          <w:rFonts w:ascii="Times New Roman" w:hAnsi="Times New Roman" w:cs="Times New Roman"/>
          <w:sz w:val="24"/>
          <w:szCs w:val="24"/>
        </w:rPr>
        <w:t xml:space="preserve"> и выяснения перспектив нефтегазоносности триасовых</w:t>
      </w:r>
      <w:r w:rsidR="00FF3295" w:rsidRPr="00FF3295">
        <w:rPr>
          <w:rFonts w:ascii="Times New Roman" w:hAnsi="Times New Roman" w:cs="Times New Roman"/>
          <w:sz w:val="24"/>
          <w:szCs w:val="24"/>
        </w:rPr>
        <w:t>-вер</w:t>
      </w:r>
      <w:r w:rsidR="00B3428F">
        <w:rPr>
          <w:rFonts w:ascii="Times New Roman" w:hAnsi="Times New Roman" w:cs="Times New Roman"/>
          <w:sz w:val="24"/>
          <w:szCs w:val="24"/>
        </w:rPr>
        <w:t>х</w:t>
      </w:r>
      <w:r w:rsidR="00FF3295" w:rsidRPr="00FF3295">
        <w:rPr>
          <w:rFonts w:ascii="Times New Roman" w:hAnsi="Times New Roman" w:cs="Times New Roman"/>
          <w:sz w:val="24"/>
          <w:szCs w:val="24"/>
        </w:rPr>
        <w:t>непермских</w:t>
      </w:r>
      <w:r w:rsidRPr="00FF3295">
        <w:rPr>
          <w:rFonts w:ascii="Times New Roman" w:hAnsi="Times New Roman" w:cs="Times New Roman"/>
          <w:sz w:val="24"/>
          <w:szCs w:val="24"/>
        </w:rPr>
        <w:t xml:space="preserve"> отложений. </w:t>
      </w:r>
    </w:p>
    <w:p w:rsidR="00184A82" w:rsidRPr="00FF3295" w:rsidRDefault="00BD7900" w:rsidP="00184A82">
      <w:pPr>
        <w:pStyle w:val="a9"/>
        <w:ind w:firstLine="708"/>
        <w:jc w:val="both"/>
        <w:rPr>
          <w:rFonts w:ascii="Times New Roman" w:hAnsi="Times New Roman" w:cs="Times New Roman"/>
          <w:sz w:val="24"/>
          <w:szCs w:val="24"/>
        </w:rPr>
      </w:pPr>
      <w:r w:rsidRPr="00184A82">
        <w:rPr>
          <w:rFonts w:ascii="Times New Roman" w:hAnsi="Times New Roman" w:cs="Times New Roman"/>
          <w:b/>
          <w:i/>
          <w:sz w:val="24"/>
          <w:szCs w:val="24"/>
        </w:rPr>
        <w:t xml:space="preserve">Независимая скважина </w:t>
      </w:r>
      <w:r w:rsidR="00085938" w:rsidRPr="00184A82">
        <w:rPr>
          <w:rFonts w:ascii="Times New Roman" w:hAnsi="Times New Roman" w:cs="Times New Roman"/>
          <w:b/>
          <w:i/>
          <w:sz w:val="24"/>
          <w:szCs w:val="24"/>
        </w:rPr>
        <w:t>Ж-2</w:t>
      </w:r>
      <w:r w:rsidRPr="00184A82">
        <w:rPr>
          <w:rFonts w:ascii="Times New Roman" w:hAnsi="Times New Roman" w:cs="Times New Roman"/>
          <w:b/>
          <w:i/>
          <w:sz w:val="24"/>
          <w:szCs w:val="24"/>
        </w:rPr>
        <w:t xml:space="preserve"> </w:t>
      </w:r>
      <w:r w:rsidR="00184A82" w:rsidRPr="00184A82">
        <w:rPr>
          <w:rFonts w:ascii="Times New Roman" w:hAnsi="Times New Roman" w:cs="Times New Roman"/>
          <w:sz w:val="24"/>
          <w:szCs w:val="24"/>
        </w:rPr>
        <w:t>проектируется</w:t>
      </w:r>
      <w:r w:rsidR="00184A82" w:rsidRPr="00FF3295">
        <w:rPr>
          <w:rFonts w:ascii="Times New Roman" w:hAnsi="Times New Roman" w:cs="Times New Roman"/>
          <w:sz w:val="24"/>
          <w:szCs w:val="24"/>
        </w:rPr>
        <w:t xml:space="preserve"> на сейсмическом профиле </w:t>
      </w:r>
      <w:r w:rsidR="00184A82">
        <w:rPr>
          <w:rFonts w:ascii="Times New Roman" w:hAnsi="Times New Roman" w:cs="Times New Roman"/>
          <w:sz w:val="24"/>
          <w:szCs w:val="24"/>
        </w:rPr>
        <w:t>8890</w:t>
      </w:r>
      <w:r w:rsidR="00184A82" w:rsidRPr="00FF3295">
        <w:rPr>
          <w:rFonts w:ascii="Times New Roman" w:hAnsi="Times New Roman" w:cs="Times New Roman"/>
          <w:sz w:val="24"/>
          <w:szCs w:val="24"/>
        </w:rPr>
        <w:t>01</w:t>
      </w:r>
      <w:r w:rsidR="00184A82">
        <w:rPr>
          <w:rFonts w:ascii="Times New Roman" w:hAnsi="Times New Roman" w:cs="Times New Roman"/>
          <w:b/>
          <w:sz w:val="24"/>
          <w:szCs w:val="24"/>
        </w:rPr>
        <w:t>34</w:t>
      </w:r>
      <w:r w:rsidR="00184A82" w:rsidRPr="00FF3295">
        <w:rPr>
          <w:rFonts w:ascii="Times New Roman" w:hAnsi="Times New Roman" w:cs="Times New Roman"/>
          <w:sz w:val="24"/>
          <w:szCs w:val="24"/>
        </w:rPr>
        <w:t xml:space="preserve"> на расстоянии </w:t>
      </w:r>
      <w:r w:rsidR="00184A82">
        <w:rPr>
          <w:rFonts w:ascii="Times New Roman" w:hAnsi="Times New Roman" w:cs="Times New Roman"/>
          <w:sz w:val="24"/>
          <w:szCs w:val="24"/>
        </w:rPr>
        <w:t>1 км</w:t>
      </w:r>
      <w:r w:rsidR="00184A82" w:rsidRPr="00FF3295">
        <w:rPr>
          <w:rFonts w:ascii="Times New Roman" w:hAnsi="Times New Roman" w:cs="Times New Roman"/>
          <w:sz w:val="24"/>
          <w:szCs w:val="24"/>
        </w:rPr>
        <w:t xml:space="preserve"> от </w:t>
      </w:r>
      <w:r w:rsidR="00184A82">
        <w:rPr>
          <w:rFonts w:ascii="Times New Roman" w:hAnsi="Times New Roman" w:cs="Times New Roman"/>
          <w:sz w:val="24"/>
          <w:szCs w:val="24"/>
        </w:rPr>
        <w:t>пересечения с профилем</w:t>
      </w:r>
      <w:r w:rsidR="00184A82" w:rsidRPr="00FF3295">
        <w:rPr>
          <w:rFonts w:ascii="Times New Roman" w:hAnsi="Times New Roman" w:cs="Times New Roman"/>
          <w:sz w:val="24"/>
          <w:szCs w:val="24"/>
        </w:rPr>
        <w:t xml:space="preserve"> 899105</w:t>
      </w:r>
      <w:r w:rsidR="00184A82">
        <w:rPr>
          <w:rFonts w:ascii="Times New Roman" w:hAnsi="Times New Roman" w:cs="Times New Roman"/>
          <w:b/>
          <w:sz w:val="24"/>
          <w:szCs w:val="24"/>
        </w:rPr>
        <w:t>0</w:t>
      </w:r>
      <w:r w:rsidR="00184A82" w:rsidRPr="00FF3295">
        <w:rPr>
          <w:rFonts w:ascii="Times New Roman" w:hAnsi="Times New Roman" w:cs="Times New Roman"/>
          <w:b/>
          <w:sz w:val="24"/>
          <w:szCs w:val="24"/>
        </w:rPr>
        <w:t>9</w:t>
      </w:r>
      <w:r w:rsidR="00184A82" w:rsidRPr="00FF3295">
        <w:rPr>
          <w:rFonts w:ascii="Times New Roman" w:hAnsi="Times New Roman" w:cs="Times New Roman"/>
          <w:sz w:val="24"/>
          <w:szCs w:val="24"/>
        </w:rPr>
        <w:t xml:space="preserve"> с проектной глубиной 3000м с проектным горизонтом пермотриасовые отложения, с целью подтверждения структурных построений и выяснения перспектив нефтегазоносности </w:t>
      </w:r>
      <w:r w:rsidR="00B3428F">
        <w:rPr>
          <w:rFonts w:ascii="Times New Roman" w:hAnsi="Times New Roman" w:cs="Times New Roman"/>
          <w:sz w:val="24"/>
          <w:szCs w:val="24"/>
        </w:rPr>
        <w:t>подкарнизкой ловушки в отложениях пермо-триса.</w:t>
      </w:r>
    </w:p>
    <w:p w:rsidR="00F20594" w:rsidRPr="00C13A23" w:rsidRDefault="00F20594" w:rsidP="00184A82">
      <w:pPr>
        <w:pStyle w:val="a9"/>
        <w:ind w:firstLine="708"/>
        <w:jc w:val="both"/>
        <w:rPr>
          <w:rFonts w:ascii="Times New Roman" w:hAnsi="Times New Roman" w:cs="Times New Roman"/>
          <w:sz w:val="24"/>
          <w:szCs w:val="24"/>
        </w:rPr>
      </w:pPr>
    </w:p>
    <w:p w:rsidR="00E525F7" w:rsidRDefault="00E525F7" w:rsidP="00C13A23">
      <w:pPr>
        <w:pStyle w:val="a9"/>
        <w:jc w:val="center"/>
        <w:rPr>
          <w:rFonts w:ascii="Times New Roman" w:hAnsi="Times New Roman" w:cs="Times New Roman"/>
          <w:b/>
          <w:bCs/>
          <w:iCs/>
          <w:sz w:val="24"/>
          <w:szCs w:val="24"/>
        </w:rPr>
      </w:pPr>
      <w:r w:rsidRPr="00F91B2B">
        <w:rPr>
          <w:rFonts w:ascii="Times New Roman" w:hAnsi="Times New Roman" w:cs="Times New Roman"/>
          <w:b/>
          <w:sz w:val="24"/>
          <w:szCs w:val="24"/>
        </w:rPr>
        <w:t>Таблица 5.2.</w:t>
      </w:r>
      <w:r w:rsidR="00412ACD">
        <w:rPr>
          <w:rFonts w:ascii="Times New Roman" w:hAnsi="Times New Roman" w:cs="Times New Roman"/>
          <w:b/>
          <w:sz w:val="24"/>
          <w:szCs w:val="24"/>
        </w:rPr>
        <w:t>2</w:t>
      </w:r>
      <w:r w:rsidR="00C13A23">
        <w:rPr>
          <w:rFonts w:ascii="Times New Roman" w:hAnsi="Times New Roman" w:cs="Times New Roman"/>
          <w:b/>
          <w:sz w:val="24"/>
          <w:szCs w:val="24"/>
        </w:rPr>
        <w:t xml:space="preserve">.1 - </w:t>
      </w:r>
      <w:r w:rsidRPr="00F91B2B">
        <w:rPr>
          <w:rFonts w:ascii="Times New Roman" w:hAnsi="Times New Roman" w:cs="Times New Roman"/>
          <w:b/>
          <w:sz w:val="24"/>
          <w:szCs w:val="24"/>
        </w:rPr>
        <w:t>Предварительный с</w:t>
      </w:r>
      <w:r w:rsidRPr="00F91B2B">
        <w:rPr>
          <w:rFonts w:ascii="Times New Roman" w:hAnsi="Times New Roman" w:cs="Times New Roman"/>
          <w:b/>
          <w:bCs/>
          <w:iCs/>
          <w:sz w:val="24"/>
          <w:szCs w:val="24"/>
        </w:rPr>
        <w:t xml:space="preserve">тратиграфический разрез проектных </w:t>
      </w:r>
      <w:r>
        <w:rPr>
          <w:rFonts w:ascii="Times New Roman" w:hAnsi="Times New Roman" w:cs="Times New Roman"/>
          <w:b/>
          <w:bCs/>
          <w:iCs/>
          <w:sz w:val="24"/>
          <w:szCs w:val="24"/>
        </w:rPr>
        <w:t xml:space="preserve">независимых </w:t>
      </w:r>
      <w:r w:rsidRPr="00F91B2B">
        <w:rPr>
          <w:rFonts w:ascii="Times New Roman" w:hAnsi="Times New Roman" w:cs="Times New Roman"/>
          <w:b/>
          <w:bCs/>
          <w:iCs/>
          <w:sz w:val="24"/>
          <w:szCs w:val="24"/>
        </w:rPr>
        <w:t>скважин</w:t>
      </w:r>
    </w:p>
    <w:tbl>
      <w:tblPr>
        <w:tblStyle w:val="af"/>
        <w:tblW w:w="0" w:type="auto"/>
        <w:tblLook w:val="04A0" w:firstRow="1" w:lastRow="0" w:firstColumn="1" w:lastColumn="0" w:noHBand="0" w:noVBand="1"/>
      </w:tblPr>
      <w:tblGrid>
        <w:gridCol w:w="1828"/>
        <w:gridCol w:w="1501"/>
        <w:gridCol w:w="1350"/>
        <w:gridCol w:w="1814"/>
        <w:gridCol w:w="1501"/>
        <w:gridCol w:w="1350"/>
      </w:tblGrid>
      <w:tr w:rsidR="007650F6" w:rsidRPr="008B3089" w:rsidTr="007650F6">
        <w:trPr>
          <w:trHeight w:val="113"/>
        </w:trPr>
        <w:tc>
          <w:tcPr>
            <w:tcW w:w="1838" w:type="dxa"/>
            <w:vMerge w:val="restart"/>
            <w:vAlign w:val="center"/>
          </w:tcPr>
          <w:p w:rsidR="007650F6" w:rsidRPr="008B3089" w:rsidRDefault="007650F6" w:rsidP="001661FE">
            <w:pPr>
              <w:jc w:val="center"/>
              <w:rPr>
                <w:rFonts w:ascii="Times New Roman" w:hAnsi="Times New Roman" w:cs="Times New Roman"/>
                <w:b/>
                <w:sz w:val="24"/>
                <w:szCs w:val="24"/>
              </w:rPr>
            </w:pPr>
            <w:r w:rsidRPr="008B3089">
              <w:rPr>
                <w:rFonts w:ascii="Times New Roman" w:hAnsi="Times New Roman" w:cs="Times New Roman"/>
                <w:b/>
                <w:sz w:val="24"/>
                <w:szCs w:val="24"/>
              </w:rPr>
              <w:t>Стратиграфия</w:t>
            </w:r>
          </w:p>
        </w:tc>
        <w:tc>
          <w:tcPr>
            <w:tcW w:w="2959" w:type="dxa"/>
            <w:gridSpan w:val="2"/>
            <w:vAlign w:val="center"/>
          </w:tcPr>
          <w:p w:rsidR="007650F6" w:rsidRPr="008B3089" w:rsidRDefault="007650F6" w:rsidP="001661FE">
            <w:pPr>
              <w:pStyle w:val="ab"/>
              <w:spacing w:after="0" w:line="240" w:lineRule="auto"/>
              <w:ind w:left="0"/>
              <w:jc w:val="center"/>
              <w:rPr>
                <w:rFonts w:ascii="Times New Roman" w:hAnsi="Times New Roman" w:cs="Times New Roman"/>
                <w:b/>
                <w:kern w:val="16"/>
                <w:sz w:val="24"/>
                <w:szCs w:val="24"/>
              </w:rPr>
            </w:pPr>
            <w:r>
              <w:rPr>
                <w:rFonts w:ascii="Times New Roman" w:hAnsi="Times New Roman" w:cs="Times New Roman"/>
                <w:b/>
                <w:i/>
                <w:sz w:val="24"/>
                <w:szCs w:val="24"/>
              </w:rPr>
              <w:t>Ж-1</w:t>
            </w:r>
          </w:p>
        </w:tc>
        <w:tc>
          <w:tcPr>
            <w:tcW w:w="1814" w:type="dxa"/>
            <w:vMerge w:val="restart"/>
            <w:vAlign w:val="center"/>
          </w:tcPr>
          <w:p w:rsidR="007650F6" w:rsidRDefault="007650F6" w:rsidP="007650F6">
            <w:pPr>
              <w:jc w:val="center"/>
              <w:rPr>
                <w:rFonts w:ascii="Times New Roman" w:hAnsi="Times New Roman" w:cs="Times New Roman"/>
                <w:b/>
                <w:i/>
                <w:sz w:val="24"/>
                <w:szCs w:val="24"/>
              </w:rPr>
            </w:pPr>
            <w:r w:rsidRPr="008B3089">
              <w:rPr>
                <w:rFonts w:ascii="Times New Roman" w:hAnsi="Times New Roman" w:cs="Times New Roman"/>
                <w:b/>
                <w:sz w:val="24"/>
                <w:szCs w:val="24"/>
              </w:rPr>
              <w:t>Стратиграфия</w:t>
            </w:r>
          </w:p>
        </w:tc>
        <w:tc>
          <w:tcPr>
            <w:tcW w:w="2959" w:type="dxa"/>
            <w:gridSpan w:val="2"/>
            <w:vAlign w:val="center"/>
          </w:tcPr>
          <w:p w:rsidR="007650F6" w:rsidRPr="008B3089" w:rsidRDefault="007650F6" w:rsidP="001661FE">
            <w:pPr>
              <w:pStyle w:val="ab"/>
              <w:spacing w:after="0" w:line="240" w:lineRule="auto"/>
              <w:ind w:left="0"/>
              <w:jc w:val="center"/>
              <w:rPr>
                <w:rFonts w:ascii="Times New Roman" w:hAnsi="Times New Roman" w:cs="Times New Roman"/>
                <w:b/>
                <w:kern w:val="16"/>
                <w:sz w:val="24"/>
                <w:szCs w:val="24"/>
              </w:rPr>
            </w:pPr>
            <w:r>
              <w:rPr>
                <w:rFonts w:ascii="Times New Roman" w:hAnsi="Times New Roman" w:cs="Times New Roman"/>
                <w:b/>
                <w:i/>
                <w:sz w:val="24"/>
                <w:szCs w:val="24"/>
              </w:rPr>
              <w:t>Ж-2</w:t>
            </w:r>
          </w:p>
        </w:tc>
      </w:tr>
      <w:tr w:rsidR="007650F6" w:rsidRPr="008B3089" w:rsidTr="007650F6">
        <w:trPr>
          <w:trHeight w:val="113"/>
        </w:trPr>
        <w:tc>
          <w:tcPr>
            <w:tcW w:w="1838" w:type="dxa"/>
            <w:vMerge/>
            <w:vAlign w:val="center"/>
          </w:tcPr>
          <w:p w:rsidR="007650F6" w:rsidRPr="008B3089" w:rsidRDefault="007650F6" w:rsidP="007650F6">
            <w:pPr>
              <w:jc w:val="center"/>
              <w:rPr>
                <w:rFonts w:ascii="Times New Roman" w:hAnsi="Times New Roman" w:cs="Times New Roman"/>
                <w:b/>
                <w:sz w:val="24"/>
                <w:szCs w:val="24"/>
              </w:rPr>
            </w:pPr>
          </w:p>
        </w:tc>
        <w:tc>
          <w:tcPr>
            <w:tcW w:w="1547" w:type="dxa"/>
            <w:vAlign w:val="center"/>
          </w:tcPr>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Подошва отложений,</w:t>
            </w:r>
          </w:p>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м</w:t>
            </w:r>
          </w:p>
        </w:tc>
        <w:tc>
          <w:tcPr>
            <w:tcW w:w="1412" w:type="dxa"/>
            <w:vAlign w:val="center"/>
          </w:tcPr>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Толщина,</w:t>
            </w:r>
          </w:p>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м</w:t>
            </w:r>
          </w:p>
        </w:tc>
        <w:tc>
          <w:tcPr>
            <w:tcW w:w="1814" w:type="dxa"/>
            <w:vMerge/>
            <w:vAlign w:val="center"/>
          </w:tcPr>
          <w:p w:rsidR="007650F6" w:rsidRPr="008B3089" w:rsidRDefault="007650F6" w:rsidP="007650F6">
            <w:pPr>
              <w:jc w:val="center"/>
              <w:rPr>
                <w:rFonts w:ascii="Times New Roman" w:hAnsi="Times New Roman" w:cs="Times New Roman"/>
                <w:b/>
                <w:sz w:val="24"/>
                <w:szCs w:val="24"/>
              </w:rPr>
            </w:pPr>
          </w:p>
        </w:tc>
        <w:tc>
          <w:tcPr>
            <w:tcW w:w="1547" w:type="dxa"/>
            <w:vAlign w:val="center"/>
          </w:tcPr>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Подошва отложений,</w:t>
            </w:r>
          </w:p>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м</w:t>
            </w:r>
          </w:p>
        </w:tc>
        <w:tc>
          <w:tcPr>
            <w:tcW w:w="1412" w:type="dxa"/>
            <w:vAlign w:val="center"/>
          </w:tcPr>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Толщина,</w:t>
            </w:r>
          </w:p>
          <w:p w:rsidR="007650F6" w:rsidRPr="008B3089" w:rsidRDefault="007650F6" w:rsidP="007650F6">
            <w:pPr>
              <w:pStyle w:val="ab"/>
              <w:spacing w:after="0" w:line="240" w:lineRule="auto"/>
              <w:ind w:left="0"/>
              <w:jc w:val="center"/>
              <w:rPr>
                <w:rFonts w:ascii="Times New Roman" w:hAnsi="Times New Roman" w:cs="Times New Roman"/>
                <w:b/>
                <w:kern w:val="16"/>
                <w:sz w:val="24"/>
                <w:szCs w:val="24"/>
              </w:rPr>
            </w:pPr>
            <w:r w:rsidRPr="008B3089">
              <w:rPr>
                <w:rFonts w:ascii="Times New Roman" w:hAnsi="Times New Roman" w:cs="Times New Roman"/>
                <w:b/>
                <w:kern w:val="16"/>
                <w:sz w:val="24"/>
                <w:szCs w:val="24"/>
              </w:rPr>
              <w:t>м</w:t>
            </w:r>
          </w:p>
        </w:tc>
      </w:tr>
      <w:tr w:rsidR="007650F6" w:rsidRPr="008B3089" w:rsidTr="007650F6">
        <w:trPr>
          <w:trHeight w:val="20"/>
        </w:trPr>
        <w:tc>
          <w:tcPr>
            <w:tcW w:w="1838" w:type="dxa"/>
            <w:vAlign w:val="center"/>
          </w:tcPr>
          <w:p w:rsidR="007650F6" w:rsidRPr="007650F6" w:rsidRDefault="007650F6" w:rsidP="007650F6">
            <w:pPr>
              <w:pStyle w:val="ab"/>
              <w:spacing w:after="0" w:line="240" w:lineRule="auto"/>
              <w:ind w:left="0"/>
              <w:jc w:val="center"/>
              <w:rPr>
                <w:rFonts w:ascii="Times New Roman" w:hAnsi="Times New Roman" w:cs="Times New Roman"/>
                <w:kern w:val="16"/>
                <w:sz w:val="24"/>
                <w:szCs w:val="24"/>
              </w:rPr>
            </w:pPr>
            <w:r w:rsidRPr="007650F6">
              <w:rPr>
                <w:rFonts w:ascii="Times New Roman" w:hAnsi="Times New Roman" w:cs="Times New Roman"/>
                <w:kern w:val="16"/>
                <w:sz w:val="24"/>
                <w:szCs w:val="24"/>
                <w:lang w:val="en-US"/>
              </w:rPr>
              <w:t>Q</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100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100</w:t>
            </w:r>
          </w:p>
        </w:tc>
        <w:tc>
          <w:tcPr>
            <w:tcW w:w="1814" w:type="dxa"/>
            <w:vAlign w:val="center"/>
          </w:tcPr>
          <w:p w:rsidR="007650F6" w:rsidRPr="007650F6" w:rsidRDefault="007650F6" w:rsidP="007650F6">
            <w:pPr>
              <w:pStyle w:val="ab"/>
              <w:spacing w:after="0" w:line="240" w:lineRule="auto"/>
              <w:ind w:left="0"/>
              <w:jc w:val="center"/>
              <w:rPr>
                <w:rFonts w:ascii="Times New Roman" w:hAnsi="Times New Roman" w:cs="Times New Roman"/>
                <w:kern w:val="16"/>
                <w:sz w:val="24"/>
                <w:szCs w:val="24"/>
              </w:rPr>
            </w:pPr>
            <w:r w:rsidRPr="007650F6">
              <w:rPr>
                <w:rFonts w:ascii="Times New Roman" w:hAnsi="Times New Roman" w:cs="Times New Roman"/>
                <w:kern w:val="16"/>
                <w:sz w:val="24"/>
                <w:szCs w:val="24"/>
                <w:lang w:val="en-US"/>
              </w:rPr>
              <w:t>Q</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150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150</w:t>
            </w:r>
          </w:p>
        </w:tc>
      </w:tr>
      <w:tr w:rsidR="007650F6" w:rsidRPr="008B3089" w:rsidTr="007650F6">
        <w:trPr>
          <w:trHeight w:val="20"/>
        </w:trPr>
        <w:tc>
          <w:tcPr>
            <w:tcW w:w="1838" w:type="dxa"/>
            <w:vAlign w:val="center"/>
          </w:tcPr>
          <w:p w:rsidR="007650F6" w:rsidRPr="007650F6" w:rsidRDefault="007650F6" w:rsidP="007650F6">
            <w:pPr>
              <w:pStyle w:val="ab"/>
              <w:spacing w:after="0" w:line="240" w:lineRule="auto"/>
              <w:ind w:left="0"/>
              <w:jc w:val="center"/>
              <w:rPr>
                <w:rFonts w:ascii="Times New Roman" w:hAnsi="Times New Roman" w:cs="Times New Roman"/>
                <w:kern w:val="16"/>
                <w:sz w:val="24"/>
                <w:szCs w:val="24"/>
                <w:lang w:val="en-US"/>
              </w:rPr>
            </w:pPr>
            <w:r w:rsidRPr="007650F6">
              <w:rPr>
                <w:rFonts w:ascii="Times New Roman" w:hAnsi="Times New Roman" w:cs="Times New Roman"/>
                <w:kern w:val="16"/>
                <w:sz w:val="24"/>
                <w:szCs w:val="24"/>
                <w:lang w:val="en-US"/>
              </w:rPr>
              <w:t>K</w:t>
            </w:r>
            <w:r w:rsidRPr="007650F6">
              <w:rPr>
                <w:rFonts w:ascii="Times New Roman" w:hAnsi="Times New Roman" w:cs="Times New Roman"/>
                <w:kern w:val="16"/>
                <w:sz w:val="24"/>
                <w:szCs w:val="24"/>
              </w:rPr>
              <w:t>+</w:t>
            </w:r>
            <w:r w:rsidRPr="007650F6">
              <w:rPr>
                <w:rFonts w:ascii="Times New Roman" w:hAnsi="Times New Roman" w:cs="Times New Roman"/>
                <w:kern w:val="16"/>
                <w:sz w:val="24"/>
                <w:szCs w:val="24"/>
                <w:lang w:val="en-US"/>
              </w:rPr>
              <w:t xml:space="preserve"> J</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950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850</w:t>
            </w:r>
          </w:p>
        </w:tc>
        <w:tc>
          <w:tcPr>
            <w:tcW w:w="1814" w:type="dxa"/>
            <w:vAlign w:val="center"/>
          </w:tcPr>
          <w:p w:rsidR="007650F6" w:rsidRPr="007650F6" w:rsidRDefault="007650F6" w:rsidP="007650F6">
            <w:pPr>
              <w:pStyle w:val="ab"/>
              <w:spacing w:after="0" w:line="240" w:lineRule="auto"/>
              <w:ind w:left="0"/>
              <w:jc w:val="center"/>
              <w:rPr>
                <w:rFonts w:ascii="Times New Roman" w:hAnsi="Times New Roman" w:cs="Times New Roman"/>
                <w:kern w:val="16"/>
                <w:sz w:val="24"/>
                <w:szCs w:val="24"/>
                <w:lang w:val="en-US"/>
              </w:rPr>
            </w:pPr>
            <w:r w:rsidRPr="007650F6">
              <w:rPr>
                <w:rFonts w:ascii="Times New Roman" w:hAnsi="Times New Roman" w:cs="Times New Roman"/>
                <w:kern w:val="16"/>
                <w:sz w:val="24"/>
                <w:szCs w:val="24"/>
                <w:lang w:val="en-US"/>
              </w:rPr>
              <w:t>K</w:t>
            </w:r>
            <w:r w:rsidRPr="007650F6">
              <w:rPr>
                <w:rFonts w:ascii="Times New Roman" w:hAnsi="Times New Roman" w:cs="Times New Roman"/>
                <w:kern w:val="16"/>
                <w:sz w:val="24"/>
                <w:szCs w:val="24"/>
              </w:rPr>
              <w:t>+</w:t>
            </w:r>
            <w:r w:rsidRPr="007650F6">
              <w:rPr>
                <w:rFonts w:ascii="Times New Roman" w:hAnsi="Times New Roman" w:cs="Times New Roman"/>
                <w:kern w:val="16"/>
                <w:sz w:val="24"/>
                <w:szCs w:val="24"/>
                <w:lang w:val="en-US"/>
              </w:rPr>
              <w:t xml:space="preserve"> J</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850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700</w:t>
            </w:r>
          </w:p>
        </w:tc>
      </w:tr>
      <w:tr w:rsidR="007650F6" w:rsidRPr="008B3089" w:rsidTr="007650F6">
        <w:trPr>
          <w:trHeight w:val="20"/>
        </w:trPr>
        <w:tc>
          <w:tcPr>
            <w:tcW w:w="1838" w:type="dxa"/>
            <w:vAlign w:val="center"/>
          </w:tcPr>
          <w:p w:rsidR="007650F6" w:rsidRPr="007650F6" w:rsidRDefault="007650F6" w:rsidP="007650F6">
            <w:pPr>
              <w:jc w:val="center"/>
              <w:rPr>
                <w:rFonts w:ascii="Times New Roman" w:eastAsia="Calibri" w:hAnsi="Times New Roman" w:cs="Times New Roman"/>
                <w:sz w:val="24"/>
                <w:szCs w:val="24"/>
                <w:lang w:val="en-US"/>
              </w:rPr>
            </w:pPr>
            <w:r w:rsidRPr="007650F6">
              <w:rPr>
                <w:rFonts w:ascii="Times New Roman" w:eastAsia="Calibri" w:hAnsi="Times New Roman" w:cs="Times New Roman"/>
                <w:sz w:val="24"/>
                <w:szCs w:val="24"/>
                <w:lang w:val="en-US"/>
              </w:rPr>
              <w:t>PT</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3000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2050</w:t>
            </w:r>
          </w:p>
        </w:tc>
        <w:tc>
          <w:tcPr>
            <w:tcW w:w="1814" w:type="dxa"/>
            <w:vAlign w:val="center"/>
          </w:tcPr>
          <w:p w:rsidR="007650F6" w:rsidRPr="007650F6" w:rsidRDefault="007650F6" w:rsidP="007650F6">
            <w:pPr>
              <w:jc w:val="center"/>
              <w:rPr>
                <w:rFonts w:ascii="Times New Roman" w:eastAsia="Calibri" w:hAnsi="Times New Roman" w:cs="Times New Roman"/>
                <w:sz w:val="24"/>
                <w:szCs w:val="24"/>
                <w:lang w:val="en-US"/>
              </w:rPr>
            </w:pPr>
            <w:r w:rsidRPr="007650F6">
              <w:rPr>
                <w:rFonts w:ascii="Times New Roman" w:hAnsi="Times New Roman" w:cs="Times New Roman"/>
                <w:kern w:val="16"/>
                <w:sz w:val="24"/>
                <w:szCs w:val="24"/>
              </w:rPr>
              <w:t>Р</w:t>
            </w:r>
            <w:r w:rsidRPr="007650F6">
              <w:rPr>
                <w:rFonts w:ascii="Times New Roman" w:hAnsi="Times New Roman" w:cs="Times New Roman"/>
                <w:kern w:val="16"/>
                <w:sz w:val="24"/>
                <w:szCs w:val="24"/>
                <w:vertAlign w:val="subscript"/>
              </w:rPr>
              <w:t>1</w:t>
            </w:r>
            <w:r w:rsidRPr="007650F6">
              <w:rPr>
                <w:rFonts w:ascii="Times New Roman" w:hAnsi="Times New Roman" w:cs="Times New Roman"/>
                <w:kern w:val="16"/>
                <w:sz w:val="24"/>
                <w:szCs w:val="24"/>
              </w:rPr>
              <w:t>к</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2650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1800</w:t>
            </w:r>
          </w:p>
        </w:tc>
      </w:tr>
      <w:tr w:rsidR="007650F6" w:rsidRPr="008B3089" w:rsidTr="007650F6">
        <w:trPr>
          <w:trHeight w:val="20"/>
        </w:trPr>
        <w:tc>
          <w:tcPr>
            <w:tcW w:w="1838" w:type="dxa"/>
            <w:vAlign w:val="center"/>
          </w:tcPr>
          <w:p w:rsidR="007650F6" w:rsidRPr="007650F6" w:rsidRDefault="007650F6" w:rsidP="007650F6">
            <w:pPr>
              <w:jc w:val="center"/>
              <w:rPr>
                <w:rFonts w:ascii="Times New Roman" w:eastAsia="Calibri" w:hAnsi="Times New Roman" w:cs="Times New Roman"/>
                <w:sz w:val="24"/>
                <w:szCs w:val="24"/>
              </w:rPr>
            </w:pPr>
            <w:r w:rsidRPr="007650F6">
              <w:rPr>
                <w:rFonts w:ascii="Times New Roman" w:hAnsi="Times New Roman" w:cs="Times New Roman"/>
                <w:kern w:val="16"/>
                <w:sz w:val="24"/>
                <w:szCs w:val="24"/>
              </w:rPr>
              <w:t>Р</w:t>
            </w:r>
            <w:r w:rsidRPr="007650F6">
              <w:rPr>
                <w:rFonts w:ascii="Times New Roman" w:hAnsi="Times New Roman" w:cs="Times New Roman"/>
                <w:kern w:val="16"/>
                <w:sz w:val="24"/>
                <w:szCs w:val="24"/>
                <w:vertAlign w:val="subscript"/>
              </w:rPr>
              <w:t>1</w:t>
            </w:r>
            <w:r w:rsidRPr="007650F6">
              <w:rPr>
                <w:rFonts w:ascii="Times New Roman" w:hAnsi="Times New Roman" w:cs="Times New Roman"/>
                <w:kern w:val="16"/>
                <w:sz w:val="24"/>
                <w:szCs w:val="24"/>
              </w:rPr>
              <w:t>к</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 xml:space="preserve"> - </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w:t>
            </w:r>
          </w:p>
        </w:tc>
        <w:tc>
          <w:tcPr>
            <w:tcW w:w="1814" w:type="dxa"/>
            <w:vAlign w:val="center"/>
          </w:tcPr>
          <w:p w:rsidR="007650F6" w:rsidRPr="007650F6" w:rsidRDefault="007650F6" w:rsidP="007650F6">
            <w:pPr>
              <w:jc w:val="center"/>
              <w:rPr>
                <w:rFonts w:ascii="Times New Roman" w:eastAsia="Calibri" w:hAnsi="Times New Roman" w:cs="Times New Roman"/>
                <w:sz w:val="24"/>
                <w:szCs w:val="24"/>
                <w:lang w:val="en-US"/>
              </w:rPr>
            </w:pPr>
            <w:r w:rsidRPr="007650F6">
              <w:rPr>
                <w:rFonts w:ascii="Times New Roman" w:eastAsia="Calibri" w:hAnsi="Times New Roman" w:cs="Times New Roman"/>
                <w:sz w:val="24"/>
                <w:szCs w:val="24"/>
                <w:lang w:val="en-US"/>
              </w:rPr>
              <w:t>PT</w:t>
            </w:r>
          </w:p>
        </w:tc>
        <w:tc>
          <w:tcPr>
            <w:tcW w:w="1547"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3000</w:t>
            </w:r>
          </w:p>
        </w:tc>
        <w:tc>
          <w:tcPr>
            <w:tcW w:w="1412" w:type="dxa"/>
            <w:vAlign w:val="center"/>
          </w:tcPr>
          <w:p w:rsidR="007650F6" w:rsidRPr="007650F6" w:rsidRDefault="007650F6" w:rsidP="007650F6">
            <w:pPr>
              <w:jc w:val="center"/>
              <w:rPr>
                <w:rFonts w:ascii="Times New Roman" w:hAnsi="Times New Roman" w:cs="Times New Roman"/>
                <w:sz w:val="24"/>
                <w:szCs w:val="24"/>
              </w:rPr>
            </w:pPr>
            <w:r w:rsidRPr="007650F6">
              <w:rPr>
                <w:rFonts w:ascii="Times New Roman" w:hAnsi="Times New Roman" w:cs="Times New Roman"/>
                <w:sz w:val="24"/>
                <w:szCs w:val="24"/>
              </w:rPr>
              <w:t>350</w:t>
            </w:r>
          </w:p>
        </w:tc>
      </w:tr>
    </w:tbl>
    <w:p w:rsidR="00CB14EB" w:rsidRPr="00C8342D" w:rsidRDefault="00CB14EB" w:rsidP="00F5619D">
      <w:pPr>
        <w:spacing w:after="0" w:line="240" w:lineRule="auto"/>
        <w:rPr>
          <w:rFonts w:ascii="Times New Roman" w:eastAsia="Calibri" w:hAnsi="Times New Roman" w:cs="Times New Roman"/>
          <w:b/>
          <w:bCs/>
          <w:color w:val="FF0000"/>
          <w:sz w:val="24"/>
          <w:szCs w:val="24"/>
        </w:rPr>
      </w:pPr>
    </w:p>
    <w:p w:rsidR="00160938" w:rsidRDefault="006C125B" w:rsidP="00F5619D">
      <w:pPr>
        <w:spacing w:after="0" w:line="240" w:lineRule="auto"/>
        <w:ind w:firstLine="708"/>
        <w:rPr>
          <w:rFonts w:ascii="Times New Roman" w:eastAsia="Calibri" w:hAnsi="Times New Roman" w:cs="Times New Roman"/>
          <w:b/>
          <w:bCs/>
          <w:sz w:val="24"/>
          <w:szCs w:val="24"/>
        </w:rPr>
      </w:pPr>
      <w:r>
        <w:rPr>
          <w:rFonts w:ascii="Times New Roman" w:eastAsia="Calibri" w:hAnsi="Times New Roman" w:cs="Times New Roman"/>
          <w:b/>
          <w:bCs/>
          <w:sz w:val="24"/>
          <w:szCs w:val="24"/>
        </w:rPr>
        <w:t>5.3</w:t>
      </w:r>
      <w:r w:rsidR="000513DF">
        <w:rPr>
          <w:rFonts w:ascii="Times New Roman" w:eastAsia="Calibri" w:hAnsi="Times New Roman" w:cs="Times New Roman"/>
          <w:b/>
          <w:bCs/>
          <w:sz w:val="24"/>
          <w:szCs w:val="24"/>
        </w:rPr>
        <w:t xml:space="preserve"> </w:t>
      </w:r>
      <w:r w:rsidR="00160938" w:rsidRPr="000513DF">
        <w:rPr>
          <w:rFonts w:ascii="Times New Roman" w:eastAsia="Calibri" w:hAnsi="Times New Roman" w:cs="Times New Roman"/>
          <w:b/>
          <w:bCs/>
          <w:sz w:val="24"/>
          <w:szCs w:val="24"/>
        </w:rPr>
        <w:t>Геологические условия проводки скважин и возможные осложнения</w:t>
      </w:r>
    </w:p>
    <w:p w:rsidR="00C13A23" w:rsidRDefault="00C13A23" w:rsidP="00F5619D">
      <w:pPr>
        <w:spacing w:after="0" w:line="240" w:lineRule="auto"/>
        <w:ind w:firstLine="708"/>
        <w:rPr>
          <w:rFonts w:ascii="Times New Roman" w:eastAsia="Calibri" w:hAnsi="Times New Roman" w:cs="Times New Roman"/>
          <w:b/>
          <w:bCs/>
          <w:sz w:val="24"/>
          <w:szCs w:val="24"/>
        </w:rPr>
      </w:pPr>
    </w:p>
    <w:p w:rsidR="00E525F7" w:rsidRDefault="00E525F7" w:rsidP="00E525F7">
      <w:pPr>
        <w:spacing w:after="0" w:line="240" w:lineRule="auto"/>
        <w:ind w:firstLine="720"/>
        <w:jc w:val="both"/>
        <w:rPr>
          <w:rFonts w:ascii="Times New Roman" w:eastAsia="Calibri" w:hAnsi="Times New Roman" w:cs="Times New Roman"/>
          <w:sz w:val="24"/>
          <w:szCs w:val="24"/>
        </w:rPr>
      </w:pPr>
      <w:r w:rsidRPr="00B5521E">
        <w:rPr>
          <w:rFonts w:ascii="Times New Roman" w:eastAsia="Calibri" w:hAnsi="Times New Roman" w:cs="Times New Roman"/>
          <w:sz w:val="24"/>
          <w:szCs w:val="24"/>
        </w:rPr>
        <w:t xml:space="preserve">В процессе бурения </w:t>
      </w:r>
      <w:r w:rsidR="00337669">
        <w:rPr>
          <w:rFonts w:ascii="Times New Roman" w:eastAsia="Calibri" w:hAnsi="Times New Roman" w:cs="Times New Roman"/>
          <w:sz w:val="24"/>
          <w:szCs w:val="24"/>
        </w:rPr>
        <w:t>разведочн</w:t>
      </w:r>
      <w:r>
        <w:rPr>
          <w:rFonts w:ascii="Times New Roman" w:eastAsia="Calibri" w:hAnsi="Times New Roman" w:cs="Times New Roman"/>
          <w:sz w:val="24"/>
          <w:szCs w:val="24"/>
        </w:rPr>
        <w:t>ыми</w:t>
      </w:r>
      <w:r w:rsidRPr="00B5521E">
        <w:rPr>
          <w:rFonts w:ascii="Times New Roman" w:eastAsia="Calibri" w:hAnsi="Times New Roman" w:cs="Times New Roman"/>
          <w:sz w:val="24"/>
          <w:szCs w:val="24"/>
        </w:rPr>
        <w:t xml:space="preserve"> скважинами</w:t>
      </w:r>
      <w:r>
        <w:rPr>
          <w:rFonts w:ascii="Times New Roman" w:eastAsia="Calibri" w:hAnsi="Times New Roman" w:cs="Times New Roman"/>
          <w:sz w:val="24"/>
          <w:szCs w:val="24"/>
        </w:rPr>
        <w:t>, заложенными на надсолевые отложения</w:t>
      </w:r>
      <w:r w:rsidR="00C06CB9">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B5521E">
        <w:rPr>
          <w:rFonts w:ascii="Times New Roman" w:eastAsia="Calibri" w:hAnsi="Times New Roman" w:cs="Times New Roman"/>
          <w:sz w:val="24"/>
          <w:szCs w:val="24"/>
        </w:rPr>
        <w:t>буд</w:t>
      </w:r>
      <w:r w:rsidR="009533FE">
        <w:rPr>
          <w:rFonts w:ascii="Times New Roman" w:eastAsia="Calibri" w:hAnsi="Times New Roman" w:cs="Times New Roman"/>
          <w:sz w:val="24"/>
          <w:szCs w:val="24"/>
        </w:rPr>
        <w:t>е</w:t>
      </w:r>
      <w:r w:rsidRPr="00B5521E">
        <w:rPr>
          <w:rFonts w:ascii="Times New Roman" w:eastAsia="Calibri" w:hAnsi="Times New Roman" w:cs="Times New Roman"/>
          <w:sz w:val="24"/>
          <w:szCs w:val="24"/>
        </w:rPr>
        <w:t xml:space="preserve">т вскрыт сложный в геологическом отношении разрез отложений от четвертичного до </w:t>
      </w:r>
      <w:r w:rsidR="006E1B6A">
        <w:rPr>
          <w:rFonts w:ascii="Times New Roman" w:eastAsia="Calibri" w:hAnsi="Times New Roman" w:cs="Times New Roman"/>
          <w:sz w:val="24"/>
          <w:szCs w:val="24"/>
        </w:rPr>
        <w:t>кунгурского яруса нижней</w:t>
      </w:r>
      <w:r>
        <w:rPr>
          <w:rFonts w:ascii="Times New Roman" w:eastAsia="Calibri" w:hAnsi="Times New Roman" w:cs="Times New Roman"/>
          <w:sz w:val="24"/>
          <w:szCs w:val="24"/>
        </w:rPr>
        <w:t xml:space="preserve"> перми</w:t>
      </w:r>
      <w:r w:rsidRPr="00B5521E">
        <w:rPr>
          <w:rFonts w:ascii="Times New Roman" w:eastAsia="Calibri" w:hAnsi="Times New Roman" w:cs="Times New Roman"/>
          <w:sz w:val="24"/>
          <w:szCs w:val="24"/>
        </w:rPr>
        <w:t>, которы</w:t>
      </w:r>
      <w:r w:rsidR="009533FE">
        <w:rPr>
          <w:rFonts w:ascii="Times New Roman" w:eastAsia="Calibri" w:hAnsi="Times New Roman" w:cs="Times New Roman"/>
          <w:sz w:val="24"/>
          <w:szCs w:val="24"/>
        </w:rPr>
        <w:t>й</w:t>
      </w:r>
      <w:r w:rsidRPr="00B5521E">
        <w:rPr>
          <w:rFonts w:ascii="Times New Roman" w:eastAsia="Calibri" w:hAnsi="Times New Roman" w:cs="Times New Roman"/>
          <w:sz w:val="24"/>
          <w:szCs w:val="24"/>
        </w:rPr>
        <w:t xml:space="preserve"> литологически представлен самыми разнообразными терр</w:t>
      </w:r>
      <w:r w:rsidR="0044537C">
        <w:rPr>
          <w:rFonts w:ascii="Times New Roman" w:eastAsia="Calibri" w:hAnsi="Times New Roman" w:cs="Times New Roman"/>
          <w:sz w:val="24"/>
          <w:szCs w:val="24"/>
        </w:rPr>
        <w:t>игенными и карбонатными</w:t>
      </w:r>
      <w:r w:rsidRPr="00B5521E">
        <w:rPr>
          <w:rFonts w:ascii="Times New Roman" w:eastAsia="Calibri" w:hAnsi="Times New Roman" w:cs="Times New Roman"/>
          <w:sz w:val="24"/>
          <w:szCs w:val="24"/>
        </w:rPr>
        <w:t xml:space="preserve"> породами.</w:t>
      </w:r>
    </w:p>
    <w:p w:rsidR="00511FE3" w:rsidRDefault="00511FE3" w:rsidP="002B62A1">
      <w:pPr>
        <w:spacing w:after="0" w:line="240" w:lineRule="auto"/>
        <w:ind w:firstLine="567"/>
        <w:jc w:val="both"/>
        <w:rPr>
          <w:rFonts w:ascii="Times New Roman" w:eastAsia="Times New Roman" w:hAnsi="Times New Roman" w:cs="Times New Roman"/>
          <w:sz w:val="24"/>
          <w:szCs w:val="20"/>
        </w:rPr>
      </w:pPr>
      <w:r w:rsidRPr="00991264">
        <w:rPr>
          <w:rFonts w:ascii="Times New Roman" w:eastAsia="Times New Roman" w:hAnsi="Times New Roman" w:cs="Times New Roman"/>
          <w:sz w:val="24"/>
          <w:szCs w:val="20"/>
        </w:rPr>
        <w:t>По физико-механическим свойствам породы</w:t>
      </w:r>
      <w:r w:rsidR="000537BB">
        <w:rPr>
          <w:rFonts w:ascii="Times New Roman" w:eastAsia="Times New Roman" w:hAnsi="Times New Roman" w:cs="Times New Roman"/>
          <w:sz w:val="24"/>
          <w:szCs w:val="20"/>
        </w:rPr>
        <w:t>,</w:t>
      </w:r>
      <w:r w:rsidRPr="00991264">
        <w:rPr>
          <w:rFonts w:ascii="Times New Roman" w:eastAsia="Times New Roman" w:hAnsi="Times New Roman" w:cs="Times New Roman"/>
          <w:sz w:val="24"/>
          <w:szCs w:val="20"/>
        </w:rPr>
        <w:t xml:space="preserve"> слагающие разрез от четвертичных до подошвы меловых отложений</w:t>
      </w:r>
      <w:r w:rsidR="000537BB">
        <w:rPr>
          <w:rFonts w:ascii="Times New Roman" w:eastAsia="Times New Roman" w:hAnsi="Times New Roman" w:cs="Times New Roman"/>
          <w:sz w:val="24"/>
          <w:szCs w:val="20"/>
        </w:rPr>
        <w:t>,</w:t>
      </w:r>
      <w:r w:rsidRPr="00991264">
        <w:rPr>
          <w:rFonts w:ascii="Times New Roman" w:eastAsia="Times New Roman" w:hAnsi="Times New Roman" w:cs="Times New Roman"/>
          <w:sz w:val="24"/>
          <w:szCs w:val="20"/>
        </w:rPr>
        <w:t xml:space="preserve"> относятся преимущественно к мягким, абразивность </w:t>
      </w:r>
      <w:r>
        <w:rPr>
          <w:rFonts w:ascii="Times New Roman" w:eastAsia="Times New Roman" w:hAnsi="Times New Roman" w:cs="Times New Roman"/>
          <w:sz w:val="24"/>
          <w:szCs w:val="20"/>
        </w:rPr>
        <w:t xml:space="preserve">– II-V категории, юрские и </w:t>
      </w:r>
      <w:r w:rsidRPr="00991264">
        <w:rPr>
          <w:rFonts w:ascii="Times New Roman" w:eastAsia="Times New Roman" w:hAnsi="Times New Roman" w:cs="Times New Roman"/>
          <w:sz w:val="24"/>
          <w:szCs w:val="20"/>
        </w:rPr>
        <w:t>триа</w:t>
      </w:r>
      <w:r>
        <w:rPr>
          <w:rFonts w:ascii="Times New Roman" w:eastAsia="Times New Roman" w:hAnsi="Times New Roman" w:cs="Times New Roman"/>
          <w:sz w:val="24"/>
          <w:szCs w:val="20"/>
        </w:rPr>
        <w:t>совые породы – средние, абразивность – V</w:t>
      </w:r>
      <w:r w:rsidRPr="00991264">
        <w:rPr>
          <w:rFonts w:ascii="Times New Roman" w:eastAsia="Times New Roman" w:hAnsi="Times New Roman" w:cs="Times New Roman"/>
          <w:sz w:val="24"/>
          <w:szCs w:val="20"/>
        </w:rPr>
        <w:t xml:space="preserve">. </w:t>
      </w:r>
    </w:p>
    <w:p w:rsidR="00262336" w:rsidRDefault="00262336" w:rsidP="00262336">
      <w:pPr>
        <w:spacing w:after="0" w:line="240" w:lineRule="auto"/>
        <w:ind w:firstLine="709"/>
        <w:jc w:val="both"/>
        <w:rPr>
          <w:rFonts w:ascii="Times New Roman" w:hAnsi="Times New Roman" w:cs="Times New Roman"/>
          <w:color w:val="000000"/>
          <w:sz w:val="24"/>
          <w:szCs w:val="24"/>
        </w:rPr>
      </w:pPr>
      <w:r w:rsidRPr="004B331B">
        <w:rPr>
          <w:rFonts w:ascii="Times New Roman" w:hAnsi="Times New Roman" w:cs="Times New Roman"/>
          <w:color w:val="000000"/>
          <w:sz w:val="24"/>
          <w:szCs w:val="24"/>
        </w:rPr>
        <w:t xml:space="preserve">Условия проводки скважин на участке проектируемых работ прогнозируются </w:t>
      </w:r>
      <w:r>
        <w:rPr>
          <w:rFonts w:ascii="Times New Roman" w:hAnsi="Times New Roman" w:cs="Times New Roman"/>
          <w:color w:val="000000"/>
          <w:sz w:val="24"/>
          <w:szCs w:val="24"/>
        </w:rPr>
        <w:t xml:space="preserve">по аналогии и с учетом опыта бурения глубоких скважин на месторождениях восточного и северо-восточного бортов Прикаспийской впадины. </w:t>
      </w:r>
      <w:r w:rsidRPr="004B331B">
        <w:rPr>
          <w:rFonts w:ascii="Times New Roman" w:hAnsi="Times New Roman" w:cs="Times New Roman"/>
          <w:color w:val="000000"/>
          <w:sz w:val="24"/>
          <w:szCs w:val="24"/>
        </w:rPr>
        <w:t xml:space="preserve">В </w:t>
      </w:r>
      <w:r w:rsidRPr="004B331B">
        <w:rPr>
          <w:rFonts w:ascii="Times New Roman" w:hAnsi="Times New Roman" w:cs="Times New Roman"/>
          <w:sz w:val="24"/>
          <w:szCs w:val="24"/>
        </w:rPr>
        <w:t>таблице 5.3.1 приведен</w:t>
      </w:r>
      <w:r w:rsidRPr="004B331B">
        <w:rPr>
          <w:rFonts w:ascii="Times New Roman" w:hAnsi="Times New Roman" w:cs="Times New Roman"/>
          <w:color w:val="000000"/>
          <w:sz w:val="24"/>
          <w:szCs w:val="24"/>
        </w:rPr>
        <w:t xml:space="preserve"> типовой проектный литолого-стратиграфически</w:t>
      </w:r>
      <w:r>
        <w:rPr>
          <w:rFonts w:ascii="Times New Roman" w:hAnsi="Times New Roman" w:cs="Times New Roman"/>
          <w:color w:val="000000"/>
          <w:sz w:val="24"/>
          <w:szCs w:val="24"/>
        </w:rPr>
        <w:t xml:space="preserve">й разрез. </w:t>
      </w:r>
    </w:p>
    <w:p w:rsidR="00262336" w:rsidRPr="00262336" w:rsidRDefault="006C125B" w:rsidP="00262336">
      <w:pPr>
        <w:keepNext/>
        <w:keepLines/>
        <w:spacing w:before="200"/>
        <w:jc w:val="center"/>
        <w:outlineLvl w:val="4"/>
        <w:rPr>
          <w:rFonts w:ascii="Times New Roman" w:eastAsia="Times New Roman" w:hAnsi="Times New Roman" w:cs="Times New Roman"/>
          <w:b/>
          <w:sz w:val="24"/>
          <w:szCs w:val="24"/>
        </w:rPr>
      </w:pPr>
      <w:bookmarkStart w:id="5" w:name="_Toc330806222"/>
      <w:bookmarkStart w:id="6" w:name="_Toc330656114"/>
      <w:r>
        <w:rPr>
          <w:rFonts w:ascii="Times New Roman" w:eastAsia="Times New Roman" w:hAnsi="Times New Roman" w:cs="Times New Roman"/>
          <w:b/>
          <w:sz w:val="24"/>
          <w:szCs w:val="24"/>
        </w:rPr>
        <w:t>Таблица 5.3.1 -</w:t>
      </w:r>
      <w:r w:rsidR="00E525F7" w:rsidRPr="00D638C7">
        <w:rPr>
          <w:rFonts w:ascii="Times New Roman" w:eastAsia="Times New Roman" w:hAnsi="Times New Roman" w:cs="Times New Roman"/>
          <w:b/>
          <w:sz w:val="24"/>
          <w:szCs w:val="24"/>
        </w:rPr>
        <w:t xml:space="preserve"> </w:t>
      </w:r>
      <w:bookmarkEnd w:id="5"/>
      <w:bookmarkEnd w:id="6"/>
      <w:r w:rsidR="00262336" w:rsidRPr="004B331B">
        <w:rPr>
          <w:rFonts w:ascii="Times New Roman" w:hAnsi="Times New Roman" w:cs="Times New Roman"/>
          <w:b/>
          <w:sz w:val="24"/>
          <w:szCs w:val="24"/>
        </w:rPr>
        <w:t xml:space="preserve">Прогнозный литолого-стратиграфический </w:t>
      </w:r>
      <w:r w:rsidR="00262336" w:rsidRPr="00BA378E">
        <w:rPr>
          <w:rFonts w:ascii="Times New Roman" w:hAnsi="Times New Roman" w:cs="Times New Roman"/>
          <w:b/>
          <w:sz w:val="24"/>
          <w:szCs w:val="24"/>
        </w:rPr>
        <w:t xml:space="preserve">разрез </w:t>
      </w:r>
      <w:r w:rsidR="00262336">
        <w:rPr>
          <w:rFonts w:ascii="Times New Roman" w:hAnsi="Times New Roman" w:cs="Times New Roman"/>
          <w:b/>
          <w:sz w:val="24"/>
          <w:szCs w:val="24"/>
        </w:rPr>
        <w:t>скважин</w:t>
      </w:r>
    </w:p>
    <w:tbl>
      <w:tblPr>
        <w:tblW w:w="10639" w:type="dxa"/>
        <w:jc w:val="center"/>
        <w:tblLayout w:type="fixed"/>
        <w:tblLook w:val="04A0" w:firstRow="1" w:lastRow="0" w:firstColumn="1" w:lastColumn="0" w:noHBand="0" w:noVBand="1"/>
      </w:tblPr>
      <w:tblGrid>
        <w:gridCol w:w="1058"/>
        <w:gridCol w:w="1165"/>
        <w:gridCol w:w="987"/>
        <w:gridCol w:w="987"/>
        <w:gridCol w:w="3055"/>
        <w:gridCol w:w="850"/>
        <w:gridCol w:w="1262"/>
        <w:gridCol w:w="1275"/>
      </w:tblGrid>
      <w:tr w:rsidR="00262336" w:rsidRPr="00224CB8" w:rsidTr="00262336">
        <w:trPr>
          <w:trHeight w:val="832"/>
          <w:jc w:val="center"/>
        </w:trPr>
        <w:tc>
          <w:tcPr>
            <w:tcW w:w="1058"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ind w:left="-80" w:right="-72"/>
              <w:jc w:val="center"/>
              <w:rPr>
                <w:rFonts w:ascii="Times New Roman" w:hAnsi="Times New Roman" w:cs="Times New Roman"/>
                <w:b/>
                <w:sz w:val="24"/>
                <w:szCs w:val="24"/>
              </w:rPr>
            </w:pPr>
            <w:r w:rsidRPr="004B331B">
              <w:rPr>
                <w:rFonts w:ascii="Times New Roman" w:hAnsi="Times New Roman" w:cs="Times New Roman"/>
                <w:b/>
                <w:sz w:val="24"/>
                <w:szCs w:val="24"/>
              </w:rPr>
              <w:t>Страти-графия</w:t>
            </w:r>
          </w:p>
        </w:tc>
        <w:tc>
          <w:tcPr>
            <w:tcW w:w="1165"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9C44A1">
              <w:rPr>
                <w:rFonts w:ascii="Times New Roman" w:eastAsia="Times New Roman" w:hAnsi="Times New Roman" w:cs="Times New Roman"/>
                <w:b/>
                <w:sz w:val="24"/>
                <w:szCs w:val="24"/>
              </w:rPr>
              <w:t>Индекс</w:t>
            </w:r>
          </w:p>
        </w:tc>
        <w:tc>
          <w:tcPr>
            <w:tcW w:w="987" w:type="dxa"/>
            <w:tcBorders>
              <w:top w:val="single" w:sz="4" w:space="0" w:color="auto"/>
              <w:left w:val="nil"/>
              <w:bottom w:val="single" w:sz="4" w:space="0" w:color="auto"/>
              <w:right w:val="single" w:sz="4" w:space="0" w:color="auto"/>
            </w:tcBorders>
            <w:vAlign w:val="center"/>
          </w:tcPr>
          <w:p w:rsidR="00262336"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Интервал, м</w:t>
            </w:r>
          </w:p>
          <w:p w:rsidR="00262336" w:rsidRPr="004B331B" w:rsidRDefault="00262336" w:rsidP="00262336">
            <w:pPr>
              <w:spacing w:after="0" w:line="240" w:lineRule="auto"/>
              <w:jc w:val="center"/>
              <w:rPr>
                <w:rFonts w:ascii="Times New Roman" w:hAnsi="Times New Roman" w:cs="Times New Roman"/>
                <w:b/>
                <w:sz w:val="24"/>
                <w:szCs w:val="24"/>
              </w:rPr>
            </w:pPr>
            <w:r>
              <w:rPr>
                <w:rFonts w:ascii="Times New Roman" w:hAnsi="Times New Roman" w:cs="Times New Roman"/>
                <w:b/>
                <w:i/>
                <w:sz w:val="24"/>
                <w:szCs w:val="24"/>
              </w:rPr>
              <w:t>Ж-1</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Интервал, м</w:t>
            </w:r>
          </w:p>
          <w:p w:rsidR="00262336" w:rsidRPr="004B331B" w:rsidRDefault="00262336" w:rsidP="00262336">
            <w:pPr>
              <w:spacing w:after="0" w:line="240" w:lineRule="auto"/>
              <w:jc w:val="center"/>
              <w:rPr>
                <w:rFonts w:ascii="Times New Roman" w:hAnsi="Times New Roman" w:cs="Times New Roman"/>
                <w:b/>
                <w:sz w:val="24"/>
                <w:szCs w:val="24"/>
              </w:rPr>
            </w:pPr>
            <w:r>
              <w:rPr>
                <w:rFonts w:ascii="Times New Roman" w:hAnsi="Times New Roman" w:cs="Times New Roman"/>
                <w:b/>
                <w:i/>
                <w:sz w:val="24"/>
                <w:szCs w:val="24"/>
                <w:lang w:val="en-US"/>
              </w:rPr>
              <w:t>Ж</w:t>
            </w:r>
            <w:r>
              <w:rPr>
                <w:rFonts w:ascii="Times New Roman" w:hAnsi="Times New Roman" w:cs="Times New Roman"/>
                <w:b/>
                <w:i/>
                <w:sz w:val="24"/>
                <w:szCs w:val="24"/>
              </w:rPr>
              <w:t>-2</w:t>
            </w:r>
          </w:p>
        </w:tc>
        <w:tc>
          <w:tcPr>
            <w:tcW w:w="3055"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Литология</w:t>
            </w:r>
          </w:p>
        </w:tc>
        <w:tc>
          <w:tcPr>
            <w:tcW w:w="850"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Кате-гория пород</w:t>
            </w:r>
          </w:p>
        </w:tc>
        <w:tc>
          <w:tcPr>
            <w:tcW w:w="1262"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Градиент пласто</w:t>
            </w:r>
            <w:r>
              <w:rPr>
                <w:rFonts w:ascii="Times New Roman" w:hAnsi="Times New Roman" w:cs="Times New Roman"/>
                <w:b/>
                <w:sz w:val="24"/>
                <w:szCs w:val="24"/>
              </w:rPr>
              <w:t>-</w:t>
            </w:r>
            <w:r w:rsidRPr="004B331B">
              <w:rPr>
                <w:rFonts w:ascii="Times New Roman" w:hAnsi="Times New Roman" w:cs="Times New Roman"/>
                <w:b/>
                <w:sz w:val="24"/>
                <w:szCs w:val="24"/>
              </w:rPr>
              <w:t>вых давлений</w:t>
            </w:r>
          </w:p>
        </w:tc>
        <w:tc>
          <w:tcPr>
            <w:tcW w:w="1275"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Градиент гидрораз-рыва</w:t>
            </w:r>
          </w:p>
        </w:tc>
      </w:tr>
      <w:tr w:rsidR="00262336" w:rsidRPr="00224CB8" w:rsidTr="00262336">
        <w:trPr>
          <w:trHeight w:val="224"/>
          <w:jc w:val="center"/>
        </w:trPr>
        <w:tc>
          <w:tcPr>
            <w:tcW w:w="1058"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ind w:left="-80" w:right="-72"/>
              <w:jc w:val="center"/>
              <w:rPr>
                <w:rFonts w:ascii="Times New Roman" w:hAnsi="Times New Roman" w:cs="Times New Roman"/>
                <w:b/>
                <w:sz w:val="24"/>
                <w:szCs w:val="24"/>
              </w:rPr>
            </w:pPr>
            <w:r w:rsidRPr="004B331B">
              <w:rPr>
                <w:rFonts w:ascii="Times New Roman" w:hAnsi="Times New Roman" w:cs="Times New Roman"/>
                <w:b/>
                <w:sz w:val="24"/>
                <w:szCs w:val="24"/>
              </w:rPr>
              <w:t>1</w:t>
            </w:r>
          </w:p>
        </w:tc>
        <w:tc>
          <w:tcPr>
            <w:tcW w:w="1165"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2</w:t>
            </w:r>
          </w:p>
        </w:tc>
        <w:tc>
          <w:tcPr>
            <w:tcW w:w="987" w:type="dxa"/>
            <w:tcBorders>
              <w:top w:val="single" w:sz="4" w:space="0" w:color="auto"/>
              <w:left w:val="nil"/>
              <w:bottom w:val="single" w:sz="4" w:space="0" w:color="auto"/>
              <w:right w:val="single" w:sz="4" w:space="0" w:color="auto"/>
            </w:tcBorders>
            <w:vAlign w:val="center"/>
          </w:tcPr>
          <w:p w:rsidR="00262336" w:rsidRPr="004B331B" w:rsidRDefault="00262336" w:rsidP="0026233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w:t>
            </w:r>
          </w:p>
        </w:tc>
        <w:tc>
          <w:tcPr>
            <w:tcW w:w="3055"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5</w:t>
            </w:r>
          </w:p>
        </w:tc>
        <w:tc>
          <w:tcPr>
            <w:tcW w:w="850"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6</w:t>
            </w:r>
          </w:p>
        </w:tc>
        <w:tc>
          <w:tcPr>
            <w:tcW w:w="1262"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7</w:t>
            </w:r>
          </w:p>
        </w:tc>
        <w:tc>
          <w:tcPr>
            <w:tcW w:w="1275"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8</w:t>
            </w:r>
          </w:p>
        </w:tc>
      </w:tr>
      <w:tr w:rsidR="00262336" w:rsidRPr="00224CB8" w:rsidTr="00262336">
        <w:trPr>
          <w:trHeight w:val="707"/>
          <w:jc w:val="center"/>
        </w:trPr>
        <w:tc>
          <w:tcPr>
            <w:tcW w:w="1058" w:type="dxa"/>
            <w:tcBorders>
              <w:top w:val="nil"/>
              <w:left w:val="single" w:sz="4" w:space="0" w:color="auto"/>
              <w:bottom w:val="nil"/>
              <w:right w:val="single" w:sz="4" w:space="0" w:color="auto"/>
            </w:tcBorders>
            <w:shd w:val="clear" w:color="auto" w:fill="auto"/>
            <w:vAlign w:val="center"/>
          </w:tcPr>
          <w:p w:rsidR="00262336" w:rsidRPr="004B331B" w:rsidRDefault="00262336" w:rsidP="00262336">
            <w:pPr>
              <w:spacing w:after="0" w:line="240" w:lineRule="auto"/>
              <w:ind w:left="-80" w:right="-72"/>
              <w:jc w:val="center"/>
              <w:rPr>
                <w:rFonts w:ascii="Times New Roman" w:hAnsi="Times New Roman" w:cs="Times New Roman"/>
                <w:color w:val="000000"/>
                <w:sz w:val="24"/>
                <w:szCs w:val="24"/>
              </w:rPr>
            </w:pPr>
            <w:r>
              <w:rPr>
                <w:rFonts w:ascii="Times New Roman" w:hAnsi="Times New Roman" w:cs="Times New Roman"/>
                <w:color w:val="000000"/>
                <w:sz w:val="24"/>
                <w:szCs w:val="24"/>
              </w:rPr>
              <w:t>Четвертичные</w:t>
            </w:r>
          </w:p>
        </w:tc>
        <w:tc>
          <w:tcPr>
            <w:tcW w:w="1165" w:type="dxa"/>
            <w:tcBorders>
              <w:top w:val="nil"/>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lang w:val="en-US"/>
              </w:rPr>
              <w:t>Q</w:t>
            </w:r>
          </w:p>
        </w:tc>
        <w:tc>
          <w:tcPr>
            <w:tcW w:w="987" w:type="dxa"/>
            <w:tcBorders>
              <w:top w:val="single" w:sz="4" w:space="0" w:color="auto"/>
              <w:left w:val="nil"/>
              <w:bottom w:val="single" w:sz="4" w:space="0" w:color="auto"/>
              <w:right w:val="single" w:sz="4" w:space="0" w:color="auto"/>
            </w:tcBorders>
            <w:vAlign w:val="center"/>
          </w:tcPr>
          <w:p w:rsidR="00262336" w:rsidRPr="004B331B" w:rsidRDefault="00262336" w:rsidP="00262336">
            <w:pPr>
              <w:spacing w:after="0" w:line="240" w:lineRule="auto"/>
              <w:ind w:right="-48"/>
              <w:jc w:val="center"/>
              <w:rPr>
                <w:rFonts w:ascii="Times New Roman" w:hAnsi="Times New Roman" w:cs="Times New Roman"/>
                <w:color w:val="000000"/>
                <w:sz w:val="24"/>
                <w:szCs w:val="24"/>
              </w:rPr>
            </w:pPr>
            <w:r>
              <w:rPr>
                <w:rFonts w:ascii="Times New Roman" w:hAnsi="Times New Roman" w:cs="Times New Roman"/>
                <w:color w:val="000000"/>
                <w:sz w:val="24"/>
                <w:szCs w:val="24"/>
              </w:rPr>
              <w:t>0-100</w:t>
            </w:r>
          </w:p>
        </w:tc>
        <w:tc>
          <w:tcPr>
            <w:tcW w:w="987" w:type="dxa"/>
            <w:tcBorders>
              <w:top w:val="nil"/>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0-150</w:t>
            </w:r>
          </w:p>
        </w:tc>
        <w:tc>
          <w:tcPr>
            <w:tcW w:w="3055" w:type="dxa"/>
            <w:tcBorders>
              <w:top w:val="nil"/>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ind w:right="-48"/>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Писчий мел и</w:t>
            </w:r>
            <w:r>
              <w:rPr>
                <w:rFonts w:ascii="Times New Roman" w:hAnsi="Times New Roman" w:cs="Times New Roman"/>
                <w:color w:val="000000"/>
                <w:sz w:val="24"/>
                <w:szCs w:val="24"/>
              </w:rPr>
              <w:t xml:space="preserve"> </w:t>
            </w:r>
            <w:r w:rsidRPr="004B331B">
              <w:rPr>
                <w:rFonts w:ascii="Times New Roman" w:hAnsi="Times New Roman" w:cs="Times New Roman"/>
                <w:color w:val="000000"/>
                <w:sz w:val="24"/>
                <w:szCs w:val="24"/>
              </w:rPr>
              <w:t xml:space="preserve">мергель (20%), мелкозернистые пески (50%), разнозернистые алевролиты, глины </w:t>
            </w:r>
            <w:r>
              <w:rPr>
                <w:rFonts w:ascii="Times New Roman" w:hAnsi="Times New Roman" w:cs="Times New Roman"/>
                <w:color w:val="000000"/>
                <w:sz w:val="24"/>
                <w:szCs w:val="24"/>
              </w:rPr>
              <w:t>(</w:t>
            </w:r>
            <w:r w:rsidRPr="004B331B">
              <w:rPr>
                <w:rFonts w:ascii="Times New Roman" w:hAnsi="Times New Roman" w:cs="Times New Roman"/>
                <w:color w:val="000000"/>
                <w:sz w:val="24"/>
                <w:szCs w:val="24"/>
              </w:rPr>
              <w:t>50%)</w:t>
            </w:r>
          </w:p>
        </w:tc>
        <w:tc>
          <w:tcPr>
            <w:tcW w:w="850" w:type="dxa"/>
            <w:tcBorders>
              <w:top w:val="nil"/>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1-2</w:t>
            </w:r>
          </w:p>
        </w:tc>
        <w:tc>
          <w:tcPr>
            <w:tcW w:w="1262" w:type="dxa"/>
            <w:tcBorders>
              <w:top w:val="nil"/>
              <w:left w:val="nil"/>
              <w:bottom w:val="nil"/>
              <w:right w:val="single" w:sz="4" w:space="0" w:color="auto"/>
            </w:tcBorders>
            <w:shd w:val="clear" w:color="auto" w:fill="auto"/>
            <w:vAlign w:val="center"/>
          </w:tcPr>
          <w:p w:rsidR="00262336" w:rsidRPr="004B331B" w:rsidRDefault="00262336" w:rsidP="00262336">
            <w:pPr>
              <w:spacing w:after="0" w:line="240" w:lineRule="auto"/>
              <w:rPr>
                <w:rFonts w:ascii="Times New Roman" w:hAnsi="Times New Roman" w:cs="Times New Roman"/>
                <w:color w:val="000000"/>
                <w:sz w:val="24"/>
                <w:szCs w:val="24"/>
              </w:rPr>
            </w:pPr>
          </w:p>
        </w:tc>
        <w:tc>
          <w:tcPr>
            <w:tcW w:w="1275" w:type="dxa"/>
            <w:tcBorders>
              <w:top w:val="nil"/>
              <w:left w:val="nil"/>
              <w:bottom w:val="nil"/>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p>
        </w:tc>
      </w:tr>
      <w:tr w:rsidR="00262336" w:rsidRPr="00224CB8" w:rsidTr="00262336">
        <w:trPr>
          <w:trHeight w:val="277"/>
          <w:jc w:val="center"/>
        </w:trPr>
        <w:tc>
          <w:tcPr>
            <w:tcW w:w="1058"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ind w:left="-80" w:right="-72"/>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 xml:space="preserve">Мел </w:t>
            </w:r>
            <w:r>
              <w:rPr>
                <w:rFonts w:ascii="Times New Roman" w:hAnsi="Times New Roman" w:cs="Times New Roman"/>
                <w:color w:val="000000"/>
                <w:sz w:val="24"/>
                <w:szCs w:val="24"/>
              </w:rPr>
              <w:t>+</w:t>
            </w:r>
            <w:r w:rsidRPr="004B331B">
              <w:rPr>
                <w:rFonts w:ascii="Times New Roman" w:hAnsi="Times New Roman" w:cs="Times New Roman"/>
                <w:color w:val="000000"/>
                <w:sz w:val="24"/>
                <w:szCs w:val="24"/>
              </w:rPr>
              <w:t>Юра</w:t>
            </w:r>
          </w:p>
        </w:tc>
        <w:tc>
          <w:tcPr>
            <w:tcW w:w="1165" w:type="dxa"/>
            <w:tcBorders>
              <w:top w:val="nil"/>
              <w:left w:val="nil"/>
              <w:bottom w:val="single" w:sz="4" w:space="0" w:color="auto"/>
              <w:right w:val="single" w:sz="4" w:space="0" w:color="auto"/>
            </w:tcBorders>
            <w:shd w:val="clear" w:color="auto" w:fill="auto"/>
            <w:vAlign w:val="center"/>
          </w:tcPr>
          <w:p w:rsidR="00262336" w:rsidRPr="00262336" w:rsidRDefault="00262336" w:rsidP="00262336">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K+J</w:t>
            </w:r>
          </w:p>
        </w:tc>
        <w:tc>
          <w:tcPr>
            <w:tcW w:w="987" w:type="dxa"/>
            <w:tcBorders>
              <w:top w:val="single" w:sz="4" w:space="0" w:color="auto"/>
              <w:left w:val="nil"/>
              <w:bottom w:val="single" w:sz="4" w:space="0" w:color="auto"/>
              <w:right w:val="single" w:sz="4" w:space="0" w:color="auto"/>
            </w:tcBorders>
            <w:vAlign w:val="center"/>
          </w:tcPr>
          <w:p w:rsidR="00262336" w:rsidRPr="004B331B" w:rsidRDefault="00D93930"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100-950</w:t>
            </w:r>
          </w:p>
        </w:tc>
        <w:tc>
          <w:tcPr>
            <w:tcW w:w="987" w:type="dxa"/>
            <w:tcBorders>
              <w:top w:val="nil"/>
              <w:left w:val="single" w:sz="4" w:space="0" w:color="auto"/>
              <w:bottom w:val="single" w:sz="4" w:space="0" w:color="auto"/>
              <w:right w:val="single" w:sz="4" w:space="0" w:color="auto"/>
            </w:tcBorders>
            <w:shd w:val="clear" w:color="auto" w:fill="auto"/>
            <w:vAlign w:val="center"/>
          </w:tcPr>
          <w:p w:rsidR="00262336" w:rsidRPr="004B331B" w:rsidRDefault="00D93930"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150-850</w:t>
            </w:r>
          </w:p>
        </w:tc>
        <w:tc>
          <w:tcPr>
            <w:tcW w:w="3055" w:type="dxa"/>
            <w:tcBorders>
              <w:top w:val="nil"/>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Переслаивание песчаников с глиной</w:t>
            </w:r>
          </w:p>
        </w:tc>
        <w:tc>
          <w:tcPr>
            <w:tcW w:w="850" w:type="dxa"/>
            <w:tcBorders>
              <w:top w:val="nil"/>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1-2</w:t>
            </w:r>
          </w:p>
        </w:tc>
        <w:tc>
          <w:tcPr>
            <w:tcW w:w="1262"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p>
        </w:tc>
      </w:tr>
      <w:tr w:rsidR="00262336" w:rsidRPr="00224CB8" w:rsidTr="00262336">
        <w:trPr>
          <w:trHeight w:val="763"/>
          <w:jc w:val="center"/>
        </w:trPr>
        <w:tc>
          <w:tcPr>
            <w:tcW w:w="1058" w:type="dxa"/>
            <w:tcBorders>
              <w:top w:val="nil"/>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ind w:left="-80" w:right="-72"/>
              <w:jc w:val="center"/>
              <w:rPr>
                <w:rFonts w:ascii="Times New Roman" w:hAnsi="Times New Roman" w:cs="Times New Roman"/>
                <w:color w:val="000000"/>
                <w:sz w:val="24"/>
                <w:szCs w:val="24"/>
              </w:rPr>
            </w:pPr>
            <w:r>
              <w:rPr>
                <w:rFonts w:ascii="Times New Roman" w:hAnsi="Times New Roman" w:cs="Times New Roman"/>
                <w:color w:val="000000"/>
                <w:sz w:val="24"/>
                <w:szCs w:val="24"/>
              </w:rPr>
              <w:t>Пермо-триас</w:t>
            </w:r>
          </w:p>
        </w:tc>
        <w:tc>
          <w:tcPr>
            <w:tcW w:w="1165" w:type="dxa"/>
            <w:tcBorders>
              <w:top w:val="nil"/>
              <w:left w:val="nil"/>
              <w:bottom w:val="single" w:sz="4" w:space="0" w:color="auto"/>
              <w:right w:val="single" w:sz="4" w:space="0" w:color="auto"/>
            </w:tcBorders>
            <w:shd w:val="clear" w:color="auto" w:fill="auto"/>
            <w:vAlign w:val="center"/>
          </w:tcPr>
          <w:p w:rsidR="00262336" w:rsidRPr="00262336" w:rsidRDefault="00262336" w:rsidP="00262336">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PT</w:t>
            </w:r>
          </w:p>
        </w:tc>
        <w:tc>
          <w:tcPr>
            <w:tcW w:w="987" w:type="dxa"/>
            <w:tcBorders>
              <w:top w:val="single" w:sz="4" w:space="0" w:color="auto"/>
              <w:left w:val="nil"/>
              <w:bottom w:val="single" w:sz="4" w:space="0" w:color="auto"/>
              <w:right w:val="single" w:sz="4" w:space="0" w:color="auto"/>
            </w:tcBorders>
            <w:vAlign w:val="center"/>
          </w:tcPr>
          <w:p w:rsidR="00262336" w:rsidRDefault="00262336"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950-3000</w:t>
            </w:r>
          </w:p>
        </w:tc>
        <w:tc>
          <w:tcPr>
            <w:tcW w:w="987" w:type="dxa"/>
            <w:tcBorders>
              <w:top w:val="nil"/>
              <w:left w:val="single" w:sz="4" w:space="0" w:color="auto"/>
              <w:bottom w:val="single" w:sz="4" w:space="0" w:color="auto"/>
              <w:right w:val="single" w:sz="4" w:space="0" w:color="auto"/>
            </w:tcBorders>
            <w:shd w:val="clear" w:color="auto" w:fill="auto"/>
            <w:vAlign w:val="center"/>
          </w:tcPr>
          <w:p w:rsidR="00262336" w:rsidRDefault="00262336"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2650-3000</w:t>
            </w:r>
          </w:p>
          <w:p w:rsidR="00262336" w:rsidRPr="004B331B" w:rsidRDefault="00262336" w:rsidP="00262336">
            <w:pPr>
              <w:spacing w:after="0" w:line="240" w:lineRule="auto"/>
              <w:jc w:val="center"/>
              <w:rPr>
                <w:rFonts w:ascii="Times New Roman" w:hAnsi="Times New Roman" w:cs="Times New Roman"/>
                <w:color w:val="000000"/>
                <w:sz w:val="24"/>
                <w:szCs w:val="24"/>
              </w:rPr>
            </w:pPr>
          </w:p>
        </w:tc>
        <w:tc>
          <w:tcPr>
            <w:tcW w:w="3055" w:type="dxa"/>
            <w:tcBorders>
              <w:top w:val="nil"/>
              <w:left w:val="single" w:sz="4" w:space="0" w:color="auto"/>
              <w:bottom w:val="single" w:sz="4" w:space="0" w:color="auto"/>
              <w:right w:val="single" w:sz="4" w:space="0" w:color="auto"/>
            </w:tcBorders>
            <w:shd w:val="clear" w:color="auto" w:fill="auto"/>
            <w:vAlign w:val="center"/>
          </w:tcPr>
          <w:p w:rsidR="008C6D29"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 xml:space="preserve">Серые и пестроцветные глины (60%), пески, алевролиты, </w:t>
            </w:r>
          </w:p>
          <w:p w:rsidR="00262336"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песчаники (40 %)</w:t>
            </w:r>
          </w:p>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Аргиллиты и глины темно</w:t>
            </w:r>
            <w:r>
              <w:rPr>
                <w:rFonts w:ascii="Times New Roman" w:hAnsi="Times New Roman" w:cs="Times New Roman"/>
                <w:color w:val="000000"/>
                <w:sz w:val="24"/>
                <w:szCs w:val="24"/>
              </w:rPr>
              <w:t>-коричневые, плотные (50%). Пес</w:t>
            </w:r>
            <w:r w:rsidRPr="004B331B">
              <w:rPr>
                <w:rFonts w:ascii="Times New Roman" w:hAnsi="Times New Roman" w:cs="Times New Roman"/>
                <w:color w:val="000000"/>
                <w:sz w:val="24"/>
                <w:szCs w:val="24"/>
              </w:rPr>
              <w:t>чаники и алевролиты темно-коричневые, мелкозернистые, из-вестковистые (50 %).</w:t>
            </w:r>
          </w:p>
        </w:tc>
        <w:tc>
          <w:tcPr>
            <w:tcW w:w="850" w:type="dxa"/>
            <w:tcBorders>
              <w:top w:val="nil"/>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1262" w:type="dxa"/>
            <w:tcBorders>
              <w:top w:val="nil"/>
              <w:left w:val="nil"/>
              <w:bottom w:val="single" w:sz="4" w:space="0" w:color="auto"/>
              <w:right w:val="single" w:sz="4" w:space="0" w:color="auto"/>
            </w:tcBorders>
            <w:shd w:val="clear" w:color="auto" w:fill="auto"/>
            <w:vAlign w:val="center"/>
          </w:tcPr>
          <w:p w:rsidR="00262336" w:rsidRPr="004B331B" w:rsidRDefault="00146ECE"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r w:rsidR="00262336" w:rsidRPr="004B331B">
              <w:rPr>
                <w:rFonts w:ascii="Times New Roman" w:hAnsi="Times New Roman" w:cs="Times New Roman"/>
                <w:color w:val="000000"/>
                <w:sz w:val="24"/>
                <w:szCs w:val="24"/>
              </w:rPr>
              <w:t>.27-1.32</w:t>
            </w:r>
          </w:p>
        </w:tc>
        <w:tc>
          <w:tcPr>
            <w:tcW w:w="1275" w:type="dxa"/>
            <w:tcBorders>
              <w:top w:val="nil"/>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1.8</w:t>
            </w:r>
          </w:p>
        </w:tc>
      </w:tr>
      <w:tr w:rsidR="00262336" w:rsidRPr="00224CB8" w:rsidTr="00262336">
        <w:trPr>
          <w:trHeight w:val="694"/>
          <w:jc w:val="center"/>
        </w:trPr>
        <w:tc>
          <w:tcPr>
            <w:tcW w:w="1058"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ind w:left="-80" w:right="-72"/>
              <w:jc w:val="center"/>
              <w:rPr>
                <w:rFonts w:ascii="Times New Roman" w:hAnsi="Times New Roman" w:cs="Times New Roman"/>
                <w:color w:val="000000"/>
                <w:sz w:val="24"/>
                <w:szCs w:val="24"/>
              </w:rPr>
            </w:pPr>
          </w:p>
          <w:p w:rsidR="00262336" w:rsidRPr="004B331B" w:rsidRDefault="00262336" w:rsidP="00262336">
            <w:pPr>
              <w:spacing w:after="0" w:line="240" w:lineRule="auto"/>
              <w:ind w:left="-80" w:right="-72"/>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Нижняя</w:t>
            </w:r>
          </w:p>
          <w:p w:rsidR="00262336" w:rsidRPr="004B331B" w:rsidRDefault="00262336" w:rsidP="00262336">
            <w:pPr>
              <w:spacing w:after="0" w:line="240" w:lineRule="auto"/>
              <w:ind w:left="-80" w:right="-72"/>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пермь</w:t>
            </w:r>
          </w:p>
        </w:tc>
        <w:tc>
          <w:tcPr>
            <w:tcW w:w="1165" w:type="dxa"/>
            <w:tcBorders>
              <w:top w:val="single" w:sz="4" w:space="0" w:color="auto"/>
              <w:left w:val="nil"/>
              <w:bottom w:val="single" w:sz="4" w:space="0" w:color="auto"/>
              <w:right w:val="single" w:sz="4" w:space="0" w:color="auto"/>
            </w:tcBorders>
            <w:shd w:val="clear" w:color="auto" w:fill="auto"/>
            <w:vAlign w:val="center"/>
          </w:tcPr>
          <w:p w:rsidR="00262336" w:rsidRPr="00262336" w:rsidRDefault="00262336" w:rsidP="00262336">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rPr>
              <w:t>P</w:t>
            </w:r>
            <w:r w:rsidRPr="00262336">
              <w:rPr>
                <w:rFonts w:ascii="Times New Roman" w:hAnsi="Times New Roman" w:cs="Times New Roman"/>
                <w:color w:val="000000"/>
                <w:sz w:val="24"/>
                <w:szCs w:val="24"/>
                <w:vertAlign w:val="subscript"/>
              </w:rPr>
              <w:t>1</w:t>
            </w:r>
            <w:r>
              <w:rPr>
                <w:rFonts w:ascii="Times New Roman" w:hAnsi="Times New Roman" w:cs="Times New Roman"/>
                <w:color w:val="000000"/>
                <w:sz w:val="24"/>
                <w:szCs w:val="24"/>
                <w:lang w:val="en-US"/>
              </w:rPr>
              <w:t>k</w:t>
            </w:r>
          </w:p>
        </w:tc>
        <w:tc>
          <w:tcPr>
            <w:tcW w:w="987" w:type="dxa"/>
            <w:tcBorders>
              <w:top w:val="single" w:sz="4" w:space="0" w:color="auto"/>
              <w:left w:val="nil"/>
              <w:bottom w:val="single" w:sz="4" w:space="0" w:color="auto"/>
              <w:right w:val="single" w:sz="4" w:space="0" w:color="auto"/>
            </w:tcBorders>
            <w:vAlign w:val="center"/>
          </w:tcPr>
          <w:p w:rsidR="00262336" w:rsidRDefault="008C6D29"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850-2650</w:t>
            </w:r>
          </w:p>
        </w:tc>
        <w:tc>
          <w:tcPr>
            <w:tcW w:w="3055" w:type="dxa"/>
            <w:tcBorders>
              <w:top w:val="single" w:sz="4" w:space="0" w:color="auto"/>
              <w:left w:val="single" w:sz="4" w:space="0" w:color="auto"/>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sz w:val="24"/>
                <w:szCs w:val="24"/>
              </w:rPr>
              <w:t>Каменная соль с включениями тонких прослоев глин и песчаников</w:t>
            </w:r>
          </w:p>
        </w:tc>
        <w:tc>
          <w:tcPr>
            <w:tcW w:w="850"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1-4</w:t>
            </w:r>
          </w:p>
        </w:tc>
        <w:tc>
          <w:tcPr>
            <w:tcW w:w="1262"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1.55-1.65</w:t>
            </w:r>
          </w:p>
        </w:tc>
        <w:tc>
          <w:tcPr>
            <w:tcW w:w="1275" w:type="dxa"/>
            <w:tcBorders>
              <w:top w:val="single" w:sz="4" w:space="0" w:color="auto"/>
              <w:left w:val="nil"/>
              <w:bottom w:val="single" w:sz="4" w:space="0" w:color="auto"/>
              <w:right w:val="single" w:sz="4" w:space="0" w:color="auto"/>
            </w:tcBorders>
            <w:shd w:val="clear" w:color="auto" w:fill="auto"/>
            <w:vAlign w:val="center"/>
          </w:tcPr>
          <w:p w:rsidR="00262336" w:rsidRPr="004B331B" w:rsidRDefault="00262336" w:rsidP="00262336">
            <w:pPr>
              <w:spacing w:after="0" w:line="240" w:lineRule="auto"/>
              <w:jc w:val="center"/>
              <w:rPr>
                <w:rFonts w:ascii="Times New Roman" w:hAnsi="Times New Roman" w:cs="Times New Roman"/>
                <w:color w:val="000000"/>
                <w:sz w:val="24"/>
                <w:szCs w:val="24"/>
              </w:rPr>
            </w:pPr>
            <w:r w:rsidRPr="004B331B">
              <w:rPr>
                <w:rFonts w:ascii="Times New Roman" w:hAnsi="Times New Roman" w:cs="Times New Roman"/>
                <w:color w:val="000000"/>
                <w:sz w:val="24"/>
                <w:szCs w:val="24"/>
              </w:rPr>
              <w:t>2.0</w:t>
            </w:r>
          </w:p>
        </w:tc>
      </w:tr>
    </w:tbl>
    <w:p w:rsidR="00262336" w:rsidRDefault="00262336" w:rsidP="00E525F7">
      <w:pPr>
        <w:spacing w:after="0" w:line="240" w:lineRule="auto"/>
        <w:ind w:firstLine="708"/>
        <w:jc w:val="both"/>
        <w:rPr>
          <w:rFonts w:ascii="Times New Roman" w:eastAsia="Calibri" w:hAnsi="Times New Roman" w:cs="Times New Roman"/>
          <w:sz w:val="24"/>
          <w:szCs w:val="24"/>
        </w:rPr>
      </w:pPr>
    </w:p>
    <w:p w:rsidR="00E525F7" w:rsidRPr="000C4F2E" w:rsidRDefault="00D02E83" w:rsidP="00E525F7">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нижнемеловых, </w:t>
      </w:r>
      <w:r w:rsidR="00E525F7" w:rsidRPr="000C4F2E">
        <w:rPr>
          <w:rFonts w:ascii="Times New Roman" w:eastAsia="Calibri" w:hAnsi="Times New Roman" w:cs="Times New Roman"/>
          <w:sz w:val="24"/>
          <w:szCs w:val="24"/>
        </w:rPr>
        <w:t>среднеюрских</w:t>
      </w:r>
      <w:r>
        <w:rPr>
          <w:rFonts w:ascii="Times New Roman" w:eastAsia="Calibri" w:hAnsi="Times New Roman" w:cs="Times New Roman"/>
          <w:sz w:val="24"/>
          <w:szCs w:val="24"/>
        </w:rPr>
        <w:t xml:space="preserve"> и нижнетриасовых</w:t>
      </w:r>
      <w:r w:rsidRPr="000C4F2E">
        <w:rPr>
          <w:rFonts w:ascii="Times New Roman" w:eastAsia="Calibri" w:hAnsi="Times New Roman" w:cs="Times New Roman"/>
          <w:sz w:val="24"/>
          <w:szCs w:val="24"/>
        </w:rPr>
        <w:t xml:space="preserve"> </w:t>
      </w:r>
      <w:r w:rsidR="00E525F7" w:rsidRPr="000C4F2E">
        <w:rPr>
          <w:rFonts w:ascii="Times New Roman" w:eastAsia="Calibri" w:hAnsi="Times New Roman" w:cs="Times New Roman"/>
          <w:sz w:val="24"/>
          <w:szCs w:val="24"/>
        </w:rPr>
        <w:t xml:space="preserve">отложениях встречаются пласты песчаных пород, насыщенные пластовой водой. Эти пласты могут служить объектами водопроявлений или поглощений бурового раствора. </w:t>
      </w:r>
    </w:p>
    <w:p w:rsidR="00E525F7" w:rsidRPr="008C6D29" w:rsidRDefault="00E525F7" w:rsidP="008C6D29">
      <w:pPr>
        <w:spacing w:after="0" w:line="240" w:lineRule="auto"/>
        <w:ind w:firstLine="567"/>
        <w:jc w:val="both"/>
        <w:rPr>
          <w:rFonts w:ascii="Times New Roman" w:hAnsi="Times New Roman" w:cs="Times New Roman"/>
          <w:sz w:val="24"/>
          <w:szCs w:val="24"/>
        </w:rPr>
      </w:pPr>
      <w:r w:rsidRPr="000C4F2E">
        <w:rPr>
          <w:rFonts w:ascii="Times New Roman" w:eastAsia="Calibri" w:hAnsi="Times New Roman" w:cs="Times New Roman"/>
          <w:sz w:val="24"/>
          <w:szCs w:val="24"/>
        </w:rPr>
        <w:tab/>
        <w:t xml:space="preserve">Анализ данных ранее пробуренных скважин на контрактной территории показывает, что интервалы образования каверн, связанных с осыпями и обвалами горных пород, приурочены к терригенным отложениям </w:t>
      </w:r>
      <w:r>
        <w:rPr>
          <w:rFonts w:ascii="Times New Roman" w:eastAsia="Calibri" w:hAnsi="Times New Roman" w:cs="Times New Roman"/>
          <w:sz w:val="24"/>
          <w:szCs w:val="24"/>
        </w:rPr>
        <w:t>пермотриаса</w:t>
      </w:r>
      <w:r w:rsidRPr="000C4F2E">
        <w:rPr>
          <w:rFonts w:ascii="Times New Roman" w:eastAsia="Calibri" w:hAnsi="Times New Roman" w:cs="Times New Roman"/>
          <w:sz w:val="24"/>
          <w:szCs w:val="24"/>
        </w:rPr>
        <w:t xml:space="preserve">.  </w:t>
      </w:r>
      <w:r w:rsidR="008C6D29" w:rsidRPr="004B331B">
        <w:rPr>
          <w:rFonts w:ascii="Times New Roman" w:hAnsi="Times New Roman" w:cs="Times New Roman"/>
          <w:sz w:val="24"/>
          <w:szCs w:val="24"/>
        </w:rPr>
        <w:t>В процессе бурения проектируемых скважин ожидаются следующие осложнения, приведенные в таблице 5.3.2.</w:t>
      </w:r>
    </w:p>
    <w:p w:rsidR="00E525F7" w:rsidRDefault="00456DB0" w:rsidP="00456DB0">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Таблица 5.3.2 - </w:t>
      </w:r>
      <w:r w:rsidR="00E525F7" w:rsidRPr="00D638C7">
        <w:rPr>
          <w:rFonts w:ascii="Times New Roman" w:eastAsia="Calibri" w:hAnsi="Times New Roman" w:cs="Times New Roman"/>
          <w:b/>
          <w:sz w:val="24"/>
          <w:szCs w:val="24"/>
        </w:rPr>
        <w:t>Ожидаемые осложнения при бурении</w:t>
      </w:r>
    </w:p>
    <w:tbl>
      <w:tblPr>
        <w:tblW w:w="10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93"/>
        <w:gridCol w:w="851"/>
        <w:gridCol w:w="2126"/>
        <w:gridCol w:w="2122"/>
        <w:gridCol w:w="3070"/>
      </w:tblGrid>
      <w:tr w:rsidR="008C6D29" w:rsidRPr="00224CB8" w:rsidTr="001137EC">
        <w:trPr>
          <w:cantSplit/>
          <w:trHeight w:val="1728"/>
          <w:jc w:val="center"/>
        </w:trPr>
        <w:tc>
          <w:tcPr>
            <w:tcW w:w="967" w:type="dxa"/>
            <w:vAlign w:val="center"/>
          </w:tcPr>
          <w:p w:rsidR="008C6D29" w:rsidRDefault="008C6D29" w:rsidP="008C6D29">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Интервал, м</w:t>
            </w:r>
          </w:p>
          <w:p w:rsidR="008C6D29" w:rsidRPr="004B331B" w:rsidRDefault="008C6D29" w:rsidP="008C6D29">
            <w:pPr>
              <w:spacing w:after="0" w:line="240" w:lineRule="auto"/>
              <w:jc w:val="center"/>
              <w:rPr>
                <w:rFonts w:ascii="Times New Roman" w:hAnsi="Times New Roman" w:cs="Times New Roman"/>
                <w:b/>
                <w:sz w:val="24"/>
                <w:szCs w:val="24"/>
              </w:rPr>
            </w:pPr>
            <w:r>
              <w:rPr>
                <w:rFonts w:ascii="Times New Roman" w:hAnsi="Times New Roman" w:cs="Times New Roman"/>
                <w:b/>
                <w:i/>
                <w:sz w:val="24"/>
                <w:szCs w:val="24"/>
              </w:rPr>
              <w:t>Ж-1</w:t>
            </w:r>
          </w:p>
        </w:tc>
        <w:tc>
          <w:tcPr>
            <w:tcW w:w="993" w:type="dxa"/>
            <w:vAlign w:val="center"/>
          </w:tcPr>
          <w:p w:rsidR="008C6D29" w:rsidRDefault="008C6D29" w:rsidP="008C6D29">
            <w:pPr>
              <w:spacing w:after="0" w:line="240" w:lineRule="auto"/>
              <w:jc w:val="center"/>
              <w:rPr>
                <w:rFonts w:ascii="Times New Roman" w:hAnsi="Times New Roman" w:cs="Times New Roman"/>
                <w:b/>
                <w:sz w:val="24"/>
                <w:szCs w:val="24"/>
              </w:rPr>
            </w:pPr>
            <w:r w:rsidRPr="004B331B">
              <w:rPr>
                <w:rFonts w:ascii="Times New Roman" w:hAnsi="Times New Roman" w:cs="Times New Roman"/>
                <w:b/>
                <w:sz w:val="24"/>
                <w:szCs w:val="24"/>
              </w:rPr>
              <w:t>Интервал, м</w:t>
            </w:r>
          </w:p>
          <w:p w:rsidR="008C6D29" w:rsidRPr="00385164" w:rsidRDefault="008C6D29" w:rsidP="008C6D29">
            <w:pPr>
              <w:spacing w:after="0" w:line="240" w:lineRule="auto"/>
              <w:jc w:val="center"/>
              <w:rPr>
                <w:rFonts w:ascii="Times New Roman" w:hAnsi="Times New Roman" w:cs="Times New Roman"/>
                <w:b/>
                <w:sz w:val="24"/>
                <w:szCs w:val="24"/>
              </w:rPr>
            </w:pPr>
            <w:r>
              <w:rPr>
                <w:rFonts w:ascii="Times New Roman" w:hAnsi="Times New Roman" w:cs="Times New Roman"/>
                <w:b/>
                <w:i/>
                <w:sz w:val="24"/>
                <w:szCs w:val="24"/>
                <w:lang w:val="en-US"/>
              </w:rPr>
              <w:t>Ж</w:t>
            </w:r>
            <w:r>
              <w:rPr>
                <w:rFonts w:ascii="Times New Roman" w:hAnsi="Times New Roman" w:cs="Times New Roman"/>
                <w:b/>
                <w:i/>
                <w:sz w:val="24"/>
                <w:szCs w:val="24"/>
              </w:rPr>
              <w:t>-2</w:t>
            </w:r>
          </w:p>
        </w:tc>
        <w:tc>
          <w:tcPr>
            <w:tcW w:w="851" w:type="dxa"/>
            <w:vAlign w:val="center"/>
          </w:tcPr>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Воз</w:t>
            </w:r>
            <w:r>
              <w:rPr>
                <w:rFonts w:ascii="Times New Roman" w:hAnsi="Times New Roman" w:cs="Times New Roman"/>
                <w:b/>
                <w:sz w:val="24"/>
                <w:szCs w:val="24"/>
              </w:rPr>
              <w:t>-</w:t>
            </w:r>
            <w:r w:rsidRPr="00385164">
              <w:rPr>
                <w:rFonts w:ascii="Times New Roman" w:hAnsi="Times New Roman" w:cs="Times New Roman"/>
                <w:b/>
                <w:sz w:val="24"/>
                <w:szCs w:val="24"/>
              </w:rPr>
              <w:t>раст</w:t>
            </w:r>
          </w:p>
        </w:tc>
        <w:tc>
          <w:tcPr>
            <w:tcW w:w="2126" w:type="dxa"/>
            <w:vAlign w:val="center"/>
          </w:tcPr>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Вид</w:t>
            </w:r>
          </w:p>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осложнения</w:t>
            </w:r>
          </w:p>
        </w:tc>
        <w:tc>
          <w:tcPr>
            <w:tcW w:w="2122" w:type="dxa"/>
            <w:vAlign w:val="center"/>
          </w:tcPr>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Качественная и количественная характеристика осложнений</w:t>
            </w:r>
          </w:p>
        </w:tc>
        <w:tc>
          <w:tcPr>
            <w:tcW w:w="3070" w:type="dxa"/>
            <w:vAlign w:val="center"/>
          </w:tcPr>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Мероприятия</w:t>
            </w:r>
          </w:p>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по предупреждению</w:t>
            </w:r>
          </w:p>
          <w:p w:rsidR="008C6D29" w:rsidRPr="00385164" w:rsidRDefault="008C6D29" w:rsidP="008C6D29">
            <w:pPr>
              <w:spacing w:after="0" w:line="240" w:lineRule="auto"/>
              <w:jc w:val="center"/>
              <w:rPr>
                <w:rFonts w:ascii="Times New Roman" w:hAnsi="Times New Roman" w:cs="Times New Roman"/>
                <w:b/>
                <w:sz w:val="24"/>
                <w:szCs w:val="24"/>
              </w:rPr>
            </w:pPr>
            <w:r w:rsidRPr="00385164">
              <w:rPr>
                <w:rFonts w:ascii="Times New Roman" w:hAnsi="Times New Roman" w:cs="Times New Roman"/>
                <w:b/>
                <w:sz w:val="24"/>
                <w:szCs w:val="24"/>
              </w:rPr>
              <w:t>осложнений</w:t>
            </w:r>
          </w:p>
        </w:tc>
      </w:tr>
      <w:tr w:rsidR="008C6D29" w:rsidRPr="00224CB8" w:rsidTr="001137EC">
        <w:trPr>
          <w:jc w:val="center"/>
        </w:trPr>
        <w:tc>
          <w:tcPr>
            <w:tcW w:w="967" w:type="dxa"/>
            <w:vMerge w:val="restart"/>
            <w:vAlign w:val="center"/>
          </w:tcPr>
          <w:p w:rsidR="008C6D29" w:rsidRPr="00745133" w:rsidRDefault="001137EC" w:rsidP="008C6D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0-95</w:t>
            </w:r>
            <w:r w:rsidR="008C6D29">
              <w:rPr>
                <w:rFonts w:ascii="Times New Roman" w:hAnsi="Times New Roman" w:cs="Times New Roman"/>
                <w:sz w:val="24"/>
                <w:szCs w:val="24"/>
              </w:rPr>
              <w:t>0</w:t>
            </w:r>
          </w:p>
        </w:tc>
        <w:tc>
          <w:tcPr>
            <w:tcW w:w="993" w:type="dxa"/>
            <w:vMerge w:val="restart"/>
            <w:vAlign w:val="center"/>
          </w:tcPr>
          <w:p w:rsidR="008C6D29" w:rsidRPr="00DE10D2" w:rsidRDefault="001137EC" w:rsidP="008C6D29">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0-85</w:t>
            </w:r>
            <w:r w:rsidR="008C6D29">
              <w:rPr>
                <w:rFonts w:ascii="Times New Roman" w:hAnsi="Times New Roman" w:cs="Times New Roman"/>
                <w:sz w:val="24"/>
                <w:szCs w:val="24"/>
              </w:rPr>
              <w:t>0</w:t>
            </w:r>
          </w:p>
        </w:tc>
        <w:tc>
          <w:tcPr>
            <w:tcW w:w="851" w:type="dxa"/>
            <w:vMerge w:val="restart"/>
            <w:vAlign w:val="center"/>
          </w:tcPr>
          <w:p w:rsidR="001137EC" w:rsidRDefault="008C6D29" w:rsidP="008C6D29">
            <w:pPr>
              <w:spacing w:after="0" w:line="240" w:lineRule="auto"/>
              <w:jc w:val="center"/>
              <w:rPr>
                <w:rFonts w:ascii="Times New Roman" w:hAnsi="Times New Roman" w:cs="Times New Roman"/>
                <w:sz w:val="24"/>
                <w:szCs w:val="24"/>
                <w:lang w:val="en-US"/>
              </w:rPr>
            </w:pPr>
            <w:r w:rsidRPr="00DE10D2">
              <w:rPr>
                <w:rFonts w:ascii="Times New Roman" w:hAnsi="Times New Roman" w:cs="Times New Roman"/>
                <w:sz w:val="24"/>
                <w:szCs w:val="24"/>
                <w:lang w:val="en-US"/>
              </w:rPr>
              <w:t>Mz</w:t>
            </w:r>
          </w:p>
          <w:p w:rsidR="001137EC" w:rsidRDefault="001137EC" w:rsidP="008C6D29">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t>(</w:t>
            </w:r>
            <w:r>
              <w:rPr>
                <w:rFonts w:ascii="Times New Roman" w:hAnsi="Times New Roman" w:cs="Times New Roman"/>
                <w:sz w:val="24"/>
                <w:szCs w:val="24"/>
                <w:lang w:val="en-US"/>
              </w:rPr>
              <w:t>Q+</w:t>
            </w:r>
          </w:p>
          <w:p w:rsidR="008C6D29" w:rsidRPr="001137EC" w:rsidRDefault="001137EC" w:rsidP="008C6D29">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K+J)</w:t>
            </w:r>
          </w:p>
        </w:tc>
        <w:tc>
          <w:tcPr>
            <w:tcW w:w="2126" w:type="dxa"/>
            <w:vAlign w:val="center"/>
          </w:tcPr>
          <w:p w:rsidR="008C6D29" w:rsidRPr="00DE10D2" w:rsidRDefault="008C6D29" w:rsidP="008C6D29">
            <w:pPr>
              <w:pStyle w:val="36"/>
              <w:jc w:val="center"/>
              <w:rPr>
                <w:rFonts w:ascii="Times New Roman" w:hAnsi="Times New Roman"/>
                <w:szCs w:val="24"/>
                <w:lang w:val="ru-RU"/>
              </w:rPr>
            </w:pPr>
            <w:r w:rsidRPr="00DE10D2">
              <w:rPr>
                <w:rFonts w:ascii="Times New Roman" w:hAnsi="Times New Roman"/>
                <w:szCs w:val="24"/>
                <w:lang w:val="ru-RU"/>
              </w:rPr>
              <w:t>Обвалы стенок скважины</w:t>
            </w:r>
          </w:p>
        </w:tc>
        <w:tc>
          <w:tcPr>
            <w:tcW w:w="2122" w:type="dxa"/>
            <w:vAlign w:val="center"/>
          </w:tcPr>
          <w:p w:rsidR="008C6D29" w:rsidRPr="00DE10D2" w:rsidRDefault="008C6D29" w:rsidP="008C6D29">
            <w:pPr>
              <w:pStyle w:val="36"/>
              <w:jc w:val="center"/>
              <w:rPr>
                <w:rFonts w:ascii="Times New Roman" w:hAnsi="Times New Roman"/>
                <w:szCs w:val="24"/>
                <w:lang w:val="ru-RU"/>
              </w:rPr>
            </w:pPr>
            <w:r w:rsidRPr="00DE10D2">
              <w:rPr>
                <w:rFonts w:ascii="Times New Roman" w:hAnsi="Times New Roman"/>
                <w:szCs w:val="24"/>
                <w:lang w:val="ru-RU"/>
              </w:rPr>
              <w:t>Рыхлые породы</w:t>
            </w:r>
          </w:p>
        </w:tc>
        <w:tc>
          <w:tcPr>
            <w:tcW w:w="3070" w:type="dxa"/>
            <w:vAlign w:val="center"/>
          </w:tcPr>
          <w:p w:rsidR="008C6D29" w:rsidRPr="00DE10D2" w:rsidRDefault="008C6D29" w:rsidP="008C6D29">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rPr>
              <w:t>Поддерживать плотность бурового раствора по проекту и обеспечивать достаточную циркуляцию</w:t>
            </w:r>
          </w:p>
        </w:tc>
      </w:tr>
      <w:tr w:rsidR="008C6D29" w:rsidRPr="00224CB8" w:rsidTr="001137EC">
        <w:trPr>
          <w:jc w:val="center"/>
        </w:trPr>
        <w:tc>
          <w:tcPr>
            <w:tcW w:w="967" w:type="dxa"/>
            <w:vMerge/>
            <w:vAlign w:val="center"/>
          </w:tcPr>
          <w:p w:rsidR="008C6D29" w:rsidRPr="00DE10D2" w:rsidRDefault="008C6D29" w:rsidP="008C6D29">
            <w:pPr>
              <w:spacing w:after="0" w:line="240" w:lineRule="auto"/>
              <w:jc w:val="center"/>
              <w:rPr>
                <w:rFonts w:ascii="Times New Roman" w:hAnsi="Times New Roman" w:cs="Times New Roman"/>
                <w:sz w:val="24"/>
                <w:szCs w:val="24"/>
              </w:rPr>
            </w:pPr>
          </w:p>
        </w:tc>
        <w:tc>
          <w:tcPr>
            <w:tcW w:w="993" w:type="dxa"/>
            <w:vMerge/>
            <w:vAlign w:val="center"/>
          </w:tcPr>
          <w:p w:rsidR="008C6D29" w:rsidRPr="00DE10D2" w:rsidRDefault="008C6D29" w:rsidP="008C6D29">
            <w:pPr>
              <w:spacing w:after="0" w:line="240" w:lineRule="auto"/>
              <w:jc w:val="center"/>
              <w:rPr>
                <w:rFonts w:ascii="Times New Roman" w:hAnsi="Times New Roman" w:cs="Times New Roman"/>
                <w:sz w:val="24"/>
                <w:szCs w:val="24"/>
              </w:rPr>
            </w:pPr>
          </w:p>
        </w:tc>
        <w:tc>
          <w:tcPr>
            <w:tcW w:w="851" w:type="dxa"/>
            <w:vMerge/>
            <w:vAlign w:val="center"/>
          </w:tcPr>
          <w:p w:rsidR="008C6D29" w:rsidRPr="00DE10D2" w:rsidRDefault="008C6D29" w:rsidP="008C6D29">
            <w:pPr>
              <w:spacing w:after="0" w:line="240" w:lineRule="auto"/>
              <w:jc w:val="center"/>
              <w:rPr>
                <w:rFonts w:ascii="Times New Roman" w:hAnsi="Times New Roman" w:cs="Times New Roman"/>
                <w:sz w:val="24"/>
                <w:szCs w:val="24"/>
              </w:rPr>
            </w:pPr>
          </w:p>
        </w:tc>
        <w:tc>
          <w:tcPr>
            <w:tcW w:w="2126" w:type="dxa"/>
            <w:vAlign w:val="center"/>
          </w:tcPr>
          <w:p w:rsidR="008C6D29" w:rsidRPr="00DE10D2" w:rsidRDefault="008C6D29" w:rsidP="008C6D29">
            <w:pPr>
              <w:pStyle w:val="36"/>
              <w:jc w:val="center"/>
              <w:rPr>
                <w:rFonts w:ascii="Times New Roman" w:hAnsi="Times New Roman"/>
                <w:szCs w:val="24"/>
                <w:lang w:val="ru-RU"/>
              </w:rPr>
            </w:pPr>
            <w:r w:rsidRPr="00DE10D2">
              <w:rPr>
                <w:rFonts w:ascii="Times New Roman" w:hAnsi="Times New Roman"/>
                <w:szCs w:val="24"/>
                <w:lang w:val="ru-RU"/>
              </w:rPr>
              <w:t>Поглощения бурового раствора</w:t>
            </w:r>
            <w:r>
              <w:rPr>
                <w:rFonts w:ascii="Times New Roman" w:hAnsi="Times New Roman"/>
                <w:szCs w:val="24"/>
                <w:lang w:val="ru-RU"/>
              </w:rPr>
              <w:t>, водопроявления</w:t>
            </w:r>
          </w:p>
        </w:tc>
        <w:tc>
          <w:tcPr>
            <w:tcW w:w="2122" w:type="dxa"/>
            <w:vAlign w:val="center"/>
          </w:tcPr>
          <w:p w:rsidR="008C6D29" w:rsidRPr="00DE10D2" w:rsidRDefault="008C6D29" w:rsidP="008C6D29">
            <w:pPr>
              <w:spacing w:after="0" w:line="240" w:lineRule="auto"/>
              <w:jc w:val="center"/>
              <w:rPr>
                <w:rFonts w:ascii="Times New Roman" w:hAnsi="Times New Roman" w:cs="Times New Roman"/>
                <w:sz w:val="24"/>
                <w:szCs w:val="24"/>
              </w:rPr>
            </w:pPr>
            <w:r w:rsidRPr="00DE10D2">
              <w:rPr>
                <w:rFonts w:ascii="Times New Roman" w:hAnsi="Times New Roman"/>
                <w:szCs w:val="24"/>
              </w:rPr>
              <w:t>Рыхлые породы</w:t>
            </w:r>
          </w:p>
        </w:tc>
        <w:tc>
          <w:tcPr>
            <w:tcW w:w="3070" w:type="dxa"/>
            <w:vAlign w:val="center"/>
          </w:tcPr>
          <w:p w:rsidR="008C6D29" w:rsidRPr="00DE10D2" w:rsidRDefault="008C6D29" w:rsidP="008C6D29">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rPr>
              <w:t>Поддерживать плотность бурового раствора по проекту</w:t>
            </w:r>
          </w:p>
        </w:tc>
      </w:tr>
      <w:tr w:rsidR="001137EC" w:rsidRPr="00224CB8" w:rsidTr="001137EC">
        <w:trPr>
          <w:jc w:val="center"/>
        </w:trPr>
        <w:tc>
          <w:tcPr>
            <w:tcW w:w="967" w:type="dxa"/>
            <w:vAlign w:val="center"/>
          </w:tcPr>
          <w:p w:rsidR="001137EC" w:rsidRDefault="001137EC" w:rsidP="001137EC">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950-3000</w:t>
            </w:r>
          </w:p>
        </w:tc>
        <w:tc>
          <w:tcPr>
            <w:tcW w:w="993" w:type="dxa"/>
            <w:vAlign w:val="center"/>
          </w:tcPr>
          <w:p w:rsidR="001137EC" w:rsidRDefault="001137EC" w:rsidP="001137EC">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2650-3000</w:t>
            </w:r>
          </w:p>
          <w:p w:rsidR="001137EC" w:rsidRPr="004B331B" w:rsidRDefault="001137EC" w:rsidP="001137EC">
            <w:pPr>
              <w:spacing w:after="0" w:line="240" w:lineRule="auto"/>
              <w:jc w:val="center"/>
              <w:rPr>
                <w:rFonts w:ascii="Times New Roman" w:hAnsi="Times New Roman" w:cs="Times New Roman"/>
                <w:color w:val="000000"/>
                <w:sz w:val="24"/>
                <w:szCs w:val="24"/>
              </w:rPr>
            </w:pPr>
          </w:p>
        </w:tc>
        <w:tc>
          <w:tcPr>
            <w:tcW w:w="851" w:type="dxa"/>
            <w:vAlign w:val="center"/>
          </w:tcPr>
          <w:p w:rsidR="001137EC" w:rsidRPr="001137EC" w:rsidRDefault="001137EC" w:rsidP="001137EC">
            <w:pPr>
              <w:spacing w:after="0" w:line="240" w:lineRule="auto"/>
              <w:jc w:val="center"/>
              <w:rPr>
                <w:rFonts w:ascii="Times New Roman" w:hAnsi="Times New Roman" w:cs="Times New Roman"/>
                <w:sz w:val="24"/>
                <w:szCs w:val="24"/>
                <w:vertAlign w:val="subscript"/>
              </w:rPr>
            </w:pPr>
            <w:r w:rsidRPr="00DE10D2">
              <w:rPr>
                <w:rFonts w:ascii="Times New Roman" w:hAnsi="Times New Roman" w:cs="Times New Roman"/>
                <w:sz w:val="24"/>
                <w:szCs w:val="24"/>
                <w:lang w:val="en-US"/>
              </w:rPr>
              <w:t>P</w:t>
            </w:r>
            <w:r>
              <w:rPr>
                <w:rFonts w:ascii="Times New Roman" w:hAnsi="Times New Roman" w:cs="Times New Roman"/>
                <w:sz w:val="24"/>
                <w:szCs w:val="24"/>
              </w:rPr>
              <w:t>Т</w:t>
            </w:r>
          </w:p>
        </w:tc>
        <w:tc>
          <w:tcPr>
            <w:tcW w:w="2126" w:type="dxa"/>
            <w:vAlign w:val="center"/>
          </w:tcPr>
          <w:p w:rsidR="001137EC" w:rsidRPr="00DE10D2" w:rsidRDefault="001137EC" w:rsidP="001137EC">
            <w:pPr>
              <w:spacing w:after="0" w:line="240" w:lineRule="auto"/>
              <w:jc w:val="center"/>
              <w:rPr>
                <w:rFonts w:ascii="Times New Roman" w:hAnsi="Times New Roman" w:cs="Times New Roman"/>
                <w:sz w:val="24"/>
                <w:szCs w:val="24"/>
              </w:rPr>
            </w:pPr>
          </w:p>
          <w:p w:rsidR="001137EC" w:rsidRPr="00DE10D2" w:rsidRDefault="001137EC" w:rsidP="001137EC">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rPr>
              <w:t>Осыпи аргиллитов</w:t>
            </w:r>
          </w:p>
          <w:p w:rsidR="001137EC" w:rsidRPr="00DE10D2" w:rsidRDefault="001137EC" w:rsidP="001137EC">
            <w:pPr>
              <w:spacing w:after="0" w:line="240" w:lineRule="auto"/>
              <w:jc w:val="center"/>
              <w:rPr>
                <w:rFonts w:ascii="Times New Roman" w:hAnsi="Times New Roman" w:cs="Times New Roman"/>
                <w:sz w:val="24"/>
                <w:szCs w:val="24"/>
              </w:rPr>
            </w:pPr>
          </w:p>
        </w:tc>
        <w:tc>
          <w:tcPr>
            <w:tcW w:w="2122" w:type="dxa"/>
            <w:vAlign w:val="center"/>
          </w:tcPr>
          <w:p w:rsidR="001137EC" w:rsidRPr="001D43BC" w:rsidRDefault="001137EC" w:rsidP="001137EC">
            <w:pPr>
              <w:pStyle w:val="4"/>
              <w:spacing w:before="0" w:line="240" w:lineRule="auto"/>
              <w:jc w:val="center"/>
              <w:rPr>
                <w:rFonts w:ascii="Times New Roman" w:hAnsi="Times New Roman" w:cs="Times New Roman"/>
                <w:b/>
                <w:i w:val="0"/>
                <w:color w:val="auto"/>
                <w:sz w:val="24"/>
                <w:szCs w:val="24"/>
              </w:rPr>
            </w:pPr>
          </w:p>
          <w:p w:rsidR="001137EC" w:rsidRPr="003D523C" w:rsidRDefault="001137EC" w:rsidP="001137EC">
            <w:pPr>
              <w:pStyle w:val="4"/>
              <w:spacing w:before="0" w:line="240" w:lineRule="auto"/>
              <w:jc w:val="center"/>
              <w:rPr>
                <w:rFonts w:ascii="Times New Roman" w:hAnsi="Times New Roman" w:cs="Times New Roman"/>
                <w:b/>
                <w:i w:val="0"/>
                <w:color w:val="auto"/>
                <w:sz w:val="24"/>
                <w:szCs w:val="24"/>
              </w:rPr>
            </w:pPr>
            <w:r w:rsidRPr="003D523C">
              <w:rPr>
                <w:rFonts w:ascii="Times New Roman" w:hAnsi="Times New Roman" w:cs="Times New Roman"/>
                <w:i w:val="0"/>
                <w:color w:val="auto"/>
                <w:sz w:val="24"/>
                <w:szCs w:val="24"/>
              </w:rPr>
              <w:t>Терригенные</w:t>
            </w:r>
          </w:p>
          <w:p w:rsidR="001137EC" w:rsidRPr="001D43BC" w:rsidRDefault="001137EC" w:rsidP="001137EC">
            <w:pPr>
              <w:spacing w:after="0" w:line="240" w:lineRule="auto"/>
              <w:jc w:val="center"/>
              <w:rPr>
                <w:rFonts w:ascii="Times New Roman" w:hAnsi="Times New Roman" w:cs="Times New Roman"/>
                <w:sz w:val="24"/>
                <w:szCs w:val="24"/>
              </w:rPr>
            </w:pPr>
            <w:r w:rsidRPr="001D43BC">
              <w:rPr>
                <w:rFonts w:ascii="Times New Roman" w:hAnsi="Times New Roman" w:cs="Times New Roman"/>
                <w:sz w:val="24"/>
                <w:szCs w:val="24"/>
              </w:rPr>
              <w:t>породы палеозоя</w:t>
            </w:r>
          </w:p>
        </w:tc>
        <w:tc>
          <w:tcPr>
            <w:tcW w:w="3070" w:type="dxa"/>
            <w:vAlign w:val="center"/>
          </w:tcPr>
          <w:p w:rsidR="001137EC" w:rsidRPr="00DE10D2" w:rsidRDefault="001137EC" w:rsidP="001137EC">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rPr>
              <w:t>Поддерживать плотность бурового раствора по проекту, КНБК согласно проекта</w:t>
            </w:r>
          </w:p>
        </w:tc>
      </w:tr>
      <w:tr w:rsidR="001137EC" w:rsidRPr="00224CB8" w:rsidTr="001137EC">
        <w:trPr>
          <w:jc w:val="center"/>
        </w:trPr>
        <w:tc>
          <w:tcPr>
            <w:tcW w:w="967" w:type="dxa"/>
            <w:vAlign w:val="center"/>
          </w:tcPr>
          <w:p w:rsidR="001137EC" w:rsidRDefault="001137EC" w:rsidP="001137EC">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993" w:type="dxa"/>
            <w:vAlign w:val="center"/>
          </w:tcPr>
          <w:p w:rsidR="001137EC" w:rsidRPr="004B331B" w:rsidRDefault="001137EC" w:rsidP="001137EC">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850-2650</w:t>
            </w:r>
          </w:p>
        </w:tc>
        <w:tc>
          <w:tcPr>
            <w:tcW w:w="851" w:type="dxa"/>
            <w:vAlign w:val="center"/>
          </w:tcPr>
          <w:p w:rsidR="001137EC" w:rsidRPr="00DE10D2" w:rsidRDefault="001137EC" w:rsidP="001137EC">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lang w:val="en-US"/>
              </w:rPr>
              <w:t>P</w:t>
            </w:r>
            <w:r w:rsidRPr="00DE10D2">
              <w:rPr>
                <w:rFonts w:ascii="Times New Roman" w:hAnsi="Times New Roman" w:cs="Times New Roman"/>
                <w:sz w:val="24"/>
                <w:szCs w:val="24"/>
                <w:vertAlign w:val="subscript"/>
                <w:lang w:val="en-US"/>
              </w:rPr>
              <w:t>1</w:t>
            </w:r>
            <w:r>
              <w:rPr>
                <w:rFonts w:ascii="Times New Roman" w:hAnsi="Times New Roman" w:cs="Times New Roman"/>
                <w:sz w:val="24"/>
                <w:szCs w:val="24"/>
              </w:rPr>
              <w:t>k</w:t>
            </w:r>
          </w:p>
        </w:tc>
        <w:tc>
          <w:tcPr>
            <w:tcW w:w="2126" w:type="dxa"/>
            <w:vAlign w:val="center"/>
          </w:tcPr>
          <w:p w:rsidR="001137EC" w:rsidRPr="00DE10D2" w:rsidRDefault="001137EC" w:rsidP="001137EC">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rPr>
              <w:t>Размыв соли</w:t>
            </w:r>
          </w:p>
        </w:tc>
        <w:tc>
          <w:tcPr>
            <w:tcW w:w="2122" w:type="dxa"/>
            <w:vAlign w:val="center"/>
          </w:tcPr>
          <w:p w:rsidR="001137EC" w:rsidRPr="003D523C" w:rsidRDefault="001137EC" w:rsidP="001137EC">
            <w:pPr>
              <w:pStyle w:val="4"/>
              <w:spacing w:before="0" w:line="240" w:lineRule="auto"/>
              <w:jc w:val="center"/>
              <w:rPr>
                <w:rFonts w:ascii="Times New Roman" w:hAnsi="Times New Roman" w:cs="Times New Roman"/>
                <w:b/>
                <w:i w:val="0"/>
                <w:color w:val="auto"/>
                <w:sz w:val="24"/>
                <w:szCs w:val="24"/>
              </w:rPr>
            </w:pPr>
            <w:r w:rsidRPr="003D523C">
              <w:rPr>
                <w:rFonts w:ascii="Times New Roman" w:hAnsi="Times New Roman" w:cs="Times New Roman"/>
                <w:i w:val="0"/>
                <w:color w:val="auto"/>
                <w:sz w:val="24"/>
                <w:szCs w:val="24"/>
              </w:rPr>
              <w:t>Гидрохимические породы кунгурского яруса</w:t>
            </w:r>
          </w:p>
        </w:tc>
        <w:tc>
          <w:tcPr>
            <w:tcW w:w="3070" w:type="dxa"/>
            <w:vAlign w:val="center"/>
          </w:tcPr>
          <w:p w:rsidR="001137EC" w:rsidRPr="00DE10D2" w:rsidRDefault="001137EC" w:rsidP="001137EC">
            <w:pPr>
              <w:spacing w:after="0" w:line="240" w:lineRule="auto"/>
              <w:jc w:val="center"/>
              <w:rPr>
                <w:rFonts w:ascii="Times New Roman" w:hAnsi="Times New Roman" w:cs="Times New Roman"/>
                <w:sz w:val="24"/>
                <w:szCs w:val="24"/>
              </w:rPr>
            </w:pPr>
            <w:r w:rsidRPr="00DE10D2">
              <w:rPr>
                <w:rFonts w:ascii="Times New Roman" w:hAnsi="Times New Roman" w:cs="Times New Roman"/>
                <w:sz w:val="24"/>
                <w:szCs w:val="24"/>
              </w:rPr>
              <w:t>Засолонение бурового раствора</w:t>
            </w:r>
          </w:p>
        </w:tc>
      </w:tr>
    </w:tbl>
    <w:p w:rsidR="008C6D29" w:rsidRDefault="008C6D29" w:rsidP="00E525F7">
      <w:pPr>
        <w:spacing w:after="0" w:line="240" w:lineRule="auto"/>
        <w:ind w:firstLine="708"/>
        <w:jc w:val="both"/>
        <w:rPr>
          <w:rFonts w:ascii="Times New Roman" w:eastAsia="Calibri" w:hAnsi="Times New Roman" w:cs="Times New Roman"/>
          <w:bCs/>
          <w:sz w:val="24"/>
          <w:szCs w:val="24"/>
        </w:rPr>
      </w:pPr>
    </w:p>
    <w:p w:rsidR="00E525F7" w:rsidRPr="000C4F2E" w:rsidRDefault="00E525F7" w:rsidP="00E525F7">
      <w:pPr>
        <w:spacing w:after="0" w:line="240" w:lineRule="auto"/>
        <w:ind w:firstLine="708"/>
        <w:jc w:val="both"/>
        <w:rPr>
          <w:rFonts w:ascii="Times New Roman" w:eastAsia="Calibri" w:hAnsi="Times New Roman" w:cs="Times New Roman"/>
          <w:bCs/>
          <w:sz w:val="24"/>
          <w:szCs w:val="24"/>
        </w:rPr>
      </w:pPr>
      <w:r w:rsidRPr="000C4F2E">
        <w:rPr>
          <w:rFonts w:ascii="Times New Roman" w:eastAsia="Calibri" w:hAnsi="Times New Roman" w:cs="Times New Roman"/>
          <w:bCs/>
          <w:sz w:val="24"/>
          <w:szCs w:val="24"/>
        </w:rPr>
        <w:t xml:space="preserve">Главной задачей бурения проектных скважин является достижение ими запланированного забоя и вскрытия проектного горизонта, при этом желательно получить притоки нефти и газа, не допуская аварий в процессе бурения и освоения. Для выполнения этого необходимо учитывать опыт бурения всех ранее пробуренных скважин в данном районе. </w:t>
      </w:r>
    </w:p>
    <w:p w:rsidR="00E525F7" w:rsidRPr="000C4F2E" w:rsidRDefault="00E525F7" w:rsidP="00E525F7">
      <w:pPr>
        <w:widowControl w:val="0"/>
        <w:spacing w:after="0" w:line="240" w:lineRule="auto"/>
        <w:ind w:firstLine="708"/>
        <w:jc w:val="both"/>
        <w:rPr>
          <w:rFonts w:ascii="Times New Roman" w:eastAsia="Times New Roman" w:hAnsi="Times New Roman" w:cs="Times New Roman"/>
          <w:sz w:val="24"/>
          <w:szCs w:val="24"/>
        </w:rPr>
      </w:pPr>
      <w:r w:rsidRPr="000C4F2E">
        <w:rPr>
          <w:rFonts w:ascii="Times New Roman" w:eastAsia="Times New Roman" w:hAnsi="Times New Roman" w:cs="Times New Roman"/>
          <w:bCs/>
          <w:sz w:val="24"/>
          <w:szCs w:val="24"/>
        </w:rPr>
        <w:t xml:space="preserve">Скважины, </w:t>
      </w:r>
      <w:r w:rsidR="00FA16CF">
        <w:rPr>
          <w:rFonts w:ascii="Times New Roman" w:eastAsia="Times New Roman" w:hAnsi="Times New Roman" w:cs="Times New Roman"/>
          <w:bCs/>
          <w:sz w:val="24"/>
          <w:szCs w:val="24"/>
        </w:rPr>
        <w:t>достигнув проектной глубины</w:t>
      </w:r>
      <w:r w:rsidRPr="000C4F2E">
        <w:rPr>
          <w:rFonts w:ascii="Times New Roman" w:eastAsia="Times New Roman" w:hAnsi="Times New Roman" w:cs="Times New Roman"/>
          <w:bCs/>
          <w:sz w:val="24"/>
          <w:szCs w:val="24"/>
        </w:rPr>
        <w:t xml:space="preserve">, выполнят свое целевое назначение – получение притоков </w:t>
      </w:r>
      <w:r w:rsidR="00FA16CF">
        <w:rPr>
          <w:rFonts w:ascii="Times New Roman" w:eastAsia="Times New Roman" w:hAnsi="Times New Roman" w:cs="Times New Roman"/>
          <w:bCs/>
          <w:sz w:val="24"/>
          <w:szCs w:val="24"/>
        </w:rPr>
        <w:t>и</w:t>
      </w:r>
      <w:r w:rsidRPr="000C4F2E">
        <w:rPr>
          <w:rFonts w:ascii="Times New Roman" w:eastAsia="Times New Roman" w:hAnsi="Times New Roman" w:cs="Times New Roman"/>
          <w:bCs/>
          <w:sz w:val="24"/>
          <w:szCs w:val="24"/>
        </w:rPr>
        <w:t xml:space="preserve"> открытие новых залежей УВ.</w:t>
      </w:r>
    </w:p>
    <w:p w:rsidR="00492E35" w:rsidRDefault="00E525F7" w:rsidP="00456DB0">
      <w:pPr>
        <w:spacing w:after="0" w:line="240" w:lineRule="auto"/>
        <w:ind w:firstLine="708"/>
        <w:jc w:val="both"/>
        <w:rPr>
          <w:rFonts w:ascii="Times New Roman" w:eastAsia="Times New Roman" w:hAnsi="Times New Roman" w:cs="Times New Roman"/>
          <w:sz w:val="24"/>
          <w:szCs w:val="24"/>
        </w:rPr>
      </w:pPr>
      <w:r w:rsidRPr="000C4F2E">
        <w:rPr>
          <w:rFonts w:ascii="Times New Roman" w:eastAsia="Times New Roman" w:hAnsi="Times New Roman" w:cs="Times New Roman"/>
          <w:sz w:val="24"/>
          <w:szCs w:val="24"/>
        </w:rPr>
        <w:t xml:space="preserve">В случае отсутствия притоков </w:t>
      </w:r>
      <w:r w:rsidR="00D77A3C">
        <w:rPr>
          <w:rFonts w:ascii="Times New Roman" w:eastAsia="Times New Roman" w:hAnsi="Times New Roman" w:cs="Times New Roman"/>
          <w:sz w:val="24"/>
          <w:szCs w:val="24"/>
        </w:rPr>
        <w:t xml:space="preserve">УВ, пробуренные </w:t>
      </w:r>
      <w:r w:rsidRPr="000C4F2E">
        <w:rPr>
          <w:rFonts w:ascii="Times New Roman" w:eastAsia="Times New Roman" w:hAnsi="Times New Roman" w:cs="Times New Roman"/>
          <w:sz w:val="24"/>
          <w:szCs w:val="24"/>
        </w:rPr>
        <w:t xml:space="preserve">скважины уточнят геологическое строение рассматриваемых </w:t>
      </w:r>
      <w:r w:rsidR="00FA16CF">
        <w:rPr>
          <w:rFonts w:ascii="Times New Roman" w:eastAsia="Times New Roman" w:hAnsi="Times New Roman" w:cs="Times New Roman"/>
          <w:sz w:val="24"/>
          <w:szCs w:val="24"/>
        </w:rPr>
        <w:t>ловушек</w:t>
      </w:r>
      <w:r w:rsidRPr="000C4F2E">
        <w:rPr>
          <w:rFonts w:ascii="Times New Roman" w:eastAsia="Times New Roman" w:hAnsi="Times New Roman" w:cs="Times New Roman"/>
          <w:sz w:val="24"/>
          <w:szCs w:val="24"/>
        </w:rPr>
        <w:t xml:space="preserve"> и вскрываемого разреза до забоя, распространение пластов-коллекторов по площади и по глубине.</w:t>
      </w:r>
    </w:p>
    <w:p w:rsidR="00456DB0" w:rsidRPr="00456DB0" w:rsidRDefault="00456DB0" w:rsidP="00456DB0">
      <w:pPr>
        <w:spacing w:after="0" w:line="240" w:lineRule="auto"/>
        <w:ind w:firstLine="708"/>
        <w:jc w:val="both"/>
        <w:rPr>
          <w:rFonts w:ascii="Times New Roman" w:eastAsia="Times New Roman" w:hAnsi="Times New Roman" w:cs="Times New Roman"/>
          <w:sz w:val="24"/>
          <w:szCs w:val="24"/>
        </w:rPr>
      </w:pPr>
    </w:p>
    <w:p w:rsidR="00456DB0" w:rsidRDefault="00456DB0" w:rsidP="00456DB0">
      <w:pPr>
        <w:pStyle w:val="1"/>
        <w:spacing w:before="0" w:after="0"/>
        <w:ind w:firstLine="708"/>
        <w:jc w:val="both"/>
        <w:rPr>
          <w:rFonts w:ascii="Times New Roman" w:hAnsi="Times New Roman"/>
          <w:sz w:val="24"/>
          <w:szCs w:val="24"/>
        </w:rPr>
      </w:pPr>
      <w:r>
        <w:rPr>
          <w:rFonts w:ascii="Times New Roman" w:hAnsi="Times New Roman"/>
          <w:sz w:val="24"/>
          <w:szCs w:val="24"/>
        </w:rPr>
        <w:t>5.4</w:t>
      </w:r>
      <w:r w:rsidR="009C0285">
        <w:rPr>
          <w:rFonts w:ascii="Times New Roman" w:hAnsi="Times New Roman"/>
          <w:sz w:val="24"/>
          <w:szCs w:val="24"/>
        </w:rPr>
        <w:t xml:space="preserve"> </w:t>
      </w:r>
      <w:r w:rsidR="00160938" w:rsidRPr="007A5BC1">
        <w:rPr>
          <w:rFonts w:ascii="Times New Roman" w:hAnsi="Times New Roman"/>
          <w:sz w:val="24"/>
          <w:szCs w:val="24"/>
        </w:rPr>
        <w:t>Хар</w:t>
      </w:r>
      <w:r w:rsidR="009C0285">
        <w:rPr>
          <w:rFonts w:ascii="Times New Roman" w:hAnsi="Times New Roman"/>
          <w:sz w:val="24"/>
          <w:szCs w:val="24"/>
        </w:rPr>
        <w:t>актеристика промывочной жидкости</w:t>
      </w:r>
    </w:p>
    <w:p w:rsidR="00456DB0" w:rsidRPr="00456DB0" w:rsidRDefault="00456DB0" w:rsidP="00456DB0">
      <w:pPr>
        <w:spacing w:after="0"/>
        <w:rPr>
          <w:lang w:eastAsia="ko-KR"/>
        </w:rPr>
      </w:pPr>
    </w:p>
    <w:p w:rsidR="00E525F7" w:rsidRPr="00CD1930" w:rsidRDefault="00E525F7" w:rsidP="00456DB0">
      <w:pPr>
        <w:spacing w:after="0" w:line="240" w:lineRule="auto"/>
        <w:ind w:firstLine="720"/>
        <w:jc w:val="both"/>
        <w:rPr>
          <w:rFonts w:ascii="Times New Roman" w:eastAsia="Times New Roman" w:hAnsi="Times New Roman" w:cs="Times New Roman"/>
          <w:color w:val="000000"/>
          <w:sz w:val="24"/>
          <w:szCs w:val="24"/>
        </w:rPr>
      </w:pPr>
      <w:r w:rsidRPr="00CD1930">
        <w:rPr>
          <w:rFonts w:ascii="Times New Roman" w:eastAsia="Times New Roman" w:hAnsi="Times New Roman" w:cs="Times New Roman"/>
          <w:color w:val="000000"/>
          <w:sz w:val="24"/>
          <w:szCs w:val="24"/>
        </w:rPr>
        <w:t>На основе опыта бурения поисковых</w:t>
      </w:r>
      <w:r>
        <w:rPr>
          <w:rFonts w:ascii="Times New Roman" w:eastAsia="Times New Roman" w:hAnsi="Times New Roman" w:cs="Times New Roman"/>
          <w:color w:val="000000"/>
          <w:sz w:val="24"/>
          <w:szCs w:val="24"/>
        </w:rPr>
        <w:t xml:space="preserve"> и разведочных </w:t>
      </w:r>
      <w:r w:rsidRPr="00CD1930">
        <w:rPr>
          <w:rFonts w:ascii="Times New Roman" w:eastAsia="Times New Roman" w:hAnsi="Times New Roman" w:cs="Times New Roman"/>
          <w:color w:val="000000"/>
          <w:sz w:val="24"/>
          <w:szCs w:val="24"/>
        </w:rPr>
        <w:t>скважин</w:t>
      </w:r>
      <w:r>
        <w:rPr>
          <w:rFonts w:ascii="Times New Roman" w:eastAsia="Times New Roman" w:hAnsi="Times New Roman" w:cs="Times New Roman"/>
          <w:color w:val="000000"/>
          <w:sz w:val="24"/>
          <w:szCs w:val="24"/>
        </w:rPr>
        <w:t xml:space="preserve"> на надсолевые отложения на соседних площадях </w:t>
      </w:r>
      <w:r w:rsidRPr="00CD1930">
        <w:rPr>
          <w:rFonts w:ascii="Times New Roman" w:eastAsia="Times New Roman" w:hAnsi="Times New Roman" w:cs="Times New Roman"/>
          <w:color w:val="000000"/>
          <w:sz w:val="24"/>
          <w:szCs w:val="24"/>
        </w:rPr>
        <w:t>для проводки проектируемых скважин выбирается буровой раствор с параметрами, обеспечивающими безаварийное достижение проектных глубин. Состав промывочной жидкости должен обеспечивать предотвращение осложнения ствола скважины (обвал стенок скважины, прилипания и прихваты бурильного инструмента), поглощения промывочной жидкости, водонефтегазопроявления, проникновения фильтрата и твердой фазы бурового раствора в песчаные пласты-коллекторы и их загрязнение. Для создания благоприятных условий бурения и получения полной и достоверной информации ГИС, промывочная жидкость должна иметь полимерно-глинистый состав. Приготовление и обработка промывочной жидкости химреагентами осуществляется в соответствии с разработанной рецептурой.</w:t>
      </w:r>
    </w:p>
    <w:p w:rsidR="00E525F7" w:rsidRPr="00CD1930" w:rsidRDefault="00E525F7" w:rsidP="00E525F7">
      <w:pPr>
        <w:spacing w:after="0" w:line="240" w:lineRule="auto"/>
        <w:ind w:firstLine="720"/>
        <w:jc w:val="both"/>
        <w:rPr>
          <w:rFonts w:ascii="Times New Roman" w:eastAsia="Times New Roman" w:hAnsi="Times New Roman" w:cs="Times New Roman"/>
          <w:color w:val="000000"/>
          <w:sz w:val="24"/>
          <w:szCs w:val="24"/>
        </w:rPr>
      </w:pPr>
      <w:r w:rsidRPr="00CD1930">
        <w:rPr>
          <w:rFonts w:ascii="Times New Roman" w:eastAsia="Times New Roman" w:hAnsi="Times New Roman" w:cs="Times New Roman"/>
          <w:color w:val="000000"/>
          <w:sz w:val="24"/>
          <w:szCs w:val="24"/>
        </w:rPr>
        <w:t>Таким образом, общими требованиями к промывочной жидкости, используемой при вскрытии продуктивных горизонтов, являются:</w:t>
      </w:r>
    </w:p>
    <w:p w:rsidR="00E525F7" w:rsidRPr="00CD1930" w:rsidRDefault="00E525F7" w:rsidP="00E525F7">
      <w:pPr>
        <w:spacing w:after="0" w:line="240" w:lineRule="auto"/>
        <w:ind w:firstLine="720"/>
        <w:jc w:val="both"/>
        <w:rPr>
          <w:rFonts w:ascii="Times New Roman" w:eastAsia="Times New Roman" w:hAnsi="Times New Roman" w:cs="Times New Roman"/>
          <w:color w:val="000000"/>
          <w:sz w:val="24"/>
          <w:szCs w:val="24"/>
        </w:rPr>
      </w:pPr>
      <w:r w:rsidRPr="00CD1930">
        <w:rPr>
          <w:rFonts w:ascii="Times New Roman" w:eastAsia="Times New Roman" w:hAnsi="Times New Roman" w:cs="Times New Roman"/>
          <w:color w:val="000000"/>
          <w:sz w:val="24"/>
          <w:szCs w:val="24"/>
        </w:rPr>
        <w:t>- минимальная водоотдача, обеспечивающая наименьшее загрязнение фильтратом бурового раствора пласта коллектора;</w:t>
      </w:r>
    </w:p>
    <w:p w:rsidR="00E525F7" w:rsidRPr="00CD1930" w:rsidRDefault="00E525F7" w:rsidP="00E525F7">
      <w:pPr>
        <w:spacing w:after="0" w:line="240" w:lineRule="auto"/>
        <w:ind w:firstLine="720"/>
        <w:jc w:val="both"/>
        <w:rPr>
          <w:rFonts w:ascii="Times New Roman" w:eastAsia="Times New Roman" w:hAnsi="Times New Roman" w:cs="Times New Roman"/>
          <w:color w:val="000000"/>
          <w:sz w:val="24"/>
          <w:szCs w:val="24"/>
        </w:rPr>
      </w:pPr>
      <w:r w:rsidRPr="00CD1930">
        <w:rPr>
          <w:rFonts w:ascii="Times New Roman" w:eastAsia="Times New Roman" w:hAnsi="Times New Roman" w:cs="Times New Roman"/>
          <w:color w:val="000000"/>
          <w:sz w:val="24"/>
          <w:szCs w:val="24"/>
        </w:rPr>
        <w:t>- минимально допустимая плотность, обеспечивающая наименьшее превышение гидростатического давления над пластовым;</w:t>
      </w:r>
    </w:p>
    <w:p w:rsidR="00E525F7" w:rsidRPr="00CD1930" w:rsidRDefault="00E525F7" w:rsidP="00E525F7">
      <w:pPr>
        <w:spacing w:after="0" w:line="240" w:lineRule="auto"/>
        <w:ind w:firstLine="720"/>
        <w:jc w:val="both"/>
        <w:rPr>
          <w:rFonts w:ascii="Times New Roman" w:eastAsia="Times New Roman" w:hAnsi="Times New Roman" w:cs="Times New Roman"/>
          <w:color w:val="000000"/>
          <w:sz w:val="24"/>
          <w:szCs w:val="24"/>
        </w:rPr>
      </w:pPr>
      <w:r w:rsidRPr="00CD1930">
        <w:rPr>
          <w:rFonts w:ascii="Times New Roman" w:eastAsia="Times New Roman" w:hAnsi="Times New Roman" w:cs="Times New Roman"/>
          <w:color w:val="000000"/>
          <w:sz w:val="24"/>
          <w:szCs w:val="24"/>
        </w:rPr>
        <w:t>- минимальное содержание твердой дисперсной фазы, в первую очередь, утяжелители (барит, мел) с целью снижения кольматации коллекторов.</w:t>
      </w:r>
    </w:p>
    <w:p w:rsidR="00511FE3" w:rsidRPr="002F06A7" w:rsidRDefault="00511FE3" w:rsidP="00511FE3">
      <w:pPr>
        <w:spacing w:after="0" w:line="240" w:lineRule="auto"/>
        <w:ind w:firstLine="567"/>
        <w:jc w:val="both"/>
        <w:rPr>
          <w:rFonts w:ascii="Times New Roman" w:hAnsi="Times New Roman" w:cs="Times New Roman"/>
          <w:color w:val="000000"/>
          <w:sz w:val="24"/>
          <w:szCs w:val="24"/>
        </w:rPr>
      </w:pPr>
      <w:r w:rsidRPr="002F06A7">
        <w:rPr>
          <w:rFonts w:ascii="Times New Roman" w:hAnsi="Times New Roman" w:cs="Times New Roman"/>
          <w:color w:val="000000"/>
          <w:sz w:val="24"/>
          <w:szCs w:val="24"/>
        </w:rPr>
        <w:t>Бурение скважин в интервале от 350 м и до проектной глубины будет производиться раствором плотностью 1,18-1,21 г/см3, с вязкостью 35-40 сек, водоотдачей 5-6 см3 за 30 мин, кор</w:t>
      </w:r>
      <w:r>
        <w:rPr>
          <w:rFonts w:ascii="Times New Roman" w:hAnsi="Times New Roman" w:cs="Times New Roman"/>
          <w:color w:val="000000"/>
          <w:sz w:val="24"/>
          <w:szCs w:val="24"/>
        </w:rPr>
        <w:t>ка 0,5 – 1 мм, рН – 9 (таблица 5.4</w:t>
      </w:r>
      <w:r w:rsidRPr="002F06A7">
        <w:rPr>
          <w:rFonts w:ascii="Times New Roman" w:hAnsi="Times New Roman" w:cs="Times New Roman"/>
          <w:color w:val="000000"/>
          <w:sz w:val="24"/>
          <w:szCs w:val="24"/>
        </w:rPr>
        <w:t>.1).</w:t>
      </w:r>
    </w:p>
    <w:p w:rsidR="00E525F7" w:rsidRPr="001137EC" w:rsidRDefault="00511FE3" w:rsidP="001137EC">
      <w:pPr>
        <w:spacing w:after="0" w:line="240" w:lineRule="auto"/>
        <w:ind w:firstLine="567"/>
        <w:jc w:val="both"/>
        <w:rPr>
          <w:rFonts w:ascii="Times New Roman" w:hAnsi="Times New Roman" w:cs="Times New Roman"/>
          <w:color w:val="000000"/>
          <w:sz w:val="24"/>
          <w:szCs w:val="24"/>
        </w:rPr>
      </w:pPr>
      <w:r w:rsidRPr="002F06A7">
        <w:rPr>
          <w:rFonts w:ascii="Times New Roman" w:hAnsi="Times New Roman" w:cs="Times New Roman"/>
          <w:color w:val="000000"/>
          <w:sz w:val="24"/>
          <w:szCs w:val="24"/>
        </w:rPr>
        <w:t>Контроль за качеством промывочной жидкост</w:t>
      </w:r>
      <w:r w:rsidR="00FA16CF">
        <w:rPr>
          <w:rFonts w:ascii="Times New Roman" w:hAnsi="Times New Roman" w:cs="Times New Roman"/>
          <w:color w:val="000000"/>
          <w:sz w:val="24"/>
          <w:szCs w:val="24"/>
        </w:rPr>
        <w:t xml:space="preserve">и, его очисткой осуществляется </w:t>
      </w:r>
      <w:r w:rsidRPr="002F06A7">
        <w:rPr>
          <w:rFonts w:ascii="Times New Roman" w:hAnsi="Times New Roman" w:cs="Times New Roman"/>
          <w:color w:val="000000"/>
          <w:sz w:val="24"/>
          <w:szCs w:val="24"/>
        </w:rPr>
        <w:t>начальником буровой, буровым мастером и инженером по промывочной жидкости под руков</w:t>
      </w:r>
      <w:r w:rsidR="001137EC">
        <w:rPr>
          <w:rFonts w:ascii="Times New Roman" w:hAnsi="Times New Roman" w:cs="Times New Roman"/>
          <w:color w:val="000000"/>
          <w:sz w:val="24"/>
          <w:szCs w:val="24"/>
        </w:rPr>
        <w:t>одством технологической службы.</w:t>
      </w:r>
      <w:r w:rsidR="001137EC" w:rsidRPr="001137EC">
        <w:rPr>
          <w:rFonts w:ascii="Times New Roman" w:hAnsi="Times New Roman" w:cs="Times New Roman"/>
          <w:color w:val="000000"/>
          <w:sz w:val="24"/>
          <w:szCs w:val="24"/>
        </w:rPr>
        <w:t xml:space="preserve"> </w:t>
      </w:r>
      <w:r w:rsidR="00E525F7" w:rsidRPr="00CD1930">
        <w:rPr>
          <w:rFonts w:ascii="Times New Roman" w:eastAsia="Times New Roman" w:hAnsi="Times New Roman" w:cs="Times New Roman"/>
          <w:sz w:val="24"/>
          <w:szCs w:val="24"/>
        </w:rPr>
        <w:t>Отклонение параметров раствора от указанных в ГТН может вызвать осложнение скважины, поэтому контроль, за соответствием параметров ведется геологами участка.</w:t>
      </w:r>
    </w:p>
    <w:p w:rsidR="00E525F7" w:rsidRPr="00CD1930" w:rsidRDefault="00E525F7" w:rsidP="00E525F7">
      <w:pPr>
        <w:spacing w:after="0" w:line="240" w:lineRule="auto"/>
        <w:ind w:firstLine="708"/>
        <w:jc w:val="both"/>
        <w:rPr>
          <w:rFonts w:ascii="Times New Roman" w:eastAsia="Times New Roman" w:hAnsi="Times New Roman" w:cs="Times New Roman"/>
          <w:sz w:val="24"/>
          <w:szCs w:val="24"/>
        </w:rPr>
      </w:pPr>
      <w:r w:rsidRPr="00CD1930">
        <w:rPr>
          <w:rFonts w:ascii="Times New Roman" w:eastAsia="Times New Roman" w:hAnsi="Times New Roman" w:cs="Times New Roman"/>
          <w:sz w:val="24"/>
          <w:szCs w:val="24"/>
        </w:rPr>
        <w:t>В случаях осложнения скважины (нефтегазоводопроявления, осыпи, поглощения и т. д.) и необходимости изменения проектных параметров раствора, следует это предварительно согласовать в рамках авторского надзора с проектной организацией.</w:t>
      </w:r>
    </w:p>
    <w:p w:rsidR="00E525F7" w:rsidRPr="00CD1930" w:rsidRDefault="00E525F7" w:rsidP="00E525F7">
      <w:pPr>
        <w:spacing w:after="0" w:line="240" w:lineRule="auto"/>
        <w:ind w:firstLine="708"/>
        <w:jc w:val="both"/>
        <w:rPr>
          <w:rFonts w:ascii="Times New Roman" w:eastAsia="Times New Roman" w:hAnsi="Times New Roman" w:cs="Times New Roman"/>
          <w:sz w:val="24"/>
          <w:szCs w:val="24"/>
        </w:rPr>
      </w:pPr>
      <w:r w:rsidRPr="00CD1930">
        <w:rPr>
          <w:rFonts w:ascii="Times New Roman" w:eastAsia="Times New Roman" w:hAnsi="Times New Roman" w:cs="Times New Roman"/>
          <w:sz w:val="24"/>
          <w:szCs w:val="24"/>
        </w:rPr>
        <w:t>Каждый факт изменения плотности раствора в процессе бурения в связи с нефтегазоводопроявлением, должен быть зафиксирован соответствующим актом, составленным геологом участка.</w:t>
      </w:r>
    </w:p>
    <w:p w:rsidR="00E525F7" w:rsidRPr="00CD1930" w:rsidRDefault="00E525F7" w:rsidP="00E525F7">
      <w:pPr>
        <w:spacing w:after="0" w:line="240" w:lineRule="auto"/>
        <w:ind w:firstLine="708"/>
        <w:jc w:val="both"/>
        <w:rPr>
          <w:rFonts w:ascii="Times New Roman" w:eastAsia="Times New Roman" w:hAnsi="Times New Roman" w:cs="Times New Roman"/>
          <w:sz w:val="24"/>
          <w:szCs w:val="24"/>
        </w:rPr>
      </w:pPr>
      <w:r w:rsidRPr="00CD1930">
        <w:rPr>
          <w:rFonts w:ascii="Times New Roman" w:eastAsia="Times New Roman" w:hAnsi="Times New Roman" w:cs="Times New Roman"/>
          <w:sz w:val="24"/>
          <w:szCs w:val="24"/>
        </w:rPr>
        <w:t xml:space="preserve">С целью недопущения кольматации коллекторов вскрытие их должно осуществляться на буровом растворе с плотностью, создающей репрессию из расчета 4-7 % от пластового давления. </w:t>
      </w:r>
    </w:p>
    <w:p w:rsidR="00E525F7" w:rsidRDefault="00E525F7" w:rsidP="008C6D29">
      <w:pPr>
        <w:spacing w:after="0" w:line="240" w:lineRule="auto"/>
        <w:jc w:val="both"/>
        <w:rPr>
          <w:rFonts w:ascii="Times New Roman" w:hAnsi="Times New Roman" w:cs="Times New Roman"/>
          <w:b/>
          <w:sz w:val="24"/>
          <w:szCs w:val="24"/>
        </w:rPr>
        <w:sectPr w:rsidR="00E525F7" w:rsidSect="00EE567F">
          <w:headerReference w:type="default" r:id="rId17"/>
          <w:footerReference w:type="default" r:id="rId18"/>
          <w:pgSz w:w="11906" w:h="16838"/>
          <w:pgMar w:top="993" w:right="851" w:bottom="851" w:left="1701" w:header="397" w:footer="397" w:gutter="0"/>
          <w:cols w:space="708"/>
          <w:titlePg/>
          <w:docGrid w:linePitch="360"/>
        </w:sectPr>
      </w:pPr>
    </w:p>
    <w:p w:rsidR="00E525F7" w:rsidRDefault="00456DB0" w:rsidP="00CB14EB">
      <w:pPr>
        <w:spacing w:after="0" w:line="240" w:lineRule="auto"/>
        <w:ind w:firstLine="708"/>
        <w:jc w:val="center"/>
        <w:rPr>
          <w:rFonts w:ascii="Times New Roman" w:hAnsi="Times New Roman" w:cs="Times New Roman"/>
          <w:b/>
          <w:sz w:val="24"/>
          <w:szCs w:val="24"/>
        </w:rPr>
      </w:pPr>
      <w:r>
        <w:rPr>
          <w:rFonts w:ascii="Times New Roman" w:hAnsi="Times New Roman" w:cs="Times New Roman"/>
          <w:b/>
          <w:sz w:val="24"/>
          <w:szCs w:val="24"/>
        </w:rPr>
        <w:t xml:space="preserve">Таблица 5.4.1 - </w:t>
      </w:r>
      <w:r w:rsidR="00E525F7" w:rsidRPr="00D638C7">
        <w:rPr>
          <w:rFonts w:ascii="Times New Roman" w:hAnsi="Times New Roman" w:cs="Times New Roman"/>
          <w:b/>
          <w:sz w:val="24"/>
          <w:szCs w:val="24"/>
        </w:rPr>
        <w:t>Типы и параметры буровых растворов</w:t>
      </w:r>
    </w:p>
    <w:p w:rsidR="00E525F7" w:rsidRDefault="00E525F7" w:rsidP="00E525F7">
      <w:pPr>
        <w:spacing w:after="0" w:line="240" w:lineRule="auto"/>
        <w:ind w:firstLine="708"/>
        <w:jc w:val="both"/>
        <w:rPr>
          <w:rFonts w:ascii="Times New Roman" w:hAnsi="Times New Roman" w:cs="Times New Roman"/>
          <w:b/>
          <w:sz w:val="24"/>
          <w:szCs w:val="24"/>
        </w:rPr>
      </w:pPr>
    </w:p>
    <w:tbl>
      <w:tblPr>
        <w:tblW w:w="15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850"/>
        <w:gridCol w:w="851"/>
        <w:gridCol w:w="1134"/>
        <w:gridCol w:w="850"/>
        <w:gridCol w:w="851"/>
        <w:gridCol w:w="850"/>
        <w:gridCol w:w="851"/>
        <w:gridCol w:w="1984"/>
        <w:gridCol w:w="709"/>
        <w:gridCol w:w="709"/>
        <w:gridCol w:w="708"/>
        <w:gridCol w:w="709"/>
        <w:gridCol w:w="851"/>
        <w:gridCol w:w="882"/>
      </w:tblGrid>
      <w:tr w:rsidR="00E525F7" w:rsidRPr="00BF376F" w:rsidTr="00A15C11">
        <w:trPr>
          <w:jc w:val="center"/>
        </w:trPr>
        <w:tc>
          <w:tcPr>
            <w:tcW w:w="2235" w:type="dxa"/>
            <w:vMerge w:val="restart"/>
            <w:textDirection w:val="btLr"/>
            <w:vAlign w:val="center"/>
          </w:tcPr>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Название</w:t>
            </w:r>
          </w:p>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(тип) раствора</w:t>
            </w:r>
          </w:p>
        </w:tc>
        <w:tc>
          <w:tcPr>
            <w:tcW w:w="1701" w:type="dxa"/>
            <w:gridSpan w:val="2"/>
            <w:vMerge w:val="restart"/>
            <w:vAlign w:val="center"/>
          </w:tcPr>
          <w:p w:rsidR="00E525F7" w:rsidRPr="00BF376F" w:rsidRDefault="00E525F7" w:rsidP="00862F3C">
            <w:pPr>
              <w:spacing w:after="0" w:line="240" w:lineRule="auto"/>
              <w:jc w:val="center"/>
              <w:rPr>
                <w:rFonts w:ascii="Times New Roman" w:eastAsia="Calibri" w:hAnsi="Times New Roman" w:cs="Times New Roman"/>
                <w:b/>
                <w:color w:val="000000"/>
                <w:sz w:val="20"/>
                <w:szCs w:val="20"/>
                <w:lang w:eastAsia="en-US"/>
              </w:rPr>
            </w:pPr>
            <w:r w:rsidRPr="00BF376F">
              <w:rPr>
                <w:rFonts w:ascii="Times New Roman" w:eastAsia="Calibri" w:hAnsi="Times New Roman" w:cs="Times New Roman"/>
                <w:b/>
                <w:color w:val="000000"/>
                <w:sz w:val="20"/>
                <w:szCs w:val="20"/>
                <w:lang w:eastAsia="en-US"/>
              </w:rPr>
              <w:t>Интервал,</w:t>
            </w:r>
          </w:p>
          <w:p w:rsidR="00E525F7" w:rsidRPr="00BF376F" w:rsidRDefault="00E525F7" w:rsidP="00862F3C">
            <w:pPr>
              <w:spacing w:after="0" w:line="240" w:lineRule="auto"/>
              <w:jc w:val="center"/>
              <w:rPr>
                <w:rFonts w:ascii="Times New Roman" w:eastAsia="Calibri" w:hAnsi="Times New Roman" w:cs="Times New Roman"/>
                <w:color w:val="000000"/>
                <w:sz w:val="20"/>
                <w:szCs w:val="20"/>
                <w:lang w:eastAsia="en-US"/>
              </w:rPr>
            </w:pPr>
            <w:r w:rsidRPr="00BF376F">
              <w:rPr>
                <w:rFonts w:ascii="Times New Roman" w:eastAsia="Calibri" w:hAnsi="Times New Roman" w:cs="Times New Roman"/>
                <w:b/>
                <w:color w:val="000000"/>
                <w:sz w:val="20"/>
                <w:szCs w:val="20"/>
                <w:lang w:eastAsia="en-US"/>
              </w:rPr>
              <w:t>м</w:t>
            </w:r>
          </w:p>
        </w:tc>
        <w:tc>
          <w:tcPr>
            <w:tcW w:w="11088" w:type="dxa"/>
            <w:gridSpan w:val="12"/>
            <w:vAlign w:val="center"/>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Параметры бурового раствора</w:t>
            </w:r>
          </w:p>
        </w:tc>
      </w:tr>
      <w:tr w:rsidR="00E525F7" w:rsidRPr="00BF376F" w:rsidTr="00A15C11">
        <w:trPr>
          <w:cantSplit/>
          <w:trHeight w:val="712"/>
          <w:jc w:val="center"/>
        </w:trPr>
        <w:tc>
          <w:tcPr>
            <w:tcW w:w="2235" w:type="dxa"/>
            <w:vMerge/>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p>
        </w:tc>
        <w:tc>
          <w:tcPr>
            <w:tcW w:w="1701" w:type="dxa"/>
            <w:gridSpan w:val="2"/>
            <w:vMerge/>
            <w:vAlign w:val="center"/>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p>
        </w:tc>
        <w:tc>
          <w:tcPr>
            <w:tcW w:w="1134" w:type="dxa"/>
            <w:vMerge w:val="restart"/>
            <w:textDirection w:val="btLr"/>
            <w:vAlign w:val="center"/>
          </w:tcPr>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Плотность, г/см</w:t>
            </w:r>
            <w:r w:rsidRPr="00BF376F">
              <w:rPr>
                <w:rFonts w:ascii="Times New Roman" w:eastAsia="Times New Roman" w:hAnsi="Times New Roman" w:cs="Times New Roman"/>
                <w:b/>
                <w:color w:val="000000"/>
                <w:sz w:val="20"/>
                <w:szCs w:val="24"/>
                <w:vertAlign w:val="superscript"/>
              </w:rPr>
              <w:t>3</w:t>
            </w:r>
          </w:p>
        </w:tc>
        <w:tc>
          <w:tcPr>
            <w:tcW w:w="850" w:type="dxa"/>
            <w:vMerge w:val="restart"/>
            <w:textDirection w:val="btLr"/>
            <w:vAlign w:val="center"/>
          </w:tcPr>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Условная вязкость, с</w:t>
            </w:r>
          </w:p>
        </w:tc>
        <w:tc>
          <w:tcPr>
            <w:tcW w:w="851" w:type="dxa"/>
            <w:vMerge w:val="restart"/>
            <w:textDirection w:val="btLr"/>
            <w:vAlign w:val="center"/>
          </w:tcPr>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Водоотдача, см3/30 мин</w:t>
            </w:r>
          </w:p>
        </w:tc>
        <w:tc>
          <w:tcPr>
            <w:tcW w:w="1701" w:type="dxa"/>
            <w:gridSpan w:val="2"/>
            <w:vAlign w:val="center"/>
          </w:tcPr>
          <w:p w:rsidR="00E525F7" w:rsidRPr="00BF376F" w:rsidRDefault="00E525F7" w:rsidP="00862F3C">
            <w:pPr>
              <w:spacing w:before="240"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СНС, дПа</w:t>
            </w:r>
          </w:p>
          <w:p w:rsidR="00E525F7" w:rsidRPr="00BF376F" w:rsidRDefault="00E525F7" w:rsidP="00862F3C">
            <w:pPr>
              <w:spacing w:before="240" w:after="0" w:line="240" w:lineRule="auto"/>
              <w:jc w:val="center"/>
              <w:rPr>
                <w:rFonts w:ascii="Times New Roman" w:eastAsia="Times New Roman" w:hAnsi="Times New Roman" w:cs="Times New Roman"/>
                <w:b/>
                <w:color w:val="000000"/>
                <w:sz w:val="20"/>
                <w:szCs w:val="24"/>
              </w:rPr>
            </w:pPr>
          </w:p>
        </w:tc>
        <w:tc>
          <w:tcPr>
            <w:tcW w:w="3402" w:type="dxa"/>
            <w:gridSpan w:val="3"/>
            <w:vAlign w:val="center"/>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p>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Содержание твердой фазы, %</w:t>
            </w:r>
          </w:p>
        </w:tc>
        <w:tc>
          <w:tcPr>
            <w:tcW w:w="708" w:type="dxa"/>
            <w:vMerge w:val="restart"/>
            <w:vAlign w:val="center"/>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p>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рН</w:t>
            </w:r>
          </w:p>
        </w:tc>
        <w:tc>
          <w:tcPr>
            <w:tcW w:w="709" w:type="dxa"/>
            <w:vMerge w:val="restart"/>
            <w:textDirection w:val="btLr"/>
            <w:vAlign w:val="center"/>
          </w:tcPr>
          <w:p w:rsidR="00E525F7" w:rsidRPr="00BF376F" w:rsidRDefault="00E525F7" w:rsidP="00862F3C">
            <w:pPr>
              <w:spacing w:after="0" w:line="240" w:lineRule="auto"/>
              <w:jc w:val="center"/>
              <w:rPr>
                <w:rFonts w:ascii="Calibri" w:eastAsia="Calibri" w:hAnsi="Calibri" w:cs="Times New Roman"/>
                <w:b/>
                <w:color w:val="000000"/>
                <w:sz w:val="20"/>
                <w:szCs w:val="20"/>
                <w:lang w:eastAsia="en-US"/>
              </w:rPr>
            </w:pPr>
            <w:r w:rsidRPr="00BF376F">
              <w:rPr>
                <w:rFonts w:ascii="Times New Roman" w:eastAsia="Calibri" w:hAnsi="Times New Roman" w:cs="Times New Roman"/>
                <w:b/>
                <w:color w:val="000000"/>
                <w:sz w:val="20"/>
                <w:szCs w:val="20"/>
                <w:lang w:eastAsia="en-US"/>
              </w:rPr>
              <w:t>Минерализация, % (КCL)</w:t>
            </w:r>
          </w:p>
        </w:tc>
        <w:tc>
          <w:tcPr>
            <w:tcW w:w="851" w:type="dxa"/>
            <w:vMerge w:val="restart"/>
            <w:textDirection w:val="btLr"/>
            <w:vAlign w:val="center"/>
          </w:tcPr>
          <w:p w:rsidR="00E525F7" w:rsidRPr="00BF376F" w:rsidRDefault="00E525F7" w:rsidP="00862F3C">
            <w:pPr>
              <w:spacing w:after="0" w:line="240" w:lineRule="auto"/>
              <w:jc w:val="center"/>
              <w:rPr>
                <w:rFonts w:ascii="Times New Roman" w:eastAsia="Calibri" w:hAnsi="Times New Roman" w:cs="Times New Roman"/>
                <w:b/>
                <w:color w:val="000000"/>
                <w:sz w:val="20"/>
                <w:szCs w:val="20"/>
                <w:lang w:eastAsia="en-US"/>
              </w:rPr>
            </w:pPr>
            <w:r w:rsidRPr="00BF376F">
              <w:rPr>
                <w:rFonts w:ascii="Times New Roman" w:eastAsia="Calibri" w:hAnsi="Times New Roman" w:cs="Times New Roman"/>
                <w:b/>
                <w:color w:val="000000"/>
                <w:sz w:val="20"/>
                <w:szCs w:val="20"/>
                <w:lang w:eastAsia="en-US"/>
              </w:rPr>
              <w:t>Пластическая</w:t>
            </w:r>
          </w:p>
          <w:p w:rsidR="00E525F7" w:rsidRPr="00BF376F" w:rsidRDefault="00E525F7" w:rsidP="00862F3C">
            <w:pPr>
              <w:spacing w:after="0" w:line="240" w:lineRule="auto"/>
              <w:jc w:val="center"/>
              <w:rPr>
                <w:rFonts w:ascii="Times New Roman" w:eastAsia="Calibri" w:hAnsi="Times New Roman" w:cs="Times New Roman"/>
                <w:color w:val="000000"/>
                <w:sz w:val="20"/>
                <w:szCs w:val="20"/>
                <w:lang w:eastAsia="en-US"/>
              </w:rPr>
            </w:pPr>
            <w:r w:rsidRPr="00BF376F">
              <w:rPr>
                <w:rFonts w:ascii="Times New Roman" w:eastAsia="Calibri" w:hAnsi="Times New Roman" w:cs="Times New Roman"/>
                <w:b/>
                <w:color w:val="000000"/>
                <w:sz w:val="20"/>
                <w:szCs w:val="20"/>
                <w:lang w:eastAsia="en-US"/>
              </w:rPr>
              <w:t>вязкость, сПз</w:t>
            </w:r>
          </w:p>
        </w:tc>
        <w:tc>
          <w:tcPr>
            <w:tcW w:w="882" w:type="dxa"/>
            <w:vMerge w:val="restart"/>
            <w:textDirection w:val="btLr"/>
            <w:vAlign w:val="center"/>
          </w:tcPr>
          <w:p w:rsidR="00E525F7" w:rsidRPr="00BF376F" w:rsidRDefault="00E525F7" w:rsidP="00862F3C">
            <w:pPr>
              <w:spacing w:after="0" w:line="240" w:lineRule="auto"/>
              <w:jc w:val="center"/>
              <w:rPr>
                <w:rFonts w:ascii="Times New Roman" w:eastAsia="Calibri" w:hAnsi="Times New Roman" w:cs="Times New Roman"/>
                <w:b/>
                <w:color w:val="000000"/>
                <w:sz w:val="20"/>
                <w:szCs w:val="20"/>
                <w:lang w:eastAsia="en-US"/>
              </w:rPr>
            </w:pPr>
            <w:r w:rsidRPr="00BF376F">
              <w:rPr>
                <w:rFonts w:ascii="Times New Roman" w:eastAsia="Calibri" w:hAnsi="Times New Roman" w:cs="Times New Roman"/>
                <w:b/>
                <w:color w:val="000000"/>
                <w:sz w:val="20"/>
                <w:szCs w:val="20"/>
                <w:lang w:eastAsia="en-US"/>
              </w:rPr>
              <w:t>Динамическое</w:t>
            </w:r>
          </w:p>
          <w:p w:rsidR="00E525F7" w:rsidRPr="00BF376F" w:rsidRDefault="00E525F7" w:rsidP="00862F3C">
            <w:pPr>
              <w:spacing w:after="0" w:line="240" w:lineRule="auto"/>
              <w:jc w:val="center"/>
              <w:rPr>
                <w:rFonts w:ascii="Times New Roman" w:eastAsia="Calibri" w:hAnsi="Times New Roman" w:cs="Times New Roman"/>
                <w:b/>
                <w:color w:val="000000"/>
                <w:sz w:val="20"/>
                <w:szCs w:val="20"/>
                <w:lang w:eastAsia="en-US"/>
              </w:rPr>
            </w:pPr>
            <w:r w:rsidRPr="00BF376F">
              <w:rPr>
                <w:rFonts w:ascii="Times New Roman" w:eastAsia="Calibri" w:hAnsi="Times New Roman" w:cs="Times New Roman"/>
                <w:b/>
                <w:color w:val="000000"/>
                <w:sz w:val="20"/>
                <w:szCs w:val="20"/>
                <w:lang w:eastAsia="en-US"/>
              </w:rPr>
              <w:t>напряжение сдвига</w:t>
            </w:r>
          </w:p>
          <w:p w:rsidR="00E525F7" w:rsidRPr="00BF376F" w:rsidRDefault="00E525F7" w:rsidP="00862F3C">
            <w:pPr>
              <w:spacing w:after="0" w:line="240" w:lineRule="auto"/>
              <w:ind w:left="113"/>
              <w:jc w:val="center"/>
              <w:rPr>
                <w:rFonts w:ascii="Times New Roman" w:eastAsia="Calibri" w:hAnsi="Times New Roman" w:cs="Times New Roman"/>
                <w:color w:val="000000"/>
                <w:sz w:val="20"/>
                <w:szCs w:val="20"/>
                <w:lang w:eastAsia="en-US"/>
              </w:rPr>
            </w:pPr>
            <w:r w:rsidRPr="00BF376F">
              <w:rPr>
                <w:rFonts w:ascii="Times New Roman" w:eastAsia="Calibri" w:hAnsi="Times New Roman" w:cs="Times New Roman"/>
                <w:b/>
                <w:color w:val="000000"/>
                <w:sz w:val="20"/>
                <w:szCs w:val="20"/>
                <w:lang w:eastAsia="en-US"/>
              </w:rPr>
              <w:t>дПа</w:t>
            </w:r>
          </w:p>
        </w:tc>
      </w:tr>
      <w:tr w:rsidR="00E525F7" w:rsidRPr="00BF376F" w:rsidTr="00A15C11">
        <w:trPr>
          <w:cantSplit/>
          <w:trHeight w:val="894"/>
          <w:jc w:val="center"/>
        </w:trPr>
        <w:tc>
          <w:tcPr>
            <w:tcW w:w="2235" w:type="dxa"/>
            <w:vMerge/>
          </w:tcPr>
          <w:p w:rsidR="00E525F7" w:rsidRPr="00BF376F" w:rsidRDefault="00E525F7" w:rsidP="00862F3C">
            <w:pPr>
              <w:spacing w:after="0" w:line="240" w:lineRule="auto"/>
              <w:rPr>
                <w:rFonts w:ascii="Times New Roman" w:eastAsia="Times New Roman" w:hAnsi="Times New Roman" w:cs="Times New Roman"/>
                <w:color w:val="000000"/>
                <w:sz w:val="24"/>
                <w:szCs w:val="24"/>
              </w:rPr>
            </w:pPr>
          </w:p>
        </w:tc>
        <w:tc>
          <w:tcPr>
            <w:tcW w:w="850" w:type="dxa"/>
            <w:textDirection w:val="btLr"/>
            <w:vAlign w:val="center"/>
          </w:tcPr>
          <w:p w:rsidR="00E525F7" w:rsidRPr="00BF376F" w:rsidRDefault="00E525F7" w:rsidP="00862F3C">
            <w:pPr>
              <w:spacing w:after="0" w:line="240" w:lineRule="auto"/>
              <w:ind w:left="113" w:right="113"/>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От (верх)</w:t>
            </w:r>
          </w:p>
        </w:tc>
        <w:tc>
          <w:tcPr>
            <w:tcW w:w="851" w:type="dxa"/>
            <w:textDirection w:val="btLr"/>
            <w:vAlign w:val="center"/>
          </w:tcPr>
          <w:p w:rsidR="00E525F7" w:rsidRPr="00BF376F" w:rsidRDefault="00E525F7" w:rsidP="00862F3C">
            <w:pPr>
              <w:spacing w:after="0" w:line="240" w:lineRule="auto"/>
              <w:ind w:left="113" w:right="113"/>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До (низ)</w:t>
            </w:r>
          </w:p>
        </w:tc>
        <w:tc>
          <w:tcPr>
            <w:tcW w:w="1134" w:type="dxa"/>
            <w:vMerge/>
            <w:vAlign w:val="center"/>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c>
          <w:tcPr>
            <w:tcW w:w="850" w:type="dxa"/>
            <w:vMerge/>
            <w:vAlign w:val="center"/>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c>
          <w:tcPr>
            <w:tcW w:w="851" w:type="dxa"/>
            <w:vMerge/>
            <w:vAlign w:val="center"/>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c>
          <w:tcPr>
            <w:tcW w:w="850" w:type="dxa"/>
            <w:vAlign w:val="center"/>
          </w:tcPr>
          <w:p w:rsidR="00E525F7" w:rsidRPr="00BF376F" w:rsidRDefault="00E525F7" w:rsidP="00862F3C">
            <w:pPr>
              <w:spacing w:after="0" w:line="240" w:lineRule="auto"/>
              <w:rPr>
                <w:rFonts w:ascii="Times New Roman" w:eastAsia="Times New Roman" w:hAnsi="Times New Roman" w:cs="Times New Roman"/>
                <w:b/>
                <w:color w:val="000000"/>
                <w:sz w:val="20"/>
                <w:szCs w:val="24"/>
              </w:rPr>
            </w:pPr>
          </w:p>
          <w:p w:rsidR="00E525F7" w:rsidRPr="00BF376F" w:rsidRDefault="00E525F7" w:rsidP="00862F3C">
            <w:pPr>
              <w:spacing w:after="0" w:line="240" w:lineRule="auto"/>
              <w:rPr>
                <w:rFonts w:ascii="Times New Roman" w:eastAsia="Times New Roman" w:hAnsi="Times New Roman" w:cs="Times New Roman"/>
                <w:b/>
                <w:color w:val="000000"/>
                <w:sz w:val="20"/>
                <w:szCs w:val="24"/>
              </w:rPr>
            </w:pPr>
          </w:p>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1мин</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p>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p>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 xml:space="preserve">10 мин </w:t>
            </w:r>
          </w:p>
        </w:tc>
        <w:tc>
          <w:tcPr>
            <w:tcW w:w="1984" w:type="dxa"/>
            <w:textDirection w:val="btLr"/>
            <w:vAlign w:val="center"/>
          </w:tcPr>
          <w:p w:rsidR="00E525F7" w:rsidRPr="00BF376F" w:rsidRDefault="00E525F7" w:rsidP="00862F3C">
            <w:pPr>
              <w:spacing w:after="0" w:line="240" w:lineRule="auto"/>
              <w:ind w:left="113" w:right="113"/>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Коллоидной</w:t>
            </w:r>
          </w:p>
          <w:p w:rsidR="00E525F7" w:rsidRPr="00BF376F" w:rsidRDefault="00E525F7" w:rsidP="00862F3C">
            <w:pPr>
              <w:spacing w:after="0" w:line="240" w:lineRule="auto"/>
              <w:ind w:left="113" w:right="113"/>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(активной) части</w:t>
            </w:r>
          </w:p>
        </w:tc>
        <w:tc>
          <w:tcPr>
            <w:tcW w:w="709" w:type="dxa"/>
            <w:textDirection w:val="btLr"/>
            <w:vAlign w:val="center"/>
          </w:tcPr>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Песка</w:t>
            </w:r>
          </w:p>
        </w:tc>
        <w:tc>
          <w:tcPr>
            <w:tcW w:w="709" w:type="dxa"/>
            <w:textDirection w:val="btLr"/>
            <w:vAlign w:val="center"/>
          </w:tcPr>
          <w:p w:rsidR="00E525F7" w:rsidRPr="00BF376F" w:rsidRDefault="00E525F7" w:rsidP="00862F3C">
            <w:pPr>
              <w:spacing w:after="0" w:line="240" w:lineRule="auto"/>
              <w:ind w:left="113" w:right="113"/>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Всего</w:t>
            </w:r>
          </w:p>
        </w:tc>
        <w:tc>
          <w:tcPr>
            <w:tcW w:w="708" w:type="dxa"/>
            <w:vMerge/>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c>
          <w:tcPr>
            <w:tcW w:w="709" w:type="dxa"/>
            <w:vMerge/>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c>
          <w:tcPr>
            <w:tcW w:w="851" w:type="dxa"/>
            <w:vMerge/>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c>
          <w:tcPr>
            <w:tcW w:w="882" w:type="dxa"/>
            <w:vMerge/>
          </w:tcPr>
          <w:p w:rsidR="00E525F7" w:rsidRPr="00BF376F" w:rsidRDefault="00E525F7" w:rsidP="00862F3C">
            <w:pPr>
              <w:spacing w:after="0" w:line="240" w:lineRule="auto"/>
              <w:rPr>
                <w:rFonts w:ascii="Times New Roman" w:eastAsia="Times New Roman" w:hAnsi="Times New Roman" w:cs="Times New Roman"/>
                <w:b/>
                <w:color w:val="000000"/>
                <w:sz w:val="24"/>
                <w:szCs w:val="24"/>
              </w:rPr>
            </w:pPr>
          </w:p>
        </w:tc>
      </w:tr>
      <w:tr w:rsidR="00E525F7" w:rsidRPr="00BF376F" w:rsidTr="00A15C11">
        <w:trPr>
          <w:jc w:val="center"/>
        </w:trPr>
        <w:tc>
          <w:tcPr>
            <w:tcW w:w="2235"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w:t>
            </w:r>
          </w:p>
        </w:tc>
        <w:tc>
          <w:tcPr>
            <w:tcW w:w="850"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2</w:t>
            </w:r>
          </w:p>
        </w:tc>
        <w:tc>
          <w:tcPr>
            <w:tcW w:w="851"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3</w:t>
            </w:r>
          </w:p>
        </w:tc>
        <w:tc>
          <w:tcPr>
            <w:tcW w:w="1134"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4</w:t>
            </w:r>
          </w:p>
        </w:tc>
        <w:tc>
          <w:tcPr>
            <w:tcW w:w="850"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5</w:t>
            </w:r>
          </w:p>
        </w:tc>
        <w:tc>
          <w:tcPr>
            <w:tcW w:w="851"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6</w:t>
            </w:r>
          </w:p>
        </w:tc>
        <w:tc>
          <w:tcPr>
            <w:tcW w:w="850"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7</w:t>
            </w:r>
          </w:p>
        </w:tc>
        <w:tc>
          <w:tcPr>
            <w:tcW w:w="851"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8</w:t>
            </w:r>
          </w:p>
        </w:tc>
        <w:tc>
          <w:tcPr>
            <w:tcW w:w="1984"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9</w:t>
            </w:r>
          </w:p>
        </w:tc>
        <w:tc>
          <w:tcPr>
            <w:tcW w:w="709"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10</w:t>
            </w:r>
          </w:p>
        </w:tc>
        <w:tc>
          <w:tcPr>
            <w:tcW w:w="709"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11</w:t>
            </w:r>
          </w:p>
        </w:tc>
        <w:tc>
          <w:tcPr>
            <w:tcW w:w="708"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12</w:t>
            </w:r>
          </w:p>
        </w:tc>
        <w:tc>
          <w:tcPr>
            <w:tcW w:w="709"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13</w:t>
            </w:r>
          </w:p>
        </w:tc>
        <w:tc>
          <w:tcPr>
            <w:tcW w:w="851"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14</w:t>
            </w:r>
          </w:p>
        </w:tc>
        <w:tc>
          <w:tcPr>
            <w:tcW w:w="882" w:type="dxa"/>
          </w:tcPr>
          <w:p w:rsidR="00E525F7" w:rsidRPr="00BF376F" w:rsidRDefault="00E525F7" w:rsidP="00862F3C">
            <w:pPr>
              <w:spacing w:after="0" w:line="240" w:lineRule="auto"/>
              <w:jc w:val="center"/>
              <w:rPr>
                <w:rFonts w:ascii="Times New Roman" w:eastAsia="Times New Roman" w:hAnsi="Times New Roman" w:cs="Times New Roman"/>
                <w:b/>
                <w:color w:val="000000"/>
                <w:sz w:val="20"/>
                <w:szCs w:val="24"/>
              </w:rPr>
            </w:pPr>
            <w:r w:rsidRPr="00BF376F">
              <w:rPr>
                <w:rFonts w:ascii="Times New Roman" w:eastAsia="Times New Roman" w:hAnsi="Times New Roman" w:cs="Times New Roman"/>
                <w:b/>
                <w:color w:val="000000"/>
                <w:sz w:val="20"/>
                <w:szCs w:val="24"/>
              </w:rPr>
              <w:t>15</w:t>
            </w:r>
          </w:p>
        </w:tc>
      </w:tr>
      <w:tr w:rsidR="00E525F7" w:rsidRPr="00BF376F" w:rsidTr="00A15C11">
        <w:trPr>
          <w:jc w:val="center"/>
        </w:trPr>
        <w:tc>
          <w:tcPr>
            <w:tcW w:w="2235"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Бентонитовый</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0</w:t>
            </w:r>
          </w:p>
        </w:tc>
        <w:tc>
          <w:tcPr>
            <w:tcW w:w="851" w:type="dxa"/>
            <w:vAlign w:val="center"/>
          </w:tcPr>
          <w:p w:rsidR="00E525F7" w:rsidRPr="00BF376F" w:rsidRDefault="00A04B06" w:rsidP="00862F3C">
            <w:pPr>
              <w:spacing w:after="0" w:line="240" w:lineRule="auto"/>
              <w:jc w:val="center"/>
              <w:rPr>
                <w:rFonts w:ascii="Times New Roman" w:eastAsia="Times New Roman" w:hAnsi="Times New Roman" w:cs="Times New Roman"/>
                <w:color w:val="000000"/>
                <w:sz w:val="20"/>
                <w:szCs w:val="24"/>
              </w:rPr>
            </w:pPr>
            <w:r>
              <w:rPr>
                <w:rFonts w:ascii="Times New Roman" w:eastAsia="Times New Roman" w:hAnsi="Times New Roman" w:cs="Times New Roman"/>
                <w:color w:val="000000"/>
                <w:sz w:val="20"/>
                <w:szCs w:val="24"/>
              </w:rPr>
              <w:t>5</w:t>
            </w:r>
            <w:r w:rsidR="00E525F7" w:rsidRPr="00BF376F">
              <w:rPr>
                <w:rFonts w:ascii="Times New Roman" w:eastAsia="Times New Roman" w:hAnsi="Times New Roman" w:cs="Times New Roman"/>
                <w:color w:val="000000"/>
                <w:sz w:val="20"/>
                <w:szCs w:val="24"/>
              </w:rPr>
              <w:t>0</w:t>
            </w:r>
          </w:p>
        </w:tc>
        <w:tc>
          <w:tcPr>
            <w:tcW w:w="1134"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1,05-1,10</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30-40</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lang w:val="en-US"/>
              </w:rPr>
              <w:t>&lt;</w:t>
            </w:r>
            <w:r w:rsidRPr="00BF376F">
              <w:rPr>
                <w:rFonts w:ascii="Times New Roman" w:eastAsia="Times New Roman" w:hAnsi="Times New Roman" w:cs="Times New Roman"/>
                <w:color w:val="000000"/>
                <w:sz w:val="20"/>
                <w:szCs w:val="24"/>
              </w:rPr>
              <w:t>7</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8÷10</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12÷16</w:t>
            </w:r>
          </w:p>
        </w:tc>
        <w:tc>
          <w:tcPr>
            <w:tcW w:w="1984"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Дисперсная глинистая фаза</w:t>
            </w:r>
          </w:p>
        </w:tc>
        <w:tc>
          <w:tcPr>
            <w:tcW w:w="709" w:type="dxa"/>
            <w:vAlign w:val="center"/>
          </w:tcPr>
          <w:p w:rsidR="00E525F7" w:rsidRPr="00BF376F" w:rsidRDefault="00E525F7" w:rsidP="00862F3C">
            <w:pPr>
              <w:spacing w:after="0" w:line="240" w:lineRule="auto"/>
              <w:ind w:hanging="160"/>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&lt;5</w:t>
            </w:r>
          </w:p>
        </w:tc>
        <w:tc>
          <w:tcPr>
            <w:tcW w:w="709" w:type="dxa"/>
            <w:vAlign w:val="center"/>
          </w:tcPr>
          <w:p w:rsidR="00E525F7" w:rsidRPr="00BF376F" w:rsidRDefault="00E525F7" w:rsidP="00862F3C">
            <w:pPr>
              <w:spacing w:after="0" w:line="240" w:lineRule="auto"/>
              <w:ind w:hanging="160"/>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&lt;5</w:t>
            </w:r>
          </w:p>
        </w:tc>
        <w:tc>
          <w:tcPr>
            <w:tcW w:w="708"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9÷10</w:t>
            </w:r>
          </w:p>
        </w:tc>
        <w:tc>
          <w:tcPr>
            <w:tcW w:w="709"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Как можно ниже</w:t>
            </w:r>
          </w:p>
        </w:tc>
        <w:tc>
          <w:tcPr>
            <w:tcW w:w="882"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lang w:val="en-US"/>
              </w:rPr>
            </w:pPr>
            <w:r w:rsidRPr="00BF376F">
              <w:rPr>
                <w:rFonts w:ascii="Times New Roman" w:eastAsia="Times New Roman" w:hAnsi="Times New Roman" w:cs="Times New Roman"/>
                <w:color w:val="000000"/>
                <w:sz w:val="20"/>
                <w:szCs w:val="24"/>
                <w:lang w:val="en-US"/>
              </w:rPr>
              <w:t>&lt;20</w:t>
            </w:r>
          </w:p>
        </w:tc>
      </w:tr>
      <w:tr w:rsidR="00E525F7" w:rsidRPr="00BF376F" w:rsidTr="00A15C11">
        <w:trPr>
          <w:trHeight w:val="421"/>
          <w:jc w:val="center"/>
        </w:trPr>
        <w:tc>
          <w:tcPr>
            <w:tcW w:w="2235"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lang w:val="en-US"/>
              </w:rPr>
              <w:t xml:space="preserve">KCl </w:t>
            </w:r>
            <w:r w:rsidRPr="00BF376F">
              <w:rPr>
                <w:rFonts w:ascii="Times New Roman" w:eastAsia="Times New Roman" w:hAnsi="Times New Roman" w:cs="Times New Roman"/>
                <w:color w:val="000000"/>
                <w:sz w:val="20"/>
                <w:szCs w:val="24"/>
              </w:rPr>
              <w:t>Полимерный раствор</w:t>
            </w:r>
          </w:p>
        </w:tc>
        <w:tc>
          <w:tcPr>
            <w:tcW w:w="850" w:type="dxa"/>
            <w:vAlign w:val="center"/>
          </w:tcPr>
          <w:p w:rsidR="00E525F7" w:rsidRPr="00BF376F" w:rsidRDefault="00A04B06" w:rsidP="00862F3C">
            <w:pPr>
              <w:spacing w:after="0" w:line="240" w:lineRule="auto"/>
              <w:jc w:val="center"/>
              <w:rPr>
                <w:rFonts w:ascii="Times New Roman" w:eastAsia="Times New Roman" w:hAnsi="Times New Roman" w:cs="Times New Roman"/>
                <w:color w:val="000000"/>
                <w:sz w:val="20"/>
                <w:szCs w:val="24"/>
              </w:rPr>
            </w:pPr>
            <w:r>
              <w:rPr>
                <w:rFonts w:ascii="Times New Roman" w:eastAsia="Times New Roman" w:hAnsi="Times New Roman" w:cs="Times New Roman"/>
                <w:color w:val="000000"/>
                <w:sz w:val="20"/>
                <w:szCs w:val="24"/>
              </w:rPr>
              <w:t>5</w:t>
            </w:r>
            <w:r w:rsidR="00E525F7" w:rsidRPr="00BF376F">
              <w:rPr>
                <w:rFonts w:ascii="Times New Roman" w:eastAsia="Times New Roman" w:hAnsi="Times New Roman" w:cs="Times New Roman"/>
                <w:color w:val="000000"/>
                <w:sz w:val="20"/>
                <w:szCs w:val="24"/>
              </w:rPr>
              <w:t>0</w:t>
            </w:r>
          </w:p>
        </w:tc>
        <w:tc>
          <w:tcPr>
            <w:tcW w:w="851" w:type="dxa"/>
            <w:vAlign w:val="center"/>
          </w:tcPr>
          <w:p w:rsidR="00700FF7" w:rsidRDefault="00700FF7" w:rsidP="00862F3C">
            <w:pPr>
              <w:spacing w:after="0" w:line="240" w:lineRule="auto"/>
              <w:jc w:val="center"/>
              <w:rPr>
                <w:rFonts w:ascii="Times New Roman" w:eastAsia="Times New Roman" w:hAnsi="Times New Roman" w:cs="Times New Roman"/>
                <w:color w:val="000000"/>
                <w:sz w:val="20"/>
                <w:szCs w:val="24"/>
                <w:lang w:val="en-US"/>
              </w:rPr>
            </w:pPr>
            <w:r>
              <w:rPr>
                <w:rFonts w:ascii="Times New Roman" w:eastAsia="Times New Roman" w:hAnsi="Times New Roman" w:cs="Times New Roman"/>
                <w:color w:val="000000"/>
                <w:sz w:val="20"/>
                <w:szCs w:val="24"/>
              </w:rPr>
              <w:t>8</w:t>
            </w:r>
            <w:r w:rsidR="005E510E">
              <w:rPr>
                <w:rFonts w:ascii="Times New Roman" w:eastAsia="Times New Roman" w:hAnsi="Times New Roman" w:cs="Times New Roman"/>
                <w:color w:val="000000"/>
                <w:sz w:val="20"/>
                <w:szCs w:val="24"/>
              </w:rPr>
              <w:t>50</w:t>
            </w:r>
            <w:r>
              <w:rPr>
                <w:rFonts w:ascii="Times New Roman" w:eastAsia="Times New Roman" w:hAnsi="Times New Roman" w:cs="Times New Roman"/>
                <w:color w:val="000000"/>
                <w:sz w:val="20"/>
                <w:szCs w:val="24"/>
                <w:lang w:val="en-US"/>
              </w:rPr>
              <w:t>/</w:t>
            </w:r>
          </w:p>
          <w:p w:rsidR="005D4F95" w:rsidRPr="00700FF7" w:rsidRDefault="00700FF7" w:rsidP="00862F3C">
            <w:pPr>
              <w:spacing w:after="0" w:line="240" w:lineRule="auto"/>
              <w:jc w:val="center"/>
              <w:rPr>
                <w:rFonts w:ascii="Times New Roman" w:eastAsia="Times New Roman" w:hAnsi="Times New Roman" w:cs="Times New Roman"/>
                <w:color w:val="000000"/>
                <w:sz w:val="20"/>
                <w:szCs w:val="24"/>
                <w:lang w:val="en-US"/>
              </w:rPr>
            </w:pPr>
            <w:r>
              <w:rPr>
                <w:rFonts w:ascii="Times New Roman" w:eastAsia="Times New Roman" w:hAnsi="Times New Roman" w:cs="Times New Roman"/>
                <w:color w:val="000000"/>
                <w:sz w:val="20"/>
                <w:szCs w:val="24"/>
                <w:lang w:val="en-US"/>
              </w:rPr>
              <w:t>950</w:t>
            </w:r>
          </w:p>
        </w:tc>
        <w:tc>
          <w:tcPr>
            <w:tcW w:w="1134"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1,10-1,15</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3</w:t>
            </w:r>
            <w:r>
              <w:rPr>
                <w:rFonts w:ascii="Times New Roman" w:eastAsia="Times New Roman" w:hAnsi="Times New Roman" w:cs="Times New Roman"/>
                <w:color w:val="000000"/>
                <w:sz w:val="20"/>
                <w:szCs w:val="24"/>
              </w:rPr>
              <w:t>5</w:t>
            </w:r>
            <w:r w:rsidRPr="00BF376F">
              <w:rPr>
                <w:rFonts w:ascii="Times New Roman" w:eastAsia="Times New Roman" w:hAnsi="Times New Roman" w:cs="Times New Roman"/>
                <w:color w:val="000000"/>
                <w:sz w:val="20"/>
                <w:szCs w:val="24"/>
              </w:rPr>
              <w:t>-40</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lang w:val="en-US"/>
              </w:rPr>
            </w:pPr>
            <w:r w:rsidRPr="00BF376F">
              <w:rPr>
                <w:rFonts w:ascii="Times New Roman" w:eastAsia="Times New Roman" w:hAnsi="Times New Roman" w:cs="Times New Roman"/>
                <w:color w:val="000000"/>
                <w:sz w:val="20"/>
                <w:szCs w:val="24"/>
                <w:lang w:val="en-US"/>
              </w:rPr>
              <w:t>&lt;7</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8÷10</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12÷16</w:t>
            </w:r>
          </w:p>
        </w:tc>
        <w:tc>
          <w:tcPr>
            <w:tcW w:w="1984"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Полимерные недиспергирующие</w:t>
            </w:r>
          </w:p>
        </w:tc>
        <w:tc>
          <w:tcPr>
            <w:tcW w:w="709" w:type="dxa"/>
            <w:vAlign w:val="center"/>
          </w:tcPr>
          <w:p w:rsidR="00E525F7" w:rsidRPr="00BF376F" w:rsidRDefault="00E525F7" w:rsidP="00862F3C">
            <w:pPr>
              <w:spacing w:after="0" w:line="240" w:lineRule="auto"/>
              <w:ind w:hanging="160"/>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&lt;2</w:t>
            </w:r>
          </w:p>
        </w:tc>
        <w:tc>
          <w:tcPr>
            <w:tcW w:w="709" w:type="dxa"/>
            <w:vAlign w:val="center"/>
          </w:tcPr>
          <w:p w:rsidR="00E525F7" w:rsidRPr="00BF376F" w:rsidRDefault="00E525F7" w:rsidP="00862F3C">
            <w:pPr>
              <w:spacing w:after="0" w:line="240" w:lineRule="auto"/>
              <w:ind w:hanging="160"/>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&lt;2</w:t>
            </w:r>
          </w:p>
        </w:tc>
        <w:tc>
          <w:tcPr>
            <w:tcW w:w="708"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9÷9,5</w:t>
            </w:r>
          </w:p>
        </w:tc>
        <w:tc>
          <w:tcPr>
            <w:tcW w:w="709"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7-8</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Как можно ниже</w:t>
            </w:r>
          </w:p>
        </w:tc>
        <w:tc>
          <w:tcPr>
            <w:tcW w:w="882"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15-25</w:t>
            </w:r>
          </w:p>
        </w:tc>
      </w:tr>
      <w:tr w:rsidR="00E525F7" w:rsidRPr="00BF376F" w:rsidTr="00A15C11">
        <w:trPr>
          <w:trHeight w:val="347"/>
          <w:jc w:val="center"/>
        </w:trPr>
        <w:tc>
          <w:tcPr>
            <w:tcW w:w="2235"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lang w:val="en-US"/>
              </w:rPr>
              <w:t xml:space="preserve">KCl </w:t>
            </w:r>
            <w:r w:rsidRPr="00BF376F">
              <w:rPr>
                <w:rFonts w:ascii="Times New Roman" w:eastAsia="Times New Roman" w:hAnsi="Times New Roman" w:cs="Times New Roman"/>
                <w:color w:val="000000"/>
                <w:sz w:val="20"/>
                <w:szCs w:val="24"/>
              </w:rPr>
              <w:t>Полимерный раствор</w:t>
            </w:r>
          </w:p>
        </w:tc>
        <w:tc>
          <w:tcPr>
            <w:tcW w:w="850" w:type="dxa"/>
            <w:vAlign w:val="center"/>
          </w:tcPr>
          <w:p w:rsidR="00700FF7" w:rsidRDefault="00700FF7" w:rsidP="00700FF7">
            <w:pPr>
              <w:spacing w:after="0" w:line="240" w:lineRule="auto"/>
              <w:jc w:val="center"/>
              <w:rPr>
                <w:rFonts w:ascii="Times New Roman" w:eastAsia="Times New Roman" w:hAnsi="Times New Roman" w:cs="Times New Roman"/>
                <w:color w:val="000000"/>
                <w:sz w:val="20"/>
                <w:szCs w:val="24"/>
                <w:lang w:val="en-US"/>
              </w:rPr>
            </w:pPr>
            <w:r>
              <w:rPr>
                <w:rFonts w:ascii="Times New Roman" w:eastAsia="Times New Roman" w:hAnsi="Times New Roman" w:cs="Times New Roman"/>
                <w:color w:val="000000"/>
                <w:sz w:val="20"/>
                <w:szCs w:val="24"/>
              </w:rPr>
              <w:t>850</w:t>
            </w:r>
            <w:r>
              <w:rPr>
                <w:rFonts w:ascii="Times New Roman" w:eastAsia="Times New Roman" w:hAnsi="Times New Roman" w:cs="Times New Roman"/>
                <w:color w:val="000000"/>
                <w:sz w:val="20"/>
                <w:szCs w:val="24"/>
                <w:lang w:val="en-US"/>
              </w:rPr>
              <w:t>/</w:t>
            </w:r>
          </w:p>
          <w:p w:rsidR="00E525F7" w:rsidRPr="00BF376F" w:rsidRDefault="00700FF7" w:rsidP="00700FF7">
            <w:pPr>
              <w:spacing w:after="0" w:line="240" w:lineRule="auto"/>
              <w:jc w:val="center"/>
              <w:rPr>
                <w:rFonts w:ascii="Times New Roman" w:eastAsia="Times New Roman" w:hAnsi="Times New Roman" w:cs="Times New Roman"/>
                <w:color w:val="000000"/>
                <w:sz w:val="20"/>
                <w:szCs w:val="24"/>
              </w:rPr>
            </w:pPr>
            <w:r>
              <w:rPr>
                <w:rFonts w:ascii="Times New Roman" w:eastAsia="Times New Roman" w:hAnsi="Times New Roman" w:cs="Times New Roman"/>
                <w:color w:val="000000"/>
                <w:sz w:val="20"/>
                <w:szCs w:val="24"/>
                <w:lang w:val="en-US"/>
              </w:rPr>
              <w:t>950</w:t>
            </w:r>
          </w:p>
        </w:tc>
        <w:tc>
          <w:tcPr>
            <w:tcW w:w="851" w:type="dxa"/>
            <w:vAlign w:val="center"/>
          </w:tcPr>
          <w:p w:rsidR="00E525F7" w:rsidRPr="00700FF7" w:rsidRDefault="00700FF7" w:rsidP="00700FF7">
            <w:pPr>
              <w:spacing w:after="0" w:line="240" w:lineRule="auto"/>
              <w:jc w:val="center"/>
              <w:rPr>
                <w:rFonts w:ascii="Times New Roman" w:eastAsia="Times New Roman" w:hAnsi="Times New Roman" w:cs="Times New Roman"/>
                <w:sz w:val="20"/>
                <w:szCs w:val="24"/>
              </w:rPr>
            </w:pPr>
            <w:r>
              <w:rPr>
                <w:rFonts w:ascii="Times New Roman" w:eastAsia="Times New Roman" w:hAnsi="Times New Roman" w:cs="Times New Roman"/>
                <w:sz w:val="20"/>
                <w:szCs w:val="24"/>
              </w:rPr>
              <w:t>3000</w:t>
            </w:r>
          </w:p>
        </w:tc>
        <w:tc>
          <w:tcPr>
            <w:tcW w:w="1134"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Pr>
                <w:rFonts w:ascii="Times New Roman" w:eastAsia="Times New Roman" w:hAnsi="Times New Roman" w:cs="Times New Roman"/>
                <w:color w:val="000000"/>
                <w:sz w:val="20"/>
                <w:szCs w:val="24"/>
              </w:rPr>
              <w:t>1,15-1,20</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40-45</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lang w:val="en-US"/>
              </w:rPr>
            </w:pPr>
            <w:r w:rsidRPr="00BF376F">
              <w:rPr>
                <w:rFonts w:ascii="Times New Roman" w:eastAsia="Times New Roman" w:hAnsi="Times New Roman" w:cs="Times New Roman"/>
                <w:color w:val="000000"/>
                <w:sz w:val="20"/>
                <w:szCs w:val="24"/>
              </w:rPr>
              <w:t>&lt;5-</w:t>
            </w:r>
            <w:r w:rsidRPr="00BF376F">
              <w:rPr>
                <w:rFonts w:ascii="Times New Roman" w:eastAsia="Times New Roman" w:hAnsi="Times New Roman" w:cs="Times New Roman"/>
                <w:color w:val="000000"/>
                <w:sz w:val="20"/>
                <w:szCs w:val="24"/>
                <w:lang w:val="en-US"/>
              </w:rPr>
              <w:t>6</w:t>
            </w:r>
          </w:p>
        </w:tc>
        <w:tc>
          <w:tcPr>
            <w:tcW w:w="850"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8÷10</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12÷20</w:t>
            </w:r>
          </w:p>
        </w:tc>
        <w:tc>
          <w:tcPr>
            <w:tcW w:w="1984"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Полимерные недиспергирующие</w:t>
            </w:r>
          </w:p>
        </w:tc>
        <w:tc>
          <w:tcPr>
            <w:tcW w:w="709" w:type="dxa"/>
            <w:vAlign w:val="center"/>
          </w:tcPr>
          <w:p w:rsidR="00E525F7" w:rsidRPr="00BF376F" w:rsidRDefault="00E525F7" w:rsidP="00862F3C">
            <w:pPr>
              <w:spacing w:after="0" w:line="240" w:lineRule="auto"/>
              <w:ind w:hanging="160"/>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&lt;2</w:t>
            </w:r>
          </w:p>
        </w:tc>
        <w:tc>
          <w:tcPr>
            <w:tcW w:w="709" w:type="dxa"/>
            <w:vAlign w:val="center"/>
          </w:tcPr>
          <w:p w:rsidR="00E525F7" w:rsidRPr="00BF376F" w:rsidRDefault="00E525F7" w:rsidP="00862F3C">
            <w:pPr>
              <w:spacing w:after="0" w:line="240" w:lineRule="auto"/>
              <w:ind w:hanging="160"/>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&lt;2</w:t>
            </w:r>
          </w:p>
        </w:tc>
        <w:tc>
          <w:tcPr>
            <w:tcW w:w="708"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9÷9,5</w:t>
            </w:r>
          </w:p>
        </w:tc>
        <w:tc>
          <w:tcPr>
            <w:tcW w:w="709"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6-7</w:t>
            </w:r>
          </w:p>
        </w:tc>
        <w:tc>
          <w:tcPr>
            <w:tcW w:w="851"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Как можно ниже</w:t>
            </w:r>
          </w:p>
        </w:tc>
        <w:tc>
          <w:tcPr>
            <w:tcW w:w="882" w:type="dxa"/>
            <w:vAlign w:val="center"/>
          </w:tcPr>
          <w:p w:rsidR="00E525F7" w:rsidRPr="00BF376F" w:rsidRDefault="00E525F7" w:rsidP="00862F3C">
            <w:pPr>
              <w:spacing w:after="0" w:line="240" w:lineRule="auto"/>
              <w:jc w:val="center"/>
              <w:rPr>
                <w:rFonts w:ascii="Times New Roman" w:eastAsia="Times New Roman" w:hAnsi="Times New Roman" w:cs="Times New Roman"/>
                <w:color w:val="000000"/>
                <w:sz w:val="20"/>
                <w:szCs w:val="24"/>
              </w:rPr>
            </w:pPr>
            <w:r w:rsidRPr="00BF376F">
              <w:rPr>
                <w:rFonts w:ascii="Times New Roman" w:eastAsia="Times New Roman" w:hAnsi="Times New Roman" w:cs="Times New Roman"/>
                <w:color w:val="000000"/>
                <w:sz w:val="20"/>
                <w:szCs w:val="24"/>
              </w:rPr>
              <w:t>10-16</w:t>
            </w:r>
          </w:p>
        </w:tc>
      </w:tr>
    </w:tbl>
    <w:p w:rsidR="00E525F7" w:rsidRDefault="00E525F7" w:rsidP="00E525F7">
      <w:pPr>
        <w:spacing w:after="0" w:line="240" w:lineRule="auto"/>
        <w:ind w:firstLine="708"/>
        <w:jc w:val="both"/>
        <w:rPr>
          <w:rFonts w:ascii="Times New Roman" w:hAnsi="Times New Roman" w:cs="Times New Roman"/>
          <w:b/>
          <w:sz w:val="24"/>
          <w:szCs w:val="24"/>
        </w:rPr>
      </w:pPr>
    </w:p>
    <w:p w:rsidR="00E525F7" w:rsidRDefault="00E525F7" w:rsidP="00E525F7">
      <w:pPr>
        <w:spacing w:after="0" w:line="240" w:lineRule="auto"/>
        <w:ind w:firstLine="708"/>
        <w:jc w:val="both"/>
        <w:rPr>
          <w:rFonts w:ascii="Times New Roman" w:hAnsi="Times New Roman" w:cs="Times New Roman"/>
          <w:b/>
          <w:sz w:val="24"/>
          <w:szCs w:val="24"/>
        </w:rPr>
      </w:pPr>
    </w:p>
    <w:p w:rsidR="00E525F7" w:rsidRDefault="00E525F7" w:rsidP="00E02B93">
      <w:pPr>
        <w:spacing w:after="0" w:line="240" w:lineRule="auto"/>
        <w:jc w:val="both"/>
        <w:rPr>
          <w:rFonts w:ascii="Times New Roman" w:hAnsi="Times New Roman" w:cs="Times New Roman"/>
          <w:b/>
          <w:sz w:val="24"/>
          <w:szCs w:val="24"/>
          <w:highlight w:val="yellow"/>
        </w:rPr>
        <w:sectPr w:rsidR="00E525F7" w:rsidSect="00FD22A8">
          <w:pgSz w:w="16838" w:h="11906" w:orient="landscape" w:code="9"/>
          <w:pgMar w:top="709" w:right="1134" w:bottom="1843" w:left="1134" w:header="992" w:footer="567" w:gutter="0"/>
          <w:cols w:space="708"/>
          <w:docGrid w:linePitch="360"/>
        </w:sectPr>
      </w:pPr>
    </w:p>
    <w:p w:rsidR="00160938" w:rsidRDefault="007A573E" w:rsidP="00BE5380">
      <w:pPr>
        <w:spacing w:after="0" w:line="240" w:lineRule="auto"/>
        <w:ind w:firstLine="708"/>
        <w:rPr>
          <w:rFonts w:ascii="Times New Roman" w:eastAsia="Calibri" w:hAnsi="Times New Roman" w:cs="Times New Roman"/>
          <w:b/>
          <w:color w:val="000000"/>
          <w:sz w:val="24"/>
          <w:szCs w:val="24"/>
        </w:rPr>
      </w:pPr>
      <w:r w:rsidRPr="007A5BC1">
        <w:rPr>
          <w:rFonts w:ascii="Times New Roman" w:hAnsi="Times New Roman" w:cs="Times New Roman"/>
          <w:b/>
          <w:color w:val="000000"/>
          <w:sz w:val="24"/>
          <w:szCs w:val="24"/>
        </w:rPr>
        <w:t>5</w:t>
      </w:r>
      <w:r w:rsidR="00160938" w:rsidRPr="007A5BC1">
        <w:rPr>
          <w:rFonts w:ascii="Times New Roman" w:hAnsi="Times New Roman" w:cs="Times New Roman"/>
          <w:b/>
          <w:color w:val="000000"/>
          <w:sz w:val="24"/>
          <w:szCs w:val="24"/>
        </w:rPr>
        <w:t>.5</w:t>
      </w:r>
      <w:r w:rsidR="00456DB0">
        <w:rPr>
          <w:rFonts w:ascii="Times New Roman" w:eastAsia="Calibri" w:hAnsi="Times New Roman" w:cs="Times New Roman"/>
          <w:b/>
          <w:color w:val="000000"/>
          <w:sz w:val="24"/>
          <w:szCs w:val="24"/>
        </w:rPr>
        <w:t xml:space="preserve"> </w:t>
      </w:r>
      <w:r w:rsidR="00160938" w:rsidRPr="007A5BC1">
        <w:rPr>
          <w:rFonts w:ascii="Times New Roman" w:eastAsia="Calibri" w:hAnsi="Times New Roman" w:cs="Times New Roman"/>
          <w:b/>
          <w:color w:val="000000"/>
          <w:sz w:val="24"/>
          <w:szCs w:val="24"/>
        </w:rPr>
        <w:t xml:space="preserve">Выбор и обоснование </w:t>
      </w:r>
      <w:r w:rsidR="00463527">
        <w:rPr>
          <w:rFonts w:ascii="Times New Roman" w:eastAsia="Calibri" w:hAnsi="Times New Roman" w:cs="Times New Roman"/>
          <w:b/>
          <w:color w:val="000000"/>
          <w:sz w:val="24"/>
          <w:szCs w:val="24"/>
        </w:rPr>
        <w:t xml:space="preserve">типовой </w:t>
      </w:r>
      <w:r w:rsidR="00160938" w:rsidRPr="007A5BC1">
        <w:rPr>
          <w:rFonts w:ascii="Times New Roman" w:eastAsia="Calibri" w:hAnsi="Times New Roman" w:cs="Times New Roman"/>
          <w:b/>
          <w:color w:val="000000"/>
          <w:sz w:val="24"/>
          <w:szCs w:val="24"/>
        </w:rPr>
        <w:t>конструкции скважин</w:t>
      </w:r>
    </w:p>
    <w:p w:rsidR="00BE5380" w:rsidRDefault="00BE5380" w:rsidP="00BE5380">
      <w:pPr>
        <w:spacing w:after="0" w:line="240" w:lineRule="auto"/>
        <w:ind w:firstLine="708"/>
        <w:rPr>
          <w:rFonts w:ascii="Times New Roman" w:eastAsia="Calibri" w:hAnsi="Times New Roman" w:cs="Times New Roman"/>
          <w:b/>
          <w:color w:val="000000"/>
          <w:sz w:val="24"/>
          <w:szCs w:val="24"/>
        </w:rPr>
      </w:pPr>
    </w:p>
    <w:p w:rsidR="00BE5380" w:rsidRPr="00BF376F" w:rsidRDefault="00BE5380" w:rsidP="00BE5380">
      <w:pPr>
        <w:spacing w:after="0" w:line="240" w:lineRule="auto"/>
        <w:ind w:firstLine="708"/>
        <w:jc w:val="both"/>
        <w:rPr>
          <w:rFonts w:ascii="Times New Roman" w:eastAsia="Calibri" w:hAnsi="Times New Roman" w:cs="Times New Roman"/>
          <w:sz w:val="24"/>
          <w:szCs w:val="24"/>
          <w:lang w:eastAsia="en-US"/>
        </w:rPr>
      </w:pPr>
      <w:r w:rsidRPr="00BF376F">
        <w:rPr>
          <w:rFonts w:ascii="Times New Roman" w:eastAsia="Calibri" w:hAnsi="Times New Roman" w:cs="Times New Roman"/>
          <w:sz w:val="24"/>
          <w:szCs w:val="24"/>
          <w:lang w:eastAsia="en-US"/>
        </w:rPr>
        <w:t>Конструкция скважины проектируется с учетом литолого-стратиграфического разреза и физических особенностей вскрываемых пород, предупреждения осложнений и обеспечения проведения предусмотренного комплекса исследовательских работ.</w:t>
      </w:r>
    </w:p>
    <w:p w:rsidR="00BE5380" w:rsidRPr="005528F9" w:rsidRDefault="00BE5380" w:rsidP="00BE5380">
      <w:pPr>
        <w:spacing w:after="0" w:line="240" w:lineRule="auto"/>
        <w:ind w:firstLine="708"/>
        <w:jc w:val="both"/>
        <w:rPr>
          <w:rFonts w:ascii="Times New Roman" w:eastAsia="Calibri" w:hAnsi="Times New Roman" w:cs="Times New Roman"/>
          <w:sz w:val="24"/>
          <w:szCs w:val="24"/>
          <w:lang w:eastAsia="en-US"/>
        </w:rPr>
      </w:pPr>
      <w:r w:rsidRPr="00BF376F">
        <w:rPr>
          <w:rFonts w:ascii="Times New Roman" w:eastAsia="Calibri" w:hAnsi="Times New Roman" w:cs="Times New Roman"/>
          <w:sz w:val="24"/>
          <w:szCs w:val="24"/>
          <w:lang w:eastAsia="en-US"/>
        </w:rPr>
        <w:t>Для проектируем</w:t>
      </w:r>
      <w:r>
        <w:rPr>
          <w:rFonts w:ascii="Times New Roman" w:eastAsia="Calibri" w:hAnsi="Times New Roman" w:cs="Times New Roman"/>
          <w:sz w:val="24"/>
          <w:szCs w:val="24"/>
          <w:lang w:eastAsia="en-US"/>
        </w:rPr>
        <w:t>ых надсолевых</w:t>
      </w:r>
      <w:r w:rsidRPr="00BF376F">
        <w:rPr>
          <w:rFonts w:ascii="Times New Roman" w:eastAsia="Calibri" w:hAnsi="Times New Roman" w:cs="Times New Roman"/>
          <w:sz w:val="24"/>
          <w:szCs w:val="24"/>
          <w:lang w:eastAsia="en-US"/>
        </w:rPr>
        <w:t xml:space="preserve"> скважин </w:t>
      </w:r>
      <w:r w:rsidR="00700FF7">
        <w:rPr>
          <w:rFonts w:ascii="Times New Roman" w:eastAsia="Calibri" w:hAnsi="Times New Roman" w:cs="Times New Roman"/>
          <w:sz w:val="24"/>
          <w:szCs w:val="24"/>
          <w:lang w:eastAsia="en-US"/>
        </w:rPr>
        <w:t xml:space="preserve">на структурах </w:t>
      </w:r>
      <w:r w:rsidR="002B62A1">
        <w:rPr>
          <w:rFonts w:ascii="Times New Roman" w:hAnsi="Times New Roman" w:cs="Times New Roman"/>
          <w:sz w:val="24"/>
          <w:szCs w:val="24"/>
        </w:rPr>
        <w:t>Сев. Карабулак и Сорбулак</w:t>
      </w:r>
      <w:r>
        <w:rPr>
          <w:rFonts w:ascii="Times New Roman" w:eastAsia="Calibri" w:hAnsi="Times New Roman" w:cs="Times New Roman"/>
          <w:sz w:val="24"/>
          <w:szCs w:val="24"/>
          <w:lang w:eastAsia="en-US"/>
        </w:rPr>
        <w:t xml:space="preserve"> с проектными глубинами </w:t>
      </w:r>
      <w:r w:rsidR="00700FF7" w:rsidRPr="00700FF7">
        <w:rPr>
          <w:rFonts w:ascii="Times New Roman" w:eastAsia="Calibri" w:hAnsi="Times New Roman" w:cs="Times New Roman"/>
          <w:sz w:val="24"/>
          <w:szCs w:val="24"/>
          <w:lang w:eastAsia="en-US"/>
        </w:rPr>
        <w:t xml:space="preserve">3000 </w:t>
      </w:r>
      <w:r w:rsidR="00700FF7">
        <w:rPr>
          <w:rFonts w:ascii="Times New Roman" w:eastAsia="Calibri" w:hAnsi="Times New Roman" w:cs="Times New Roman"/>
          <w:sz w:val="24"/>
          <w:szCs w:val="24"/>
          <w:lang w:eastAsia="en-US"/>
        </w:rPr>
        <w:t>м</w:t>
      </w:r>
      <w:r w:rsidRPr="005528F9">
        <w:rPr>
          <w:rFonts w:ascii="Times New Roman" w:eastAsia="Calibri" w:hAnsi="Times New Roman" w:cs="Times New Roman"/>
          <w:sz w:val="24"/>
          <w:szCs w:val="24"/>
          <w:lang w:eastAsia="en-US"/>
        </w:rPr>
        <w:t xml:space="preserve"> принимается следующая конструкция:</w:t>
      </w:r>
    </w:p>
    <w:p w:rsidR="00BE5380" w:rsidRPr="005528F9" w:rsidRDefault="00BE5380" w:rsidP="00BE5380">
      <w:pPr>
        <w:spacing w:after="0" w:line="240" w:lineRule="auto"/>
        <w:ind w:firstLine="708"/>
        <w:jc w:val="both"/>
        <w:rPr>
          <w:rFonts w:ascii="Times New Roman" w:eastAsia="Calibri" w:hAnsi="Times New Roman" w:cs="Times New Roman"/>
          <w:sz w:val="24"/>
          <w:szCs w:val="24"/>
          <w:lang w:eastAsia="en-US"/>
        </w:rPr>
      </w:pPr>
      <w:r w:rsidRPr="005528F9">
        <w:rPr>
          <w:rFonts w:ascii="Times New Roman" w:eastAsia="Calibri" w:hAnsi="Times New Roman" w:cs="Times New Roman"/>
          <w:sz w:val="24"/>
          <w:szCs w:val="24"/>
          <w:lang w:eastAsia="en-US"/>
        </w:rPr>
        <w:t xml:space="preserve">1. Направление удлиненное ǿ </w:t>
      </w:r>
      <w:r w:rsidR="002B62A1">
        <w:rPr>
          <w:rFonts w:ascii="Times New Roman" w:eastAsia="Calibri" w:hAnsi="Times New Roman" w:cs="Times New Roman"/>
          <w:sz w:val="24"/>
          <w:szCs w:val="24"/>
          <w:lang w:eastAsia="en-US"/>
        </w:rPr>
        <w:t>426 мм устанавливается на глубину 5</w:t>
      </w:r>
      <w:r w:rsidRPr="005528F9">
        <w:rPr>
          <w:rFonts w:ascii="Times New Roman" w:eastAsia="Calibri" w:hAnsi="Times New Roman" w:cs="Times New Roman"/>
          <w:sz w:val="24"/>
          <w:szCs w:val="24"/>
          <w:lang w:eastAsia="en-US"/>
        </w:rPr>
        <w:t xml:space="preserve">0м для предотвращения размыва устья скважины во избежание грифонообразования. Цементируется до устья. </w:t>
      </w:r>
    </w:p>
    <w:p w:rsidR="00BE5380" w:rsidRDefault="00BE5380" w:rsidP="00BE5380">
      <w:pPr>
        <w:spacing w:after="0" w:line="240" w:lineRule="auto"/>
        <w:ind w:firstLine="708"/>
        <w:jc w:val="both"/>
        <w:rPr>
          <w:rFonts w:ascii="Times New Roman" w:eastAsia="Calibri" w:hAnsi="Times New Roman" w:cs="Times New Roman"/>
          <w:sz w:val="24"/>
          <w:szCs w:val="24"/>
          <w:lang w:eastAsia="en-US"/>
        </w:rPr>
      </w:pPr>
      <w:r w:rsidRPr="005528F9">
        <w:rPr>
          <w:rFonts w:ascii="Times New Roman" w:eastAsia="Calibri" w:hAnsi="Times New Roman" w:cs="Times New Roman"/>
          <w:sz w:val="24"/>
          <w:szCs w:val="24"/>
          <w:lang w:eastAsia="en-US"/>
        </w:rPr>
        <w:t xml:space="preserve">2. Кондуктор ǿ </w:t>
      </w:r>
      <w:r w:rsidR="00471A5C" w:rsidRPr="00456DB0">
        <w:rPr>
          <w:rFonts w:ascii="Times New Roman" w:eastAsia="Times New Roman" w:hAnsi="Times New Roman" w:cs="Times New Roman"/>
          <w:sz w:val="24"/>
          <w:szCs w:val="24"/>
        </w:rPr>
        <w:t>339,7</w:t>
      </w:r>
      <w:r w:rsidR="00471A5C">
        <w:rPr>
          <w:rFonts w:ascii="Times New Roman" w:eastAsia="Times New Roman" w:hAnsi="Times New Roman" w:cs="Times New Roman"/>
          <w:sz w:val="24"/>
          <w:szCs w:val="24"/>
        </w:rPr>
        <w:t xml:space="preserve"> </w:t>
      </w:r>
      <w:r w:rsidRPr="005528F9">
        <w:rPr>
          <w:rFonts w:ascii="Times New Roman" w:eastAsia="Calibri" w:hAnsi="Times New Roman" w:cs="Times New Roman"/>
          <w:sz w:val="24"/>
          <w:szCs w:val="24"/>
          <w:lang w:eastAsia="en-US"/>
        </w:rPr>
        <w:t>мм спускается на</w:t>
      </w:r>
      <w:r>
        <w:rPr>
          <w:rFonts w:ascii="Times New Roman" w:eastAsia="Calibri" w:hAnsi="Times New Roman" w:cs="Times New Roman"/>
          <w:sz w:val="24"/>
          <w:szCs w:val="24"/>
          <w:lang w:eastAsia="en-US"/>
        </w:rPr>
        <w:t xml:space="preserve"> глубину </w:t>
      </w:r>
      <w:r w:rsidR="00700FF7">
        <w:rPr>
          <w:rFonts w:ascii="Times New Roman" w:eastAsia="Calibri" w:hAnsi="Times New Roman" w:cs="Times New Roman"/>
          <w:sz w:val="24"/>
          <w:szCs w:val="24"/>
          <w:lang w:eastAsia="en-US"/>
        </w:rPr>
        <w:t>8</w:t>
      </w:r>
      <w:r w:rsidR="005E510E">
        <w:rPr>
          <w:rFonts w:ascii="Times New Roman" w:eastAsia="Calibri" w:hAnsi="Times New Roman" w:cs="Times New Roman"/>
          <w:sz w:val="24"/>
          <w:szCs w:val="24"/>
          <w:lang w:eastAsia="en-US"/>
        </w:rPr>
        <w:t>5</w:t>
      </w:r>
      <w:r w:rsidR="005D4F95">
        <w:rPr>
          <w:rFonts w:ascii="Times New Roman" w:eastAsia="Calibri" w:hAnsi="Times New Roman" w:cs="Times New Roman"/>
          <w:sz w:val="24"/>
          <w:szCs w:val="24"/>
          <w:lang w:eastAsia="en-US"/>
        </w:rPr>
        <w:t>0</w:t>
      </w:r>
      <w:r w:rsidR="00700FF7">
        <w:rPr>
          <w:rFonts w:ascii="Times New Roman" w:eastAsia="Calibri" w:hAnsi="Times New Roman" w:cs="Times New Roman"/>
          <w:sz w:val="24"/>
          <w:szCs w:val="24"/>
          <w:lang w:eastAsia="en-US"/>
        </w:rPr>
        <w:t>/950</w:t>
      </w:r>
      <w:r w:rsidR="005D4F95">
        <w:rPr>
          <w:rFonts w:ascii="Times New Roman" w:eastAsia="Calibri" w:hAnsi="Times New Roman" w:cs="Times New Roman"/>
          <w:sz w:val="24"/>
          <w:szCs w:val="24"/>
          <w:lang w:eastAsia="en-US"/>
        </w:rPr>
        <w:t xml:space="preserve"> м</w:t>
      </w:r>
      <w:r w:rsidR="00471A5C">
        <w:rPr>
          <w:rFonts w:ascii="Times New Roman" w:eastAsia="Calibri" w:hAnsi="Times New Roman" w:cs="Times New Roman"/>
          <w:sz w:val="24"/>
          <w:szCs w:val="24"/>
          <w:lang w:eastAsia="en-US"/>
        </w:rPr>
        <w:t xml:space="preserve"> с цель перекрытия рыхлых отложений юры и мела. </w:t>
      </w:r>
      <w:r w:rsidRPr="005528F9">
        <w:rPr>
          <w:rFonts w:ascii="Times New Roman" w:eastAsia="Calibri" w:hAnsi="Times New Roman" w:cs="Times New Roman"/>
          <w:sz w:val="24"/>
          <w:szCs w:val="24"/>
          <w:lang w:eastAsia="en-US"/>
        </w:rPr>
        <w:t xml:space="preserve"> Цементируется до устья. На кондуктор устанавливается ПВО.</w:t>
      </w:r>
    </w:p>
    <w:p w:rsidR="00471A5C" w:rsidRPr="005528F9" w:rsidRDefault="00471A5C" w:rsidP="00471A5C">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3. Техническая колонна </w:t>
      </w:r>
      <w:r w:rsidRPr="005528F9">
        <w:rPr>
          <w:rFonts w:ascii="Times New Roman" w:eastAsia="Calibri" w:hAnsi="Times New Roman" w:cs="Times New Roman"/>
          <w:sz w:val="24"/>
          <w:szCs w:val="24"/>
          <w:lang w:eastAsia="en-US"/>
        </w:rPr>
        <w:t xml:space="preserve">ǿ </w:t>
      </w:r>
      <w:r>
        <w:rPr>
          <w:rFonts w:ascii="Times New Roman" w:eastAsia="Times New Roman" w:hAnsi="Times New Roman" w:cs="Times New Roman"/>
          <w:sz w:val="24"/>
          <w:szCs w:val="24"/>
        </w:rPr>
        <w:t xml:space="preserve">244,5 </w:t>
      </w:r>
      <w:r w:rsidRPr="005528F9">
        <w:rPr>
          <w:rFonts w:ascii="Times New Roman" w:eastAsia="Calibri" w:hAnsi="Times New Roman" w:cs="Times New Roman"/>
          <w:sz w:val="24"/>
          <w:szCs w:val="24"/>
          <w:lang w:eastAsia="en-US"/>
        </w:rPr>
        <w:t>мм спускается на</w:t>
      </w:r>
      <w:r>
        <w:rPr>
          <w:rFonts w:ascii="Times New Roman" w:eastAsia="Calibri" w:hAnsi="Times New Roman" w:cs="Times New Roman"/>
          <w:sz w:val="24"/>
          <w:szCs w:val="24"/>
          <w:lang w:eastAsia="en-US"/>
        </w:rPr>
        <w:t xml:space="preserve"> глубину 2650м в скважине Ж-2 с цель изоляции гидрохимических отложений кунгурского яруса.</w:t>
      </w:r>
      <w:r w:rsidRPr="00471A5C">
        <w:rPr>
          <w:rFonts w:ascii="Times New Roman" w:eastAsia="Calibri" w:hAnsi="Times New Roman" w:cs="Times New Roman"/>
          <w:sz w:val="24"/>
          <w:szCs w:val="24"/>
          <w:lang w:eastAsia="en-US"/>
        </w:rPr>
        <w:t xml:space="preserve"> </w:t>
      </w:r>
      <w:r w:rsidRPr="005528F9">
        <w:rPr>
          <w:rFonts w:ascii="Times New Roman" w:eastAsia="Calibri" w:hAnsi="Times New Roman" w:cs="Times New Roman"/>
          <w:sz w:val="24"/>
          <w:szCs w:val="24"/>
          <w:lang w:eastAsia="en-US"/>
        </w:rPr>
        <w:t xml:space="preserve">Цементируется до устья. На </w:t>
      </w:r>
      <w:r>
        <w:rPr>
          <w:rFonts w:ascii="Times New Roman" w:eastAsia="Calibri" w:hAnsi="Times New Roman" w:cs="Times New Roman"/>
          <w:sz w:val="24"/>
          <w:szCs w:val="24"/>
          <w:lang w:eastAsia="en-US"/>
        </w:rPr>
        <w:t>колонну</w:t>
      </w:r>
      <w:r w:rsidRPr="005528F9">
        <w:rPr>
          <w:rFonts w:ascii="Times New Roman" w:eastAsia="Calibri" w:hAnsi="Times New Roman" w:cs="Times New Roman"/>
          <w:sz w:val="24"/>
          <w:szCs w:val="24"/>
          <w:lang w:eastAsia="en-US"/>
        </w:rPr>
        <w:t xml:space="preserve"> устанавливается ПВО.</w:t>
      </w:r>
    </w:p>
    <w:p w:rsidR="00BE5380" w:rsidRPr="005528F9" w:rsidRDefault="00471A5C" w:rsidP="00BE5380">
      <w:pPr>
        <w:spacing w:after="0" w:line="240" w:lineRule="auto"/>
        <w:ind w:firstLine="708"/>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4</w:t>
      </w:r>
      <w:r w:rsidR="00BE5380" w:rsidRPr="005528F9">
        <w:rPr>
          <w:rFonts w:ascii="Times New Roman" w:eastAsia="Calibri" w:hAnsi="Times New Roman" w:cs="Times New Roman"/>
          <w:sz w:val="24"/>
          <w:szCs w:val="24"/>
          <w:lang w:eastAsia="en-US"/>
        </w:rPr>
        <w:t>. Эксплуатационная колонна ǿ 177,8мм спускается до проектной глубины с целью разобщения продуктивных пластов и их раздельного испытания. Цементируется до устья. На колонну устанавливается ФА.</w:t>
      </w:r>
    </w:p>
    <w:p w:rsidR="00BE5380" w:rsidRPr="005528F9" w:rsidRDefault="00BE5380" w:rsidP="00BE5380">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5528F9">
        <w:rPr>
          <w:rFonts w:ascii="Times New Roman" w:eastAsia="Calibri" w:hAnsi="Times New Roman" w:cs="Times New Roman"/>
          <w:sz w:val="24"/>
          <w:szCs w:val="24"/>
        </w:rPr>
        <w:t>Типы и марки обсадных колонн будут выбраны в ходе разработки «Технического п</w:t>
      </w:r>
      <w:r w:rsidRPr="005528F9">
        <w:rPr>
          <w:rFonts w:ascii="Times New Roman" w:hAnsi="Times New Roman" w:cs="Times New Roman"/>
          <w:sz w:val="24"/>
          <w:szCs w:val="24"/>
        </w:rPr>
        <w:t>роекта на строительство скважин</w:t>
      </w:r>
      <w:r w:rsidRPr="005528F9">
        <w:rPr>
          <w:rFonts w:ascii="Times New Roman" w:eastAsia="Calibri" w:hAnsi="Times New Roman" w:cs="Times New Roman"/>
          <w:sz w:val="24"/>
          <w:szCs w:val="24"/>
        </w:rPr>
        <w:t>».</w:t>
      </w:r>
    </w:p>
    <w:p w:rsidR="00BE5380" w:rsidRPr="005528F9" w:rsidRDefault="00BE5380" w:rsidP="00BE5380">
      <w:pPr>
        <w:spacing w:after="0" w:line="240" w:lineRule="auto"/>
        <w:ind w:firstLine="708"/>
        <w:jc w:val="both"/>
        <w:rPr>
          <w:rFonts w:ascii="Times New Roman" w:eastAsia="Calibri" w:hAnsi="Times New Roman" w:cs="Times New Roman"/>
          <w:b/>
          <w:sz w:val="24"/>
          <w:szCs w:val="24"/>
          <w:lang w:eastAsia="en-US"/>
        </w:rPr>
      </w:pPr>
    </w:p>
    <w:p w:rsidR="00456DB0" w:rsidRDefault="00456DB0" w:rsidP="005E510E">
      <w:pPr>
        <w:spacing w:after="0" w:line="240" w:lineRule="auto"/>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Таблица 5.5.1 -</w:t>
      </w:r>
      <w:r w:rsidR="00BE5380" w:rsidRPr="005528F9">
        <w:rPr>
          <w:rFonts w:ascii="Times New Roman" w:eastAsia="Calibri" w:hAnsi="Times New Roman" w:cs="Times New Roman"/>
          <w:b/>
          <w:sz w:val="24"/>
          <w:szCs w:val="24"/>
          <w:lang w:eastAsia="en-US"/>
        </w:rPr>
        <w:t xml:space="preserve"> Конструкция скважин</w:t>
      </w:r>
    </w:p>
    <w:p w:rsidR="005E510E" w:rsidRPr="005528F9" w:rsidRDefault="005E510E" w:rsidP="005E510E">
      <w:pPr>
        <w:spacing w:after="0" w:line="240" w:lineRule="auto"/>
        <w:jc w:val="center"/>
        <w:rPr>
          <w:rFonts w:ascii="Times New Roman" w:eastAsia="Calibri" w:hAnsi="Times New Roman" w:cs="Times New Roman"/>
          <w:b/>
          <w:sz w:val="24"/>
          <w:szCs w:val="24"/>
          <w:lang w:eastAsia="en-US"/>
        </w:rPr>
      </w:pPr>
    </w:p>
    <w:tbl>
      <w:tblPr>
        <w:tblW w:w="945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335"/>
        <w:gridCol w:w="1947"/>
        <w:gridCol w:w="1089"/>
        <w:gridCol w:w="894"/>
        <w:gridCol w:w="925"/>
        <w:gridCol w:w="993"/>
        <w:gridCol w:w="992"/>
        <w:gridCol w:w="1276"/>
      </w:tblGrid>
      <w:tr w:rsidR="00BE5380" w:rsidRPr="005528F9" w:rsidTr="00456DB0">
        <w:trPr>
          <w:trHeight w:val="20"/>
          <w:jc w:val="center"/>
        </w:trPr>
        <w:tc>
          <w:tcPr>
            <w:tcW w:w="1335" w:type="dxa"/>
            <w:vMerge w:val="restart"/>
            <w:vAlign w:val="center"/>
          </w:tcPr>
          <w:p w:rsidR="00BE5380" w:rsidRPr="00456DB0" w:rsidRDefault="00BE5380" w:rsidP="00106AAB">
            <w:pPr>
              <w:spacing w:after="0" w:line="240" w:lineRule="auto"/>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 колонны в порядке спуска</w:t>
            </w:r>
          </w:p>
        </w:tc>
        <w:tc>
          <w:tcPr>
            <w:tcW w:w="1947" w:type="dxa"/>
            <w:vMerge w:val="restart"/>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Название колонны</w:t>
            </w:r>
          </w:p>
        </w:tc>
        <w:tc>
          <w:tcPr>
            <w:tcW w:w="1089" w:type="dxa"/>
            <w:vMerge w:val="restart"/>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Диаметр, мм</w:t>
            </w:r>
          </w:p>
        </w:tc>
        <w:tc>
          <w:tcPr>
            <w:tcW w:w="3804" w:type="dxa"/>
            <w:gridSpan w:val="4"/>
            <w:tcBorders>
              <w:right w:val="single" w:sz="4" w:space="0" w:color="auto"/>
            </w:tcBorders>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Интервал спуска</w:t>
            </w:r>
          </w:p>
        </w:tc>
        <w:tc>
          <w:tcPr>
            <w:tcW w:w="1276" w:type="dxa"/>
            <w:vMerge w:val="restart"/>
            <w:tcBorders>
              <w:top w:val="double" w:sz="4" w:space="0" w:color="auto"/>
              <w:left w:val="single" w:sz="4" w:space="0" w:color="auto"/>
              <w:right w:val="double" w:sz="4" w:space="0" w:color="auto"/>
            </w:tcBorders>
            <w:shd w:val="clear" w:color="auto" w:fill="auto"/>
          </w:tcPr>
          <w:p w:rsidR="00BE5380" w:rsidRPr="00456DB0" w:rsidRDefault="00BE5380" w:rsidP="00106AAB">
            <w:pPr>
              <w:spacing w:after="0" w:line="240" w:lineRule="auto"/>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Высота подъема цемента</w:t>
            </w:r>
          </w:p>
        </w:tc>
      </w:tr>
      <w:tr w:rsidR="00BE5380" w:rsidRPr="005528F9" w:rsidTr="00456DB0">
        <w:trPr>
          <w:trHeight w:val="20"/>
          <w:jc w:val="center"/>
        </w:trPr>
        <w:tc>
          <w:tcPr>
            <w:tcW w:w="1335" w:type="dxa"/>
            <w:vMerge/>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tc>
        <w:tc>
          <w:tcPr>
            <w:tcW w:w="1947" w:type="dxa"/>
            <w:vMerge/>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tc>
        <w:tc>
          <w:tcPr>
            <w:tcW w:w="1089" w:type="dxa"/>
            <w:vMerge/>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tc>
        <w:tc>
          <w:tcPr>
            <w:tcW w:w="1819" w:type="dxa"/>
            <w:gridSpan w:val="2"/>
            <w:vAlign w:val="center"/>
          </w:tcPr>
          <w:p w:rsidR="00BE5380" w:rsidRPr="00456DB0" w:rsidRDefault="002B62A1" w:rsidP="00106AAB">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Ж-1</w:t>
            </w:r>
          </w:p>
        </w:tc>
        <w:tc>
          <w:tcPr>
            <w:tcW w:w="1985" w:type="dxa"/>
            <w:gridSpan w:val="2"/>
            <w:tcBorders>
              <w:right w:val="single" w:sz="4" w:space="0" w:color="auto"/>
            </w:tcBorders>
            <w:vAlign w:val="center"/>
          </w:tcPr>
          <w:p w:rsidR="00BE5380" w:rsidRPr="00456DB0" w:rsidRDefault="002B62A1" w:rsidP="00106AAB">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Ж-2</w:t>
            </w:r>
          </w:p>
        </w:tc>
        <w:tc>
          <w:tcPr>
            <w:tcW w:w="1276" w:type="dxa"/>
            <w:vMerge/>
            <w:tcBorders>
              <w:left w:val="single" w:sz="4" w:space="0" w:color="auto"/>
              <w:right w:val="double" w:sz="4" w:space="0" w:color="auto"/>
            </w:tcBorders>
            <w:shd w:val="clear" w:color="auto" w:fill="auto"/>
          </w:tcPr>
          <w:p w:rsidR="00BE5380" w:rsidRPr="00456DB0" w:rsidRDefault="00BE5380" w:rsidP="00106AAB">
            <w:pPr>
              <w:spacing w:after="0" w:line="240" w:lineRule="auto"/>
              <w:rPr>
                <w:rFonts w:ascii="Times New Roman" w:eastAsia="Times New Roman" w:hAnsi="Times New Roman" w:cs="Times New Roman"/>
                <w:sz w:val="24"/>
                <w:szCs w:val="24"/>
              </w:rPr>
            </w:pPr>
          </w:p>
        </w:tc>
      </w:tr>
      <w:tr w:rsidR="00BE5380" w:rsidRPr="005528F9" w:rsidTr="00456DB0">
        <w:trPr>
          <w:trHeight w:val="20"/>
          <w:jc w:val="center"/>
        </w:trPr>
        <w:tc>
          <w:tcPr>
            <w:tcW w:w="1335" w:type="dxa"/>
            <w:vMerge/>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tc>
        <w:tc>
          <w:tcPr>
            <w:tcW w:w="1947" w:type="dxa"/>
            <w:vMerge/>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tc>
        <w:tc>
          <w:tcPr>
            <w:tcW w:w="1089" w:type="dxa"/>
            <w:vMerge/>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p>
        </w:tc>
        <w:tc>
          <w:tcPr>
            <w:tcW w:w="894" w:type="dxa"/>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от</w:t>
            </w:r>
          </w:p>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(верх)</w:t>
            </w:r>
          </w:p>
        </w:tc>
        <w:tc>
          <w:tcPr>
            <w:tcW w:w="925" w:type="dxa"/>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до</w:t>
            </w:r>
          </w:p>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(низ)</w:t>
            </w:r>
          </w:p>
        </w:tc>
        <w:tc>
          <w:tcPr>
            <w:tcW w:w="993" w:type="dxa"/>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от</w:t>
            </w:r>
          </w:p>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(верх)</w:t>
            </w:r>
          </w:p>
        </w:tc>
        <w:tc>
          <w:tcPr>
            <w:tcW w:w="992" w:type="dxa"/>
            <w:tcBorders>
              <w:right w:val="single" w:sz="4" w:space="0" w:color="auto"/>
            </w:tcBorders>
            <w:vAlign w:val="center"/>
          </w:tcPr>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до</w:t>
            </w:r>
          </w:p>
          <w:p w:rsidR="00BE5380" w:rsidRPr="00456DB0" w:rsidRDefault="00BE5380" w:rsidP="00106AAB">
            <w:pPr>
              <w:spacing w:after="0" w:line="240" w:lineRule="auto"/>
              <w:jc w:val="center"/>
              <w:rPr>
                <w:rFonts w:ascii="Times New Roman" w:eastAsia="Times New Roman" w:hAnsi="Times New Roman" w:cs="Times New Roman"/>
                <w:b/>
                <w:sz w:val="24"/>
                <w:szCs w:val="24"/>
              </w:rPr>
            </w:pPr>
            <w:r w:rsidRPr="00456DB0">
              <w:rPr>
                <w:rFonts w:ascii="Times New Roman" w:eastAsia="Times New Roman" w:hAnsi="Times New Roman" w:cs="Times New Roman"/>
                <w:b/>
                <w:sz w:val="24"/>
                <w:szCs w:val="24"/>
              </w:rPr>
              <w:t>(низ)</w:t>
            </w:r>
          </w:p>
        </w:tc>
        <w:tc>
          <w:tcPr>
            <w:tcW w:w="1276" w:type="dxa"/>
            <w:vMerge/>
            <w:tcBorders>
              <w:left w:val="single" w:sz="4" w:space="0" w:color="auto"/>
              <w:bottom w:val="single" w:sz="4" w:space="0" w:color="auto"/>
              <w:right w:val="double" w:sz="4" w:space="0" w:color="auto"/>
            </w:tcBorders>
            <w:shd w:val="clear" w:color="auto" w:fill="auto"/>
          </w:tcPr>
          <w:p w:rsidR="00BE5380" w:rsidRPr="00456DB0" w:rsidRDefault="00BE5380" w:rsidP="00106AAB">
            <w:pPr>
              <w:spacing w:after="0" w:line="240" w:lineRule="auto"/>
              <w:rPr>
                <w:rFonts w:ascii="Times New Roman" w:eastAsia="Times New Roman" w:hAnsi="Times New Roman" w:cs="Times New Roman"/>
                <w:sz w:val="24"/>
                <w:szCs w:val="24"/>
              </w:rPr>
            </w:pPr>
          </w:p>
        </w:tc>
      </w:tr>
      <w:tr w:rsidR="00700FF7" w:rsidRPr="005528F9" w:rsidTr="00456DB0">
        <w:trPr>
          <w:trHeight w:val="20"/>
          <w:jc w:val="center"/>
        </w:trPr>
        <w:tc>
          <w:tcPr>
            <w:tcW w:w="1335" w:type="dxa"/>
            <w:tcBorders>
              <w:bottom w:val="single" w:sz="4" w:space="0" w:color="auto"/>
            </w:tcBorders>
          </w:tcPr>
          <w:p w:rsidR="00700FF7" w:rsidRPr="00456DB0" w:rsidRDefault="00700FF7" w:rsidP="00700FF7">
            <w:pPr>
              <w:spacing w:after="0" w:line="240" w:lineRule="auto"/>
              <w:jc w:val="center"/>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1</w:t>
            </w:r>
          </w:p>
        </w:tc>
        <w:tc>
          <w:tcPr>
            <w:tcW w:w="1947" w:type="dxa"/>
            <w:tcBorders>
              <w:bottom w:val="single" w:sz="4" w:space="0" w:color="auto"/>
            </w:tcBorders>
          </w:tcPr>
          <w:p w:rsidR="00700FF7" w:rsidRPr="00456DB0" w:rsidRDefault="00700FF7" w:rsidP="00700FF7">
            <w:pPr>
              <w:spacing w:after="0" w:line="240" w:lineRule="auto"/>
              <w:jc w:val="center"/>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Направление</w:t>
            </w:r>
          </w:p>
        </w:tc>
        <w:tc>
          <w:tcPr>
            <w:tcW w:w="1089" w:type="dxa"/>
            <w:tcBorders>
              <w:bottom w:val="single" w:sz="4" w:space="0" w:color="auto"/>
            </w:tcBorders>
          </w:tcPr>
          <w:p w:rsidR="00700FF7" w:rsidRPr="00456DB0" w:rsidRDefault="002B62A1" w:rsidP="00700FF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426</w:t>
            </w:r>
          </w:p>
        </w:tc>
        <w:tc>
          <w:tcPr>
            <w:tcW w:w="894" w:type="dxa"/>
            <w:tcBorders>
              <w:bottom w:val="single" w:sz="4" w:space="0" w:color="auto"/>
            </w:tcBorders>
          </w:tcPr>
          <w:p w:rsidR="00700FF7" w:rsidRPr="00456DB0" w:rsidRDefault="00700FF7" w:rsidP="00700FF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0</w:t>
            </w:r>
          </w:p>
        </w:tc>
        <w:tc>
          <w:tcPr>
            <w:tcW w:w="925" w:type="dxa"/>
            <w:tcBorders>
              <w:bottom w:val="single" w:sz="4" w:space="0" w:color="auto"/>
            </w:tcBorders>
          </w:tcPr>
          <w:p w:rsidR="00700FF7" w:rsidRPr="00456DB0" w:rsidRDefault="002B62A1" w:rsidP="00700FF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700FF7" w:rsidRPr="00456DB0">
              <w:rPr>
                <w:rFonts w:ascii="Times New Roman" w:eastAsia="Times New Roman" w:hAnsi="Times New Roman" w:cs="Times New Roman"/>
                <w:sz w:val="24"/>
                <w:szCs w:val="24"/>
              </w:rPr>
              <w:t>0</w:t>
            </w:r>
          </w:p>
        </w:tc>
        <w:tc>
          <w:tcPr>
            <w:tcW w:w="993" w:type="dxa"/>
            <w:tcBorders>
              <w:bottom w:val="single" w:sz="4" w:space="0" w:color="auto"/>
            </w:tcBorders>
          </w:tcPr>
          <w:p w:rsidR="00700FF7" w:rsidRPr="00456DB0" w:rsidRDefault="00700FF7" w:rsidP="00700FF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0</w:t>
            </w:r>
          </w:p>
        </w:tc>
        <w:tc>
          <w:tcPr>
            <w:tcW w:w="992" w:type="dxa"/>
            <w:tcBorders>
              <w:bottom w:val="single" w:sz="4" w:space="0" w:color="auto"/>
              <w:right w:val="single" w:sz="4" w:space="0" w:color="auto"/>
            </w:tcBorders>
          </w:tcPr>
          <w:p w:rsidR="00700FF7" w:rsidRPr="00456DB0" w:rsidRDefault="00A37369" w:rsidP="00700FF7">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700FF7" w:rsidRPr="00456DB0">
              <w:rPr>
                <w:rFonts w:ascii="Times New Roman" w:eastAsia="Times New Roman" w:hAnsi="Times New Roman" w:cs="Times New Roman"/>
                <w:sz w:val="24"/>
                <w:szCs w:val="24"/>
              </w:rPr>
              <w:t>0</w:t>
            </w:r>
          </w:p>
        </w:tc>
        <w:tc>
          <w:tcPr>
            <w:tcW w:w="1276" w:type="dxa"/>
            <w:tcBorders>
              <w:top w:val="single" w:sz="4" w:space="0" w:color="auto"/>
              <w:left w:val="single" w:sz="4" w:space="0" w:color="auto"/>
              <w:bottom w:val="single" w:sz="4" w:space="0" w:color="auto"/>
            </w:tcBorders>
            <w:shd w:val="clear" w:color="auto" w:fill="auto"/>
          </w:tcPr>
          <w:p w:rsidR="00700FF7" w:rsidRPr="00456DB0" w:rsidRDefault="00700FF7" w:rsidP="00700FF7">
            <w:pPr>
              <w:spacing w:after="0" w:line="240" w:lineRule="auto"/>
              <w:jc w:val="both"/>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До устья</w:t>
            </w:r>
          </w:p>
        </w:tc>
      </w:tr>
      <w:tr w:rsidR="002B62A1" w:rsidRPr="005528F9" w:rsidTr="00456DB0">
        <w:trPr>
          <w:trHeight w:val="20"/>
          <w:jc w:val="center"/>
        </w:trPr>
        <w:tc>
          <w:tcPr>
            <w:tcW w:w="1335" w:type="dxa"/>
            <w:tcBorders>
              <w:top w:val="single" w:sz="4" w:space="0" w:color="auto"/>
            </w:tcBorders>
          </w:tcPr>
          <w:p w:rsidR="002B62A1" w:rsidRPr="00456DB0" w:rsidRDefault="002B62A1" w:rsidP="002B62A1">
            <w:pPr>
              <w:spacing w:after="0" w:line="240" w:lineRule="auto"/>
              <w:jc w:val="center"/>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lang w:val="kk-KZ"/>
              </w:rPr>
              <w:t>2</w:t>
            </w:r>
          </w:p>
        </w:tc>
        <w:tc>
          <w:tcPr>
            <w:tcW w:w="1947" w:type="dxa"/>
            <w:tcBorders>
              <w:top w:val="single" w:sz="4" w:space="0" w:color="auto"/>
            </w:tcBorders>
          </w:tcPr>
          <w:p w:rsidR="002B62A1" w:rsidRPr="00456DB0" w:rsidRDefault="002B62A1" w:rsidP="002B62A1">
            <w:pPr>
              <w:spacing w:after="0" w:line="240" w:lineRule="auto"/>
              <w:jc w:val="center"/>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Кондуктор</w:t>
            </w:r>
          </w:p>
        </w:tc>
        <w:tc>
          <w:tcPr>
            <w:tcW w:w="1089"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339,7</w:t>
            </w:r>
          </w:p>
        </w:tc>
        <w:tc>
          <w:tcPr>
            <w:tcW w:w="894"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0</w:t>
            </w:r>
          </w:p>
        </w:tc>
        <w:tc>
          <w:tcPr>
            <w:tcW w:w="925"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950</w:t>
            </w:r>
          </w:p>
        </w:tc>
        <w:tc>
          <w:tcPr>
            <w:tcW w:w="993"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0</w:t>
            </w:r>
          </w:p>
        </w:tc>
        <w:tc>
          <w:tcPr>
            <w:tcW w:w="992" w:type="dxa"/>
            <w:tcBorders>
              <w:top w:val="single" w:sz="4" w:space="0" w:color="auto"/>
              <w:right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850</w:t>
            </w:r>
          </w:p>
        </w:tc>
        <w:tc>
          <w:tcPr>
            <w:tcW w:w="1276" w:type="dxa"/>
            <w:tcBorders>
              <w:top w:val="single" w:sz="4" w:space="0" w:color="auto"/>
              <w:left w:val="single" w:sz="4" w:space="0" w:color="auto"/>
              <w:bottom w:val="single" w:sz="4" w:space="0" w:color="auto"/>
              <w:right w:val="double" w:sz="4" w:space="0" w:color="auto"/>
            </w:tcBorders>
            <w:shd w:val="clear" w:color="auto" w:fill="auto"/>
          </w:tcPr>
          <w:p w:rsidR="002B62A1" w:rsidRPr="00456DB0" w:rsidRDefault="002B62A1" w:rsidP="002B62A1">
            <w:pPr>
              <w:spacing w:after="0" w:line="240" w:lineRule="auto"/>
              <w:jc w:val="both"/>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До устья</w:t>
            </w:r>
          </w:p>
        </w:tc>
      </w:tr>
      <w:tr w:rsidR="002B62A1" w:rsidRPr="005528F9" w:rsidTr="00456DB0">
        <w:trPr>
          <w:trHeight w:val="20"/>
          <w:jc w:val="center"/>
        </w:trPr>
        <w:tc>
          <w:tcPr>
            <w:tcW w:w="1335" w:type="dxa"/>
            <w:tcBorders>
              <w:top w:val="single" w:sz="4" w:space="0" w:color="auto"/>
            </w:tcBorders>
          </w:tcPr>
          <w:p w:rsidR="002B62A1" w:rsidRPr="00456DB0" w:rsidRDefault="002B62A1" w:rsidP="002B62A1">
            <w:pPr>
              <w:spacing w:after="0" w:line="240" w:lineRule="auto"/>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w:t>
            </w:r>
          </w:p>
        </w:tc>
        <w:tc>
          <w:tcPr>
            <w:tcW w:w="1947" w:type="dxa"/>
            <w:tcBorders>
              <w:top w:val="single" w:sz="4" w:space="0" w:color="auto"/>
            </w:tcBorders>
          </w:tcPr>
          <w:p w:rsidR="002B62A1" w:rsidRPr="00456DB0" w:rsidRDefault="002B62A1" w:rsidP="002B62A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Техническая</w:t>
            </w:r>
          </w:p>
        </w:tc>
        <w:tc>
          <w:tcPr>
            <w:tcW w:w="1089"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244,5</w:t>
            </w:r>
          </w:p>
        </w:tc>
        <w:tc>
          <w:tcPr>
            <w:tcW w:w="894"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p>
        </w:tc>
        <w:tc>
          <w:tcPr>
            <w:tcW w:w="925" w:type="dxa"/>
            <w:tcBorders>
              <w:top w:val="single" w:sz="4" w:space="0" w:color="auto"/>
            </w:tcBorders>
          </w:tcPr>
          <w:p w:rsidR="002B62A1"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p>
        </w:tc>
        <w:tc>
          <w:tcPr>
            <w:tcW w:w="993" w:type="dxa"/>
            <w:tcBorders>
              <w:top w:val="single" w:sz="4" w:space="0" w:color="auto"/>
            </w:tcBorders>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tcBorders>
              <w:top w:val="single" w:sz="4" w:space="0" w:color="auto"/>
              <w:right w:val="single" w:sz="4" w:space="0" w:color="auto"/>
            </w:tcBorders>
          </w:tcPr>
          <w:p w:rsidR="002B62A1"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2650</w:t>
            </w:r>
          </w:p>
        </w:tc>
        <w:tc>
          <w:tcPr>
            <w:tcW w:w="1276" w:type="dxa"/>
            <w:tcBorders>
              <w:top w:val="single" w:sz="4" w:space="0" w:color="auto"/>
              <w:left w:val="single" w:sz="4" w:space="0" w:color="auto"/>
              <w:bottom w:val="single" w:sz="4" w:space="0" w:color="auto"/>
              <w:right w:val="double" w:sz="4" w:space="0" w:color="auto"/>
            </w:tcBorders>
            <w:shd w:val="clear" w:color="auto" w:fill="auto"/>
          </w:tcPr>
          <w:p w:rsidR="002B62A1" w:rsidRPr="00456DB0" w:rsidRDefault="002B62A1" w:rsidP="002B62A1">
            <w:pPr>
              <w:spacing w:after="0" w:line="240" w:lineRule="auto"/>
              <w:jc w:val="both"/>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До устья</w:t>
            </w:r>
          </w:p>
        </w:tc>
      </w:tr>
      <w:tr w:rsidR="002B62A1" w:rsidRPr="005528F9" w:rsidTr="006C2B72">
        <w:trPr>
          <w:trHeight w:val="20"/>
          <w:jc w:val="center"/>
        </w:trPr>
        <w:tc>
          <w:tcPr>
            <w:tcW w:w="1335" w:type="dxa"/>
          </w:tcPr>
          <w:p w:rsidR="002B62A1" w:rsidRPr="00456DB0" w:rsidRDefault="002B62A1" w:rsidP="002B62A1">
            <w:pPr>
              <w:spacing w:after="0" w:line="240" w:lineRule="auto"/>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w:t>
            </w:r>
          </w:p>
        </w:tc>
        <w:tc>
          <w:tcPr>
            <w:tcW w:w="1947" w:type="dxa"/>
          </w:tcPr>
          <w:p w:rsidR="002B62A1" w:rsidRPr="00456DB0" w:rsidRDefault="002B62A1" w:rsidP="002B62A1">
            <w:pPr>
              <w:spacing w:after="0" w:line="240" w:lineRule="auto"/>
              <w:jc w:val="center"/>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 xml:space="preserve">Эксплуатационная </w:t>
            </w:r>
          </w:p>
        </w:tc>
        <w:tc>
          <w:tcPr>
            <w:tcW w:w="1089" w:type="dxa"/>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177,8</w:t>
            </w:r>
          </w:p>
        </w:tc>
        <w:tc>
          <w:tcPr>
            <w:tcW w:w="894" w:type="dxa"/>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0</w:t>
            </w:r>
          </w:p>
        </w:tc>
        <w:tc>
          <w:tcPr>
            <w:tcW w:w="925" w:type="dxa"/>
            <w:vAlign w:val="center"/>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3000</w:t>
            </w:r>
          </w:p>
        </w:tc>
        <w:tc>
          <w:tcPr>
            <w:tcW w:w="993" w:type="dxa"/>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val="kk-KZ"/>
              </w:rPr>
            </w:pPr>
            <w:r w:rsidRPr="00456DB0">
              <w:rPr>
                <w:rFonts w:ascii="Times New Roman" w:eastAsia="Times New Roman" w:hAnsi="Times New Roman" w:cs="Times New Roman"/>
                <w:sz w:val="24"/>
                <w:szCs w:val="24"/>
                <w:lang w:val="kk-KZ"/>
              </w:rPr>
              <w:t>0</w:t>
            </w:r>
          </w:p>
        </w:tc>
        <w:tc>
          <w:tcPr>
            <w:tcW w:w="992" w:type="dxa"/>
            <w:tcBorders>
              <w:right w:val="single" w:sz="4" w:space="0" w:color="auto"/>
            </w:tcBorders>
            <w:vAlign w:val="center"/>
          </w:tcPr>
          <w:p w:rsidR="002B62A1" w:rsidRPr="00456DB0" w:rsidRDefault="002B62A1" w:rsidP="002B62A1">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3000</w:t>
            </w:r>
          </w:p>
        </w:tc>
        <w:tc>
          <w:tcPr>
            <w:tcW w:w="1276" w:type="dxa"/>
            <w:tcBorders>
              <w:top w:val="single" w:sz="4" w:space="0" w:color="auto"/>
              <w:left w:val="single" w:sz="4" w:space="0" w:color="auto"/>
              <w:bottom w:val="double" w:sz="4" w:space="0" w:color="auto"/>
              <w:right w:val="double" w:sz="4" w:space="0" w:color="auto"/>
            </w:tcBorders>
            <w:shd w:val="clear" w:color="auto" w:fill="auto"/>
          </w:tcPr>
          <w:p w:rsidR="002B62A1" w:rsidRPr="00456DB0" w:rsidRDefault="002B62A1" w:rsidP="002B62A1">
            <w:pPr>
              <w:spacing w:after="0" w:line="240" w:lineRule="auto"/>
              <w:jc w:val="both"/>
              <w:rPr>
                <w:rFonts w:ascii="Times New Roman" w:eastAsia="Times New Roman" w:hAnsi="Times New Roman" w:cs="Times New Roman"/>
                <w:sz w:val="24"/>
                <w:szCs w:val="24"/>
              </w:rPr>
            </w:pPr>
            <w:r w:rsidRPr="00456DB0">
              <w:rPr>
                <w:rFonts w:ascii="Times New Roman" w:eastAsia="Times New Roman" w:hAnsi="Times New Roman" w:cs="Times New Roman"/>
                <w:sz w:val="24"/>
                <w:szCs w:val="24"/>
              </w:rPr>
              <w:t>До устья</w:t>
            </w:r>
          </w:p>
        </w:tc>
      </w:tr>
    </w:tbl>
    <w:p w:rsidR="00456DB0" w:rsidRDefault="00456DB0" w:rsidP="00CE7E8E">
      <w:pPr>
        <w:spacing w:after="0" w:line="240" w:lineRule="auto"/>
        <w:ind w:firstLine="708"/>
        <w:rPr>
          <w:rFonts w:ascii="Times New Roman" w:eastAsia="Calibri" w:hAnsi="Times New Roman" w:cs="Times New Roman"/>
          <w:sz w:val="20"/>
          <w:szCs w:val="20"/>
          <w:lang w:eastAsia="en-US"/>
        </w:rPr>
      </w:pPr>
    </w:p>
    <w:p w:rsidR="0002717A" w:rsidRDefault="00456DB0" w:rsidP="00CE7E8E">
      <w:pPr>
        <w:spacing w:after="0" w:line="240" w:lineRule="auto"/>
        <w:ind w:firstLine="708"/>
        <w:rPr>
          <w:rFonts w:ascii="Times New Roman" w:eastAsia="Times New Roman" w:hAnsi="Times New Roman" w:cs="Times New Roman"/>
          <w:b/>
          <w:sz w:val="24"/>
          <w:szCs w:val="24"/>
        </w:rPr>
      </w:pPr>
      <w:r>
        <w:rPr>
          <w:rFonts w:ascii="Times New Roman" w:eastAsia="Calibri" w:hAnsi="Times New Roman" w:cs="Times New Roman"/>
          <w:b/>
          <w:sz w:val="24"/>
          <w:szCs w:val="24"/>
          <w:lang w:eastAsia="en-US"/>
        </w:rPr>
        <w:t>5.6</w:t>
      </w:r>
      <w:r w:rsidR="0002717A" w:rsidRPr="0002717A">
        <w:rPr>
          <w:rFonts w:ascii="Times New Roman" w:eastAsia="Times New Roman" w:hAnsi="Times New Roman" w:cs="Times New Roman"/>
          <w:b/>
          <w:sz w:val="24"/>
          <w:szCs w:val="24"/>
        </w:rPr>
        <w:t xml:space="preserve"> Оборудование устья скважин</w:t>
      </w:r>
    </w:p>
    <w:p w:rsidR="00456DB0" w:rsidRPr="0002717A" w:rsidRDefault="00456DB0" w:rsidP="00CE7E8E">
      <w:pPr>
        <w:spacing w:after="0" w:line="240" w:lineRule="auto"/>
        <w:ind w:firstLine="708"/>
        <w:rPr>
          <w:rFonts w:ascii="Times New Roman" w:eastAsia="Times New Roman" w:hAnsi="Times New Roman" w:cs="Times New Roman"/>
          <w:b/>
          <w:sz w:val="24"/>
          <w:szCs w:val="24"/>
        </w:rPr>
      </w:pPr>
    </w:p>
    <w:p w:rsidR="00700FF7" w:rsidRPr="006400B7" w:rsidRDefault="00700FF7" w:rsidP="00700FF7">
      <w:pPr>
        <w:widowControl w:val="0"/>
        <w:spacing w:after="0" w:line="240" w:lineRule="auto"/>
        <w:ind w:firstLine="737"/>
        <w:jc w:val="both"/>
        <w:rPr>
          <w:rFonts w:ascii="Times New Roman" w:hAnsi="Times New Roman" w:cs="Times New Roman"/>
          <w:sz w:val="24"/>
          <w:szCs w:val="24"/>
        </w:rPr>
      </w:pPr>
      <w:r w:rsidRPr="006400B7">
        <w:rPr>
          <w:rFonts w:ascii="Times New Roman" w:hAnsi="Times New Roman" w:cs="Times New Roman"/>
          <w:sz w:val="24"/>
          <w:szCs w:val="24"/>
        </w:rPr>
        <w:t>Устьевое оборудование фонтанных нефтяных скважин выбирается исходя из условий эксплуатации скважин.</w:t>
      </w:r>
    </w:p>
    <w:p w:rsidR="00700FF7" w:rsidRPr="006400B7" w:rsidRDefault="00700FF7" w:rsidP="00700FF7">
      <w:pPr>
        <w:pStyle w:val="af8"/>
        <w:widowControl w:val="0"/>
        <w:spacing w:line="240" w:lineRule="auto"/>
        <w:ind w:firstLine="737"/>
        <w:jc w:val="both"/>
        <w:rPr>
          <w:b w:val="0"/>
        </w:rPr>
      </w:pPr>
      <w:r w:rsidRPr="006400B7">
        <w:rPr>
          <w:b w:val="0"/>
          <w:szCs w:val="24"/>
        </w:rPr>
        <w:t>Исходя из опыта работ по бурению и эксплуатации пробур</w:t>
      </w:r>
      <w:r>
        <w:rPr>
          <w:b w:val="0"/>
          <w:szCs w:val="24"/>
        </w:rPr>
        <w:t xml:space="preserve">енных скважин </w:t>
      </w:r>
      <w:r w:rsidRPr="006400B7">
        <w:rPr>
          <w:b w:val="0"/>
          <w:szCs w:val="24"/>
        </w:rPr>
        <w:t xml:space="preserve">на </w:t>
      </w:r>
      <w:r w:rsidRPr="00D20003">
        <w:rPr>
          <w:b w:val="0"/>
          <w:szCs w:val="24"/>
        </w:rPr>
        <w:t xml:space="preserve">месторождениях восточного и юго-восточного бортов Прикаспия </w:t>
      </w:r>
      <w:r w:rsidRPr="006400B7">
        <w:rPr>
          <w:b w:val="0"/>
        </w:rPr>
        <w:t>для проектных скважин рекомендуется тройниковая фонтанная арматура АФ-6АЗ. ТН. ХТ. 05 ПС по классификации АНИ, крестового типа на рабочее давление 105 МПа, с проходным диаметром стволовой части елки - 80 мм и проходным диаметром боковых отводов - 65 мм с ручным и автоматическим (пневматическим или гидравлическим) способом управления запорными устройствами (задвижками). Ствол фонтанной елки должен быть оборудован запорным устройством ручного управления и главным предохранительным клапаном, автоматического управления. Боковые выкиды арматуры оборудуются запорными устройствами и штуцеродержателями (или регулируемыми дросселями) для частой и быстрой смены штуцера из-за возможного разрушения эрозией. Компоновка устья скважины должна включать также следующее оборудование:</w:t>
      </w:r>
    </w:p>
    <w:p w:rsidR="00700FF7" w:rsidRPr="006400B7" w:rsidRDefault="00700FF7" w:rsidP="00700FF7">
      <w:pPr>
        <w:pStyle w:val="af8"/>
        <w:widowControl w:val="0"/>
        <w:numPr>
          <w:ilvl w:val="0"/>
          <w:numId w:val="15"/>
        </w:numPr>
        <w:tabs>
          <w:tab w:val="clear" w:pos="1644"/>
        </w:tabs>
        <w:spacing w:line="240" w:lineRule="auto"/>
        <w:ind w:left="709" w:hanging="283"/>
        <w:jc w:val="both"/>
        <w:rPr>
          <w:b w:val="0"/>
        </w:rPr>
      </w:pPr>
      <w:r w:rsidRPr="006400B7">
        <w:rPr>
          <w:b w:val="0"/>
        </w:rPr>
        <w:t xml:space="preserve">Панели местного управления с энергосвязью для передачи сигналов на контрольно-измерительный пункт (для автоматического закрытия задвижек центральной и отводящих линий), с обеспечением возможности эксплуатации при низких температурах и остановки в аварийных ситуациях. Панели оборудуются также пневмогидравлическим контуром для управления </w:t>
      </w:r>
      <w:r>
        <w:rPr>
          <w:b w:val="0"/>
        </w:rPr>
        <w:t>скважинным клапаном-отсекателем.</w:t>
      </w:r>
    </w:p>
    <w:p w:rsidR="00BE5380" w:rsidRPr="0002717A" w:rsidRDefault="00BE5380" w:rsidP="00E779EC">
      <w:pPr>
        <w:widowControl w:val="0"/>
        <w:numPr>
          <w:ilvl w:val="0"/>
          <w:numId w:val="15"/>
        </w:numPr>
        <w:spacing w:after="0" w:line="240" w:lineRule="auto"/>
        <w:ind w:left="709" w:hanging="283"/>
        <w:jc w:val="both"/>
        <w:rPr>
          <w:rFonts w:ascii="Times New Roman" w:eastAsia="Times New Roman" w:hAnsi="Times New Roman" w:cs="Times New Roman"/>
          <w:sz w:val="24"/>
          <w:szCs w:val="24"/>
        </w:rPr>
      </w:pPr>
      <w:r w:rsidRPr="0002717A">
        <w:rPr>
          <w:rFonts w:ascii="Times New Roman" w:eastAsia="Times New Roman" w:hAnsi="Times New Roman" w:cs="Times New Roman"/>
          <w:sz w:val="24"/>
          <w:szCs w:val="24"/>
        </w:rPr>
        <w:t>Систему нагнетания для ввода ингибитора парафиноотложений на выход фонтанного клапана в зимнее время, чтобы избежать затвердевания парафиновых осадков в выкидных линиях.</w:t>
      </w:r>
    </w:p>
    <w:p w:rsidR="00BE5380" w:rsidRDefault="00BE5380" w:rsidP="00F5619D">
      <w:pPr>
        <w:keepNext/>
        <w:keepLines/>
        <w:spacing w:after="120" w:line="240" w:lineRule="auto"/>
        <w:jc w:val="center"/>
        <w:outlineLvl w:val="4"/>
        <w:rPr>
          <w:rFonts w:ascii="Times New Roman" w:eastAsiaTheme="majorEastAsia" w:hAnsi="Times New Roman" w:cs="Times New Roman"/>
          <w:b/>
          <w:sz w:val="24"/>
          <w:szCs w:val="24"/>
        </w:rPr>
      </w:pPr>
      <w:bookmarkStart w:id="7" w:name="_Toc330656121"/>
      <w:bookmarkStart w:id="8" w:name="_Toc330806229"/>
      <w:r w:rsidRPr="0002717A">
        <w:rPr>
          <w:rFonts w:ascii="Times New Roman" w:eastAsiaTheme="majorEastAsia" w:hAnsi="Times New Roman" w:cs="Times New Roman"/>
          <w:b/>
          <w:sz w:val="24"/>
          <w:szCs w:val="24"/>
        </w:rPr>
        <w:t xml:space="preserve">Таблица </w:t>
      </w:r>
      <w:r>
        <w:rPr>
          <w:rFonts w:ascii="Times New Roman" w:eastAsiaTheme="majorEastAsia" w:hAnsi="Times New Roman" w:cs="Times New Roman"/>
          <w:b/>
          <w:sz w:val="24"/>
          <w:szCs w:val="24"/>
        </w:rPr>
        <w:t>5.6.1</w:t>
      </w:r>
      <w:r w:rsidR="00456DB0">
        <w:rPr>
          <w:rFonts w:ascii="Times New Roman" w:eastAsiaTheme="majorEastAsia" w:hAnsi="Times New Roman" w:cs="Times New Roman"/>
          <w:b/>
          <w:sz w:val="24"/>
          <w:szCs w:val="24"/>
        </w:rPr>
        <w:t xml:space="preserve"> -</w:t>
      </w:r>
      <w:r w:rsidRPr="0002717A">
        <w:rPr>
          <w:rFonts w:ascii="Times New Roman" w:eastAsiaTheme="majorEastAsia" w:hAnsi="Times New Roman" w:cs="Times New Roman"/>
          <w:b/>
          <w:sz w:val="24"/>
          <w:szCs w:val="24"/>
        </w:rPr>
        <w:t xml:space="preserve"> Спецификация устьевого оборудования и </w:t>
      </w:r>
      <w:bookmarkEnd w:id="7"/>
      <w:r w:rsidRPr="0002717A">
        <w:rPr>
          <w:rFonts w:ascii="Times New Roman" w:eastAsiaTheme="majorEastAsia" w:hAnsi="Times New Roman" w:cs="Times New Roman"/>
          <w:b/>
          <w:sz w:val="24"/>
          <w:szCs w:val="24"/>
        </w:rPr>
        <w:t>ПВО</w:t>
      </w:r>
      <w:bookmarkEnd w:id="8"/>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1"/>
        <w:gridCol w:w="1514"/>
        <w:gridCol w:w="2602"/>
        <w:gridCol w:w="1070"/>
        <w:gridCol w:w="1559"/>
      </w:tblGrid>
      <w:tr w:rsidR="005E510E" w:rsidRPr="00D350C9" w:rsidTr="001661FE">
        <w:trPr>
          <w:jc w:val="center"/>
        </w:trPr>
        <w:tc>
          <w:tcPr>
            <w:tcW w:w="2611" w:type="dxa"/>
            <w:tcBorders>
              <w:top w:val="single" w:sz="8" w:space="0" w:color="auto"/>
              <w:left w:val="single" w:sz="8" w:space="0" w:color="auto"/>
              <w:bottom w:val="single" w:sz="8" w:space="0" w:color="auto"/>
            </w:tcBorders>
            <w:vAlign w:val="center"/>
          </w:tcPr>
          <w:p w:rsidR="005E510E" w:rsidRPr="00F3624F" w:rsidRDefault="005E510E" w:rsidP="001661FE">
            <w:pPr>
              <w:pStyle w:val="afb"/>
              <w:jc w:val="center"/>
              <w:rPr>
                <w:b/>
                <w:color w:val="auto"/>
                <w:sz w:val="24"/>
                <w:szCs w:val="24"/>
              </w:rPr>
            </w:pPr>
            <w:r w:rsidRPr="00F3624F">
              <w:rPr>
                <w:b/>
                <w:color w:val="auto"/>
                <w:sz w:val="24"/>
                <w:szCs w:val="24"/>
              </w:rPr>
              <w:t>Обсадная колонна</w:t>
            </w:r>
          </w:p>
        </w:tc>
        <w:tc>
          <w:tcPr>
            <w:tcW w:w="1514" w:type="dxa"/>
            <w:tcBorders>
              <w:top w:val="single" w:sz="8" w:space="0" w:color="auto"/>
              <w:bottom w:val="single" w:sz="8" w:space="0" w:color="auto"/>
            </w:tcBorders>
            <w:vAlign w:val="center"/>
          </w:tcPr>
          <w:p w:rsidR="005E510E" w:rsidRPr="00F3624F" w:rsidRDefault="005E510E" w:rsidP="001661FE">
            <w:pPr>
              <w:pStyle w:val="afb"/>
              <w:jc w:val="center"/>
              <w:rPr>
                <w:b/>
                <w:color w:val="auto"/>
                <w:sz w:val="24"/>
                <w:szCs w:val="24"/>
              </w:rPr>
            </w:pPr>
            <w:r w:rsidRPr="00F3624F">
              <w:rPr>
                <w:b/>
                <w:color w:val="auto"/>
                <w:sz w:val="24"/>
                <w:szCs w:val="24"/>
              </w:rPr>
              <w:t>Давление опрессовки, МПа</w:t>
            </w:r>
          </w:p>
        </w:tc>
        <w:tc>
          <w:tcPr>
            <w:tcW w:w="2602" w:type="dxa"/>
            <w:tcBorders>
              <w:top w:val="single" w:sz="8" w:space="0" w:color="auto"/>
              <w:bottom w:val="single" w:sz="8" w:space="0" w:color="auto"/>
            </w:tcBorders>
            <w:vAlign w:val="center"/>
          </w:tcPr>
          <w:p w:rsidR="005E510E" w:rsidRPr="00F3624F" w:rsidRDefault="005E510E" w:rsidP="001661FE">
            <w:pPr>
              <w:pStyle w:val="afb"/>
              <w:jc w:val="center"/>
              <w:rPr>
                <w:b/>
                <w:color w:val="auto"/>
                <w:sz w:val="24"/>
                <w:szCs w:val="24"/>
              </w:rPr>
            </w:pPr>
            <w:r w:rsidRPr="00F3624F">
              <w:rPr>
                <w:b/>
                <w:color w:val="auto"/>
                <w:sz w:val="24"/>
                <w:szCs w:val="24"/>
              </w:rPr>
              <w:t>Типоразмер устьевого оборудования и ПВО</w:t>
            </w:r>
          </w:p>
        </w:tc>
        <w:tc>
          <w:tcPr>
            <w:tcW w:w="1070" w:type="dxa"/>
            <w:tcBorders>
              <w:top w:val="single" w:sz="8" w:space="0" w:color="auto"/>
              <w:bottom w:val="single" w:sz="8" w:space="0" w:color="auto"/>
            </w:tcBorders>
            <w:vAlign w:val="center"/>
          </w:tcPr>
          <w:p w:rsidR="005E510E" w:rsidRPr="00F3624F" w:rsidRDefault="005E510E" w:rsidP="001661FE">
            <w:pPr>
              <w:pStyle w:val="afb"/>
              <w:jc w:val="center"/>
              <w:rPr>
                <w:b/>
                <w:color w:val="auto"/>
                <w:sz w:val="24"/>
                <w:szCs w:val="24"/>
              </w:rPr>
            </w:pPr>
            <w:r w:rsidRPr="00F3624F">
              <w:rPr>
                <w:b/>
                <w:color w:val="auto"/>
                <w:sz w:val="24"/>
                <w:szCs w:val="24"/>
              </w:rPr>
              <w:t>Кол-во, шт</w:t>
            </w:r>
          </w:p>
        </w:tc>
        <w:tc>
          <w:tcPr>
            <w:tcW w:w="1559" w:type="dxa"/>
            <w:tcBorders>
              <w:top w:val="single" w:sz="8" w:space="0" w:color="auto"/>
              <w:bottom w:val="single" w:sz="8" w:space="0" w:color="auto"/>
              <w:right w:val="single" w:sz="8" w:space="0" w:color="auto"/>
            </w:tcBorders>
            <w:vAlign w:val="center"/>
          </w:tcPr>
          <w:p w:rsidR="005E510E" w:rsidRPr="00F3624F" w:rsidRDefault="005E510E" w:rsidP="001661FE">
            <w:pPr>
              <w:pStyle w:val="afb"/>
              <w:jc w:val="center"/>
              <w:rPr>
                <w:b/>
                <w:color w:val="auto"/>
                <w:sz w:val="24"/>
                <w:szCs w:val="24"/>
              </w:rPr>
            </w:pPr>
            <w:r w:rsidRPr="00F3624F">
              <w:rPr>
                <w:b/>
                <w:color w:val="auto"/>
                <w:sz w:val="24"/>
                <w:szCs w:val="24"/>
              </w:rPr>
              <w:t>Допустимое давление, МПа</w:t>
            </w:r>
          </w:p>
        </w:tc>
      </w:tr>
      <w:tr w:rsidR="005E510E" w:rsidRPr="00D350C9" w:rsidTr="001661FE">
        <w:trPr>
          <w:trHeight w:val="562"/>
          <w:jc w:val="center"/>
        </w:trPr>
        <w:tc>
          <w:tcPr>
            <w:tcW w:w="2611" w:type="dxa"/>
            <w:tcBorders>
              <w:left w:val="single" w:sz="8" w:space="0" w:color="auto"/>
            </w:tcBorders>
            <w:vAlign w:val="center"/>
          </w:tcPr>
          <w:p w:rsidR="005E510E" w:rsidRPr="00F3624F" w:rsidRDefault="005E510E" w:rsidP="001661FE">
            <w:pPr>
              <w:pStyle w:val="afb"/>
              <w:rPr>
                <w:color w:val="auto"/>
                <w:sz w:val="24"/>
                <w:szCs w:val="24"/>
              </w:rPr>
            </w:pPr>
            <w:r>
              <w:rPr>
                <w:sz w:val="24"/>
                <w:szCs w:val="24"/>
              </w:rPr>
              <w:t>Кондуктор</w:t>
            </w:r>
            <w:r w:rsidRPr="00F3624F">
              <w:rPr>
                <w:sz w:val="24"/>
                <w:szCs w:val="24"/>
              </w:rPr>
              <w:t xml:space="preserve"> 244,5 мм </w:t>
            </w:r>
          </w:p>
        </w:tc>
        <w:tc>
          <w:tcPr>
            <w:tcW w:w="1514" w:type="dxa"/>
            <w:vAlign w:val="center"/>
          </w:tcPr>
          <w:p w:rsidR="005E510E" w:rsidRPr="00F3624F" w:rsidRDefault="005E510E" w:rsidP="001661FE">
            <w:pPr>
              <w:pStyle w:val="afb"/>
              <w:jc w:val="center"/>
              <w:rPr>
                <w:color w:val="auto"/>
                <w:sz w:val="24"/>
                <w:szCs w:val="24"/>
              </w:rPr>
            </w:pPr>
            <w:r w:rsidRPr="00F3624F">
              <w:rPr>
                <w:color w:val="auto"/>
                <w:sz w:val="24"/>
                <w:szCs w:val="24"/>
              </w:rPr>
              <w:t>50</w:t>
            </w:r>
          </w:p>
        </w:tc>
        <w:tc>
          <w:tcPr>
            <w:tcW w:w="2602" w:type="dxa"/>
            <w:vAlign w:val="center"/>
          </w:tcPr>
          <w:p w:rsidR="005E510E" w:rsidRPr="00F3624F" w:rsidRDefault="005E510E" w:rsidP="001661FE">
            <w:pPr>
              <w:pStyle w:val="afb"/>
              <w:jc w:val="center"/>
              <w:rPr>
                <w:color w:val="auto"/>
                <w:sz w:val="24"/>
                <w:szCs w:val="24"/>
              </w:rPr>
            </w:pPr>
            <w:r w:rsidRPr="00F3624F">
              <w:rPr>
                <w:color w:val="auto"/>
                <w:sz w:val="24"/>
                <w:szCs w:val="24"/>
              </w:rPr>
              <w:t>Обвязка колонная</w:t>
            </w:r>
          </w:p>
          <w:p w:rsidR="005E510E" w:rsidRPr="00F3624F" w:rsidRDefault="005E510E" w:rsidP="001661FE">
            <w:pPr>
              <w:pStyle w:val="afb"/>
              <w:jc w:val="center"/>
              <w:rPr>
                <w:color w:val="auto"/>
                <w:sz w:val="24"/>
                <w:szCs w:val="24"/>
              </w:rPr>
            </w:pPr>
            <w:r w:rsidRPr="00F3624F">
              <w:rPr>
                <w:color w:val="auto"/>
                <w:sz w:val="24"/>
                <w:szCs w:val="24"/>
              </w:rPr>
              <w:t>6А.СН-70.14 ПС</w:t>
            </w:r>
          </w:p>
        </w:tc>
        <w:tc>
          <w:tcPr>
            <w:tcW w:w="1070" w:type="dxa"/>
            <w:vAlign w:val="center"/>
          </w:tcPr>
          <w:p w:rsidR="005E510E" w:rsidRPr="00F3624F" w:rsidRDefault="005E510E" w:rsidP="001661FE">
            <w:pPr>
              <w:pStyle w:val="afb"/>
              <w:jc w:val="center"/>
              <w:rPr>
                <w:color w:val="auto"/>
                <w:sz w:val="24"/>
                <w:szCs w:val="24"/>
              </w:rPr>
            </w:pPr>
            <w:r w:rsidRPr="00F3624F">
              <w:rPr>
                <w:color w:val="auto"/>
                <w:sz w:val="24"/>
                <w:szCs w:val="24"/>
              </w:rPr>
              <w:t>1</w:t>
            </w:r>
          </w:p>
        </w:tc>
        <w:tc>
          <w:tcPr>
            <w:tcW w:w="1559" w:type="dxa"/>
            <w:tcBorders>
              <w:right w:val="single" w:sz="8" w:space="0" w:color="auto"/>
            </w:tcBorders>
            <w:vAlign w:val="center"/>
          </w:tcPr>
          <w:p w:rsidR="005E510E" w:rsidRPr="00F3624F" w:rsidRDefault="005E510E" w:rsidP="001661FE">
            <w:pPr>
              <w:pStyle w:val="afb"/>
              <w:jc w:val="center"/>
              <w:rPr>
                <w:color w:val="auto"/>
                <w:sz w:val="24"/>
                <w:szCs w:val="24"/>
              </w:rPr>
            </w:pPr>
            <w:r w:rsidRPr="00F3624F">
              <w:rPr>
                <w:color w:val="auto"/>
                <w:sz w:val="24"/>
                <w:szCs w:val="24"/>
              </w:rPr>
              <w:t>70</w:t>
            </w:r>
          </w:p>
        </w:tc>
      </w:tr>
      <w:tr w:rsidR="005E510E" w:rsidRPr="00D350C9" w:rsidTr="001661FE">
        <w:trPr>
          <w:trHeight w:val="584"/>
          <w:jc w:val="center"/>
        </w:trPr>
        <w:tc>
          <w:tcPr>
            <w:tcW w:w="2611" w:type="dxa"/>
            <w:tcBorders>
              <w:left w:val="single" w:sz="8" w:space="0" w:color="auto"/>
            </w:tcBorders>
            <w:vAlign w:val="center"/>
          </w:tcPr>
          <w:p w:rsidR="005E510E" w:rsidRPr="00F3624F" w:rsidRDefault="005E510E" w:rsidP="001661FE">
            <w:pPr>
              <w:pStyle w:val="afb"/>
              <w:rPr>
                <w:color w:val="auto"/>
                <w:sz w:val="24"/>
                <w:szCs w:val="24"/>
              </w:rPr>
            </w:pPr>
            <w:r>
              <w:rPr>
                <w:sz w:val="24"/>
                <w:szCs w:val="24"/>
              </w:rPr>
              <w:t>Эксплуатационная</w:t>
            </w:r>
            <w:r w:rsidRPr="00F3624F">
              <w:rPr>
                <w:sz w:val="24"/>
                <w:szCs w:val="24"/>
              </w:rPr>
              <w:t xml:space="preserve"> колонна 177,8 мм </w:t>
            </w:r>
          </w:p>
        </w:tc>
        <w:tc>
          <w:tcPr>
            <w:tcW w:w="1514" w:type="dxa"/>
            <w:vAlign w:val="center"/>
          </w:tcPr>
          <w:p w:rsidR="005E510E" w:rsidRPr="00F3624F" w:rsidRDefault="005E510E" w:rsidP="001661FE">
            <w:pPr>
              <w:pStyle w:val="afb"/>
              <w:jc w:val="center"/>
              <w:rPr>
                <w:color w:val="auto"/>
                <w:sz w:val="24"/>
                <w:szCs w:val="24"/>
              </w:rPr>
            </w:pPr>
            <w:r w:rsidRPr="00F3624F">
              <w:rPr>
                <w:color w:val="auto"/>
                <w:sz w:val="24"/>
                <w:szCs w:val="24"/>
              </w:rPr>
              <w:t>80</w:t>
            </w:r>
          </w:p>
        </w:tc>
        <w:tc>
          <w:tcPr>
            <w:tcW w:w="2602" w:type="dxa"/>
            <w:vAlign w:val="center"/>
          </w:tcPr>
          <w:p w:rsidR="005E510E" w:rsidRPr="00F3624F" w:rsidRDefault="005E510E" w:rsidP="001661FE">
            <w:pPr>
              <w:pStyle w:val="afb"/>
              <w:jc w:val="center"/>
              <w:rPr>
                <w:color w:val="auto"/>
                <w:sz w:val="24"/>
                <w:szCs w:val="24"/>
              </w:rPr>
            </w:pPr>
            <w:r w:rsidRPr="00F3624F">
              <w:rPr>
                <w:color w:val="auto"/>
                <w:sz w:val="24"/>
                <w:szCs w:val="24"/>
              </w:rPr>
              <w:t>АФК-6АЗ. ТН. ХТ-80*105.05 ПС</w:t>
            </w:r>
          </w:p>
        </w:tc>
        <w:tc>
          <w:tcPr>
            <w:tcW w:w="1070" w:type="dxa"/>
            <w:vAlign w:val="center"/>
          </w:tcPr>
          <w:p w:rsidR="005E510E" w:rsidRPr="00F3624F" w:rsidRDefault="005E510E" w:rsidP="001661FE">
            <w:pPr>
              <w:pStyle w:val="afb"/>
              <w:jc w:val="center"/>
              <w:rPr>
                <w:color w:val="auto"/>
                <w:sz w:val="24"/>
                <w:szCs w:val="24"/>
              </w:rPr>
            </w:pPr>
            <w:r w:rsidRPr="00F3624F">
              <w:rPr>
                <w:color w:val="auto"/>
                <w:sz w:val="24"/>
                <w:szCs w:val="24"/>
              </w:rPr>
              <w:t>1</w:t>
            </w:r>
          </w:p>
        </w:tc>
        <w:tc>
          <w:tcPr>
            <w:tcW w:w="1559" w:type="dxa"/>
            <w:tcBorders>
              <w:right w:val="single" w:sz="8" w:space="0" w:color="auto"/>
            </w:tcBorders>
            <w:vAlign w:val="center"/>
          </w:tcPr>
          <w:p w:rsidR="005E510E" w:rsidRPr="00F3624F" w:rsidRDefault="005E510E" w:rsidP="001661FE">
            <w:pPr>
              <w:pStyle w:val="afb"/>
              <w:jc w:val="center"/>
              <w:rPr>
                <w:color w:val="auto"/>
                <w:sz w:val="24"/>
                <w:szCs w:val="24"/>
              </w:rPr>
            </w:pPr>
            <w:r w:rsidRPr="00F3624F">
              <w:rPr>
                <w:color w:val="auto"/>
                <w:sz w:val="24"/>
                <w:szCs w:val="24"/>
              </w:rPr>
              <w:t>105</w:t>
            </w:r>
          </w:p>
        </w:tc>
      </w:tr>
    </w:tbl>
    <w:p w:rsidR="005E510E" w:rsidRDefault="005E510E" w:rsidP="00456DB0">
      <w:pPr>
        <w:spacing w:after="0" w:line="240" w:lineRule="auto"/>
        <w:rPr>
          <w:rFonts w:ascii="Times New Roman" w:hAnsi="Times New Roman" w:cs="Times New Roman"/>
          <w:b/>
          <w:sz w:val="24"/>
          <w:szCs w:val="24"/>
        </w:rPr>
      </w:pPr>
    </w:p>
    <w:p w:rsidR="00BE5380" w:rsidRDefault="00456DB0" w:rsidP="00456DB0">
      <w:pPr>
        <w:spacing w:after="0" w:line="240" w:lineRule="auto"/>
        <w:rPr>
          <w:rFonts w:ascii="Times New Roman" w:eastAsia="Calibri" w:hAnsi="Times New Roman" w:cs="Times New Roman"/>
          <w:b/>
          <w:sz w:val="24"/>
          <w:szCs w:val="24"/>
        </w:rPr>
      </w:pPr>
      <w:r>
        <w:rPr>
          <w:rFonts w:ascii="Times New Roman" w:hAnsi="Times New Roman" w:cs="Times New Roman"/>
          <w:b/>
          <w:sz w:val="24"/>
          <w:szCs w:val="24"/>
        </w:rPr>
        <w:tab/>
      </w:r>
      <w:r w:rsidR="00BE5380" w:rsidRPr="0002717A">
        <w:rPr>
          <w:rFonts w:ascii="Times New Roman" w:hAnsi="Times New Roman" w:cs="Times New Roman"/>
          <w:b/>
          <w:sz w:val="24"/>
          <w:szCs w:val="24"/>
        </w:rPr>
        <w:t>5.7</w:t>
      </w:r>
      <w:r w:rsidR="00463527">
        <w:rPr>
          <w:rFonts w:ascii="Times New Roman" w:eastAsia="Calibri" w:hAnsi="Times New Roman" w:cs="Times New Roman"/>
          <w:b/>
          <w:sz w:val="24"/>
          <w:szCs w:val="24"/>
        </w:rPr>
        <w:t xml:space="preserve"> Рекомендуемый к</w:t>
      </w:r>
      <w:r w:rsidR="00BE5380" w:rsidRPr="0002717A">
        <w:rPr>
          <w:rFonts w:ascii="Times New Roman" w:eastAsia="Calibri" w:hAnsi="Times New Roman" w:cs="Times New Roman"/>
          <w:b/>
          <w:sz w:val="24"/>
          <w:szCs w:val="24"/>
        </w:rPr>
        <w:t xml:space="preserve">омплекс </w:t>
      </w:r>
      <w:r w:rsidR="00463527">
        <w:rPr>
          <w:rFonts w:ascii="Times New Roman" w:eastAsia="Calibri" w:hAnsi="Times New Roman" w:cs="Times New Roman"/>
          <w:b/>
          <w:sz w:val="24"/>
          <w:szCs w:val="24"/>
        </w:rPr>
        <w:t xml:space="preserve">геолого-геофизических исследований в проектных скважинах </w:t>
      </w:r>
    </w:p>
    <w:p w:rsidR="00456DB0" w:rsidRPr="00463527" w:rsidRDefault="00456DB0" w:rsidP="00456DB0">
      <w:pPr>
        <w:spacing w:after="0" w:line="240" w:lineRule="auto"/>
        <w:rPr>
          <w:rFonts w:ascii="Times New Roman" w:eastAsia="Calibri" w:hAnsi="Times New Roman" w:cs="Times New Roman"/>
          <w:b/>
          <w:sz w:val="24"/>
          <w:szCs w:val="24"/>
        </w:rPr>
      </w:pPr>
    </w:p>
    <w:p w:rsidR="00BE5380" w:rsidRPr="00160938" w:rsidRDefault="00BE5380" w:rsidP="00BE5380">
      <w:pPr>
        <w:pStyle w:val="af5"/>
        <w:ind w:right="-5" w:firstLine="567"/>
        <w:jc w:val="both"/>
        <w:rPr>
          <w:rFonts w:ascii="Times New Roman" w:hAnsi="Times New Roman"/>
          <w:sz w:val="24"/>
          <w:szCs w:val="24"/>
        </w:rPr>
      </w:pPr>
      <w:r>
        <w:rPr>
          <w:rFonts w:ascii="Times New Roman" w:hAnsi="Times New Roman"/>
          <w:sz w:val="24"/>
          <w:szCs w:val="24"/>
        </w:rPr>
        <w:t>В процессе бурения скважин</w:t>
      </w:r>
      <w:r w:rsidRPr="00160938">
        <w:rPr>
          <w:rFonts w:ascii="Times New Roman" w:hAnsi="Times New Roman"/>
          <w:sz w:val="24"/>
          <w:szCs w:val="24"/>
        </w:rPr>
        <w:t xml:space="preserve"> необходимо пров</w:t>
      </w:r>
      <w:r w:rsidR="00FA16CF">
        <w:rPr>
          <w:rFonts w:ascii="Times New Roman" w:hAnsi="Times New Roman"/>
          <w:sz w:val="24"/>
          <w:szCs w:val="24"/>
        </w:rPr>
        <w:t>ести</w:t>
      </w:r>
      <w:r w:rsidRPr="00160938">
        <w:rPr>
          <w:rFonts w:ascii="Times New Roman" w:hAnsi="Times New Roman"/>
          <w:sz w:val="24"/>
          <w:szCs w:val="24"/>
        </w:rPr>
        <w:t xml:space="preserve"> комплекс исследовательских работ, включающий проведение геофизических исследований, отбор керна и шлама, исп</w:t>
      </w:r>
      <w:r>
        <w:rPr>
          <w:rFonts w:ascii="Times New Roman" w:hAnsi="Times New Roman"/>
          <w:sz w:val="24"/>
          <w:szCs w:val="24"/>
        </w:rPr>
        <w:t>ытание перспективных горизонтов.</w:t>
      </w:r>
      <w:r w:rsidRPr="00160938">
        <w:rPr>
          <w:rFonts w:ascii="Times New Roman" w:hAnsi="Times New Roman"/>
          <w:sz w:val="24"/>
          <w:szCs w:val="24"/>
        </w:rPr>
        <w:t xml:space="preserve"> Интервалы отбора керна, методы и интервалы  испытания  продуктивных горизонтов будут   уточняться в процессе проводки скважин и  по результатам геофизических исследований.</w:t>
      </w:r>
    </w:p>
    <w:p w:rsidR="00BE5380" w:rsidRPr="00160938" w:rsidRDefault="00BE5380" w:rsidP="00BE5380">
      <w:pPr>
        <w:pStyle w:val="af5"/>
        <w:ind w:right="-5" w:firstLine="567"/>
        <w:jc w:val="both"/>
        <w:rPr>
          <w:rFonts w:ascii="Times New Roman" w:hAnsi="Times New Roman"/>
          <w:sz w:val="24"/>
          <w:szCs w:val="24"/>
        </w:rPr>
      </w:pPr>
      <w:r w:rsidRPr="00160938">
        <w:rPr>
          <w:rFonts w:ascii="Times New Roman" w:hAnsi="Times New Roman"/>
          <w:sz w:val="24"/>
          <w:szCs w:val="24"/>
        </w:rPr>
        <w:t>Необходим полный анализ керна, шлама, боковых грунтов  в лабораторных условиях (биостратиграфические исследования, литологические, геохимические, петрофизические и т.д.), который  позволит изучить вскрываемый разрез.</w:t>
      </w:r>
    </w:p>
    <w:p w:rsidR="00160938" w:rsidRPr="00160938" w:rsidRDefault="00160938" w:rsidP="00CE7E8E">
      <w:pPr>
        <w:pStyle w:val="1"/>
        <w:spacing w:before="0" w:after="0"/>
        <w:jc w:val="both"/>
        <w:rPr>
          <w:rFonts w:ascii="Times New Roman" w:hAnsi="Times New Roman"/>
          <w:sz w:val="24"/>
          <w:szCs w:val="24"/>
        </w:rPr>
      </w:pPr>
    </w:p>
    <w:p w:rsidR="00160938" w:rsidRDefault="00456DB0" w:rsidP="00456DB0">
      <w:pPr>
        <w:pStyle w:val="1"/>
        <w:spacing w:before="0" w:after="0"/>
        <w:rPr>
          <w:rFonts w:ascii="Times New Roman" w:hAnsi="Times New Roman"/>
          <w:i/>
          <w:sz w:val="24"/>
          <w:szCs w:val="24"/>
        </w:rPr>
      </w:pPr>
      <w:r>
        <w:rPr>
          <w:rFonts w:ascii="Times New Roman" w:hAnsi="Times New Roman"/>
          <w:i/>
          <w:sz w:val="24"/>
          <w:szCs w:val="24"/>
        </w:rPr>
        <w:tab/>
      </w:r>
      <w:r w:rsidR="00160682">
        <w:rPr>
          <w:rFonts w:ascii="Times New Roman" w:hAnsi="Times New Roman"/>
          <w:i/>
          <w:sz w:val="24"/>
          <w:szCs w:val="24"/>
        </w:rPr>
        <w:t>5</w:t>
      </w:r>
      <w:r w:rsidR="002B203D">
        <w:rPr>
          <w:rFonts w:ascii="Times New Roman" w:hAnsi="Times New Roman"/>
          <w:i/>
          <w:sz w:val="24"/>
          <w:szCs w:val="24"/>
        </w:rPr>
        <w:t>.7</w:t>
      </w:r>
      <w:r>
        <w:rPr>
          <w:rFonts w:ascii="Times New Roman" w:hAnsi="Times New Roman"/>
          <w:i/>
          <w:sz w:val="24"/>
          <w:szCs w:val="24"/>
        </w:rPr>
        <w:t>.1</w:t>
      </w:r>
      <w:r w:rsidR="00160938" w:rsidRPr="00160938">
        <w:rPr>
          <w:rFonts w:ascii="Times New Roman" w:hAnsi="Times New Roman"/>
          <w:i/>
          <w:sz w:val="24"/>
          <w:szCs w:val="24"/>
        </w:rPr>
        <w:t xml:space="preserve"> Отбор керна и шлама</w:t>
      </w:r>
    </w:p>
    <w:p w:rsidR="00BE5380" w:rsidRPr="00160938" w:rsidRDefault="00BE5380" w:rsidP="00BE5380">
      <w:pPr>
        <w:pStyle w:val="af0"/>
        <w:spacing w:after="0" w:line="240" w:lineRule="auto"/>
        <w:ind w:left="0" w:firstLine="708"/>
        <w:jc w:val="both"/>
        <w:rPr>
          <w:rFonts w:ascii="Times New Roman" w:eastAsia="Calibri" w:hAnsi="Times New Roman" w:cs="Times New Roman"/>
          <w:color w:val="000000"/>
          <w:sz w:val="24"/>
          <w:szCs w:val="24"/>
        </w:rPr>
      </w:pPr>
      <w:r w:rsidRPr="00160938">
        <w:rPr>
          <w:rFonts w:ascii="Times New Roman" w:eastAsia="Calibri" w:hAnsi="Times New Roman" w:cs="Times New Roman"/>
          <w:color w:val="000000"/>
          <w:sz w:val="24"/>
          <w:szCs w:val="24"/>
        </w:rPr>
        <w:t xml:space="preserve">В проектируемых скважинах </w:t>
      </w:r>
      <w:r w:rsidRPr="00160938">
        <w:rPr>
          <w:rFonts w:ascii="Times New Roman" w:eastAsia="Calibri" w:hAnsi="Times New Roman" w:cs="Times New Roman"/>
          <w:sz w:val="24"/>
          <w:szCs w:val="24"/>
        </w:rPr>
        <w:t>предусматривается отбор керна в предполагаемых интервалах залегания продуктивных пластов</w:t>
      </w:r>
      <w:r w:rsidRPr="00160938">
        <w:rPr>
          <w:rFonts w:ascii="Times New Roman" w:eastAsia="Calibri" w:hAnsi="Times New Roman" w:cs="Times New Roman"/>
          <w:color w:val="000000"/>
          <w:sz w:val="24"/>
          <w:szCs w:val="24"/>
        </w:rPr>
        <w:t xml:space="preserve"> с целью получения информации о фильтрационно-емкостных и петрофизических свойствах горных пород (пористость, карбонатность, гранулометрический состав и др.), являющихся исходным</w:t>
      </w:r>
      <w:r>
        <w:rPr>
          <w:rFonts w:ascii="Times New Roman" w:eastAsia="Calibri" w:hAnsi="Times New Roman" w:cs="Times New Roman"/>
          <w:color w:val="000000"/>
          <w:sz w:val="24"/>
          <w:szCs w:val="24"/>
        </w:rPr>
        <w:t>и</w:t>
      </w:r>
      <w:r w:rsidRPr="00160938">
        <w:rPr>
          <w:rFonts w:ascii="Times New Roman" w:eastAsia="Calibri" w:hAnsi="Times New Roman" w:cs="Times New Roman"/>
          <w:color w:val="000000"/>
          <w:sz w:val="24"/>
          <w:szCs w:val="24"/>
        </w:rPr>
        <w:t xml:space="preserve"> данным</w:t>
      </w:r>
      <w:r>
        <w:rPr>
          <w:rFonts w:ascii="Times New Roman" w:eastAsia="Calibri" w:hAnsi="Times New Roman" w:cs="Times New Roman"/>
          <w:color w:val="000000"/>
          <w:sz w:val="24"/>
          <w:szCs w:val="24"/>
        </w:rPr>
        <w:t>и</w:t>
      </w:r>
      <w:r w:rsidRPr="00160938">
        <w:rPr>
          <w:rFonts w:ascii="Times New Roman" w:eastAsia="Calibri" w:hAnsi="Times New Roman" w:cs="Times New Roman"/>
          <w:color w:val="000000"/>
          <w:sz w:val="24"/>
          <w:szCs w:val="24"/>
        </w:rPr>
        <w:t xml:space="preserve"> при подсчете запасов и проектировании пробной эксплуатации.</w:t>
      </w:r>
    </w:p>
    <w:p w:rsidR="00BE5380" w:rsidRPr="00160938" w:rsidRDefault="00BE5380" w:rsidP="00BE5380">
      <w:pPr>
        <w:pStyle w:val="af0"/>
        <w:spacing w:after="0" w:line="240" w:lineRule="auto"/>
        <w:ind w:left="0" w:firstLine="567"/>
        <w:jc w:val="both"/>
        <w:rPr>
          <w:rFonts w:ascii="Times New Roman" w:eastAsia="Calibri" w:hAnsi="Times New Roman" w:cs="Times New Roman"/>
          <w:sz w:val="24"/>
          <w:szCs w:val="24"/>
        </w:rPr>
      </w:pPr>
      <w:r w:rsidRPr="00160938">
        <w:rPr>
          <w:rFonts w:ascii="Times New Roman" w:eastAsia="Calibri" w:hAnsi="Times New Roman" w:cs="Times New Roman"/>
          <w:sz w:val="24"/>
          <w:szCs w:val="24"/>
        </w:rPr>
        <w:t xml:space="preserve">Отбор керна планируется производить с помощью керноотборочных снарядов с использованием фиброглассовых грунтоносов с последующим разрезанием их длиной 1 метр. Образцы пород, поднятые при бурении скважин, являются первичным фактическим документом, характеризующим разрез скважины. </w:t>
      </w:r>
    </w:p>
    <w:p w:rsidR="00BE5380" w:rsidRPr="00160938" w:rsidRDefault="00BE5380" w:rsidP="00BE5380">
      <w:pPr>
        <w:pStyle w:val="af0"/>
        <w:spacing w:after="0" w:line="240" w:lineRule="auto"/>
        <w:ind w:left="0" w:firstLine="567"/>
        <w:jc w:val="both"/>
        <w:rPr>
          <w:rFonts w:ascii="Times New Roman" w:eastAsia="Calibri" w:hAnsi="Times New Roman" w:cs="Times New Roman"/>
          <w:sz w:val="24"/>
          <w:szCs w:val="24"/>
        </w:rPr>
      </w:pPr>
      <w:r w:rsidRPr="00160938">
        <w:rPr>
          <w:rFonts w:ascii="Times New Roman" w:eastAsia="Calibri" w:hAnsi="Times New Roman" w:cs="Times New Roman"/>
          <w:sz w:val="24"/>
          <w:szCs w:val="24"/>
        </w:rPr>
        <w:t>Образцы с признаками нефти герметизируются и максимально быстро доставляются в соответствующую лабораторию для комплексного анализа. В процессе бурения необходимо вести постоянное наблюдение за нефтегазопроявлениями, появлением пленок нефти или пузырьков газа в выходящем потоке глинистого раствора. Во всех случаях нефтегазопроявлений производить отбор проб нефти и газа на лабораторные анализы. В случае нефтегазопроявлений предполагается отбор грунтов со стенок скважины. Глубина и число отбора устанавливается геологической службой Компании.</w:t>
      </w:r>
    </w:p>
    <w:p w:rsidR="00BE5380" w:rsidRPr="00160938" w:rsidRDefault="00BE5380" w:rsidP="00BE5380">
      <w:pPr>
        <w:spacing w:after="0" w:line="240" w:lineRule="auto"/>
        <w:ind w:firstLine="567"/>
        <w:jc w:val="both"/>
        <w:rPr>
          <w:rFonts w:ascii="Times New Roman" w:eastAsia="Calibri" w:hAnsi="Times New Roman" w:cs="Times New Roman"/>
          <w:sz w:val="24"/>
          <w:szCs w:val="24"/>
        </w:rPr>
      </w:pPr>
      <w:r w:rsidRPr="00160938">
        <w:rPr>
          <w:rFonts w:ascii="Times New Roman" w:eastAsia="Calibri" w:hAnsi="Times New Roman" w:cs="Times New Roman"/>
          <w:sz w:val="24"/>
          <w:szCs w:val="24"/>
        </w:rPr>
        <w:t>Шлам отбирается в количестве 200-300 граммов для литологического анализа. Необходимо предусмотреть подготовку небольших – 50 граммов отмытых, сухих образцов для коллекции и для оперативного предоставления Заказчику.</w:t>
      </w:r>
    </w:p>
    <w:p w:rsidR="00BE5380" w:rsidRPr="00160938" w:rsidRDefault="00BE5380" w:rsidP="00BE5380">
      <w:pPr>
        <w:spacing w:after="0" w:line="240" w:lineRule="auto"/>
        <w:ind w:firstLine="816"/>
        <w:jc w:val="both"/>
        <w:rPr>
          <w:rFonts w:ascii="Times New Roman" w:eastAsia="Calibri" w:hAnsi="Times New Roman" w:cs="Times New Roman"/>
          <w:sz w:val="24"/>
          <w:szCs w:val="24"/>
        </w:rPr>
      </w:pPr>
      <w:r w:rsidRPr="00160938">
        <w:rPr>
          <w:rFonts w:ascii="Times New Roman" w:eastAsia="Calibri" w:hAnsi="Times New Roman" w:cs="Times New Roman"/>
          <w:sz w:val="24"/>
          <w:szCs w:val="24"/>
        </w:rPr>
        <w:t xml:space="preserve">При отборе шлама и его привязки к разрезу скважины, необходимо учитывать время отставания подъёма шлама из скважины и вносить соответствующие поправки. Шлам отбирается в местах, максимально приближённых к устью скважины (если есть возможность, то из желоба). Шлам будет отбираться из интервалов резкой смены литологического состава пород через 5-10 м, в продуктивной части разреза (с признаками нефти) - через каждые </w:t>
      </w:r>
      <w:r w:rsidR="00FA16CF">
        <w:rPr>
          <w:rFonts w:ascii="Times New Roman" w:eastAsia="Calibri" w:hAnsi="Times New Roman" w:cs="Times New Roman"/>
          <w:sz w:val="24"/>
          <w:szCs w:val="24"/>
        </w:rPr>
        <w:t>3</w:t>
      </w:r>
      <w:r w:rsidRPr="00160938">
        <w:rPr>
          <w:rFonts w:ascii="Times New Roman" w:eastAsia="Calibri" w:hAnsi="Times New Roman" w:cs="Times New Roman"/>
          <w:sz w:val="24"/>
          <w:szCs w:val="24"/>
        </w:rPr>
        <w:t xml:space="preserve"> м (по определению </w:t>
      </w:r>
      <w:r w:rsidR="00FA16CF">
        <w:rPr>
          <w:rFonts w:ascii="Times New Roman" w:eastAsia="Calibri" w:hAnsi="Times New Roman" w:cs="Times New Roman"/>
          <w:sz w:val="24"/>
          <w:szCs w:val="24"/>
        </w:rPr>
        <w:t>Заказчика</w:t>
      </w:r>
      <w:r w:rsidRPr="00160938">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160938">
        <w:rPr>
          <w:rFonts w:ascii="Times New Roman" w:eastAsia="Calibri" w:hAnsi="Times New Roman" w:cs="Times New Roman"/>
          <w:sz w:val="24"/>
          <w:szCs w:val="24"/>
        </w:rPr>
        <w:t>проходки в тех интервалах продуктивной толщи, где не отбирается керн. Шлам пакуется в специальные мешочки, которые этикируются (в этикетке указывается: название площади, № скважины, глубина с учётом поправки на отставание, № образца).</w:t>
      </w:r>
    </w:p>
    <w:p w:rsidR="00BE5380" w:rsidRPr="004B4BE7" w:rsidRDefault="00BE5380" w:rsidP="00BE5380">
      <w:pPr>
        <w:pStyle w:val="af5"/>
        <w:ind w:right="-15" w:firstLine="708"/>
        <w:jc w:val="both"/>
        <w:rPr>
          <w:rFonts w:ascii="Times New Roman" w:hAnsi="Times New Roman"/>
          <w:sz w:val="24"/>
          <w:szCs w:val="24"/>
        </w:rPr>
      </w:pPr>
      <w:r w:rsidRPr="00160938">
        <w:rPr>
          <w:rFonts w:ascii="Times New Roman" w:hAnsi="Times New Roman"/>
          <w:sz w:val="24"/>
          <w:szCs w:val="24"/>
        </w:rPr>
        <w:t>Отобранный шлам по необходимости направляет</w:t>
      </w:r>
      <w:r>
        <w:rPr>
          <w:rFonts w:ascii="Times New Roman" w:hAnsi="Times New Roman"/>
          <w:sz w:val="24"/>
          <w:szCs w:val="24"/>
        </w:rPr>
        <w:t xml:space="preserve">ся в лаборатории на анализы и в </w:t>
      </w:r>
      <w:r w:rsidRPr="00160938">
        <w:rPr>
          <w:rFonts w:ascii="Times New Roman" w:hAnsi="Times New Roman"/>
          <w:sz w:val="24"/>
          <w:szCs w:val="24"/>
        </w:rPr>
        <w:t>кернохранилище для хранения. По результатам макроопис</w:t>
      </w:r>
      <w:r>
        <w:rPr>
          <w:rFonts w:ascii="Times New Roman" w:hAnsi="Times New Roman"/>
          <w:sz w:val="24"/>
          <w:szCs w:val="24"/>
        </w:rPr>
        <w:t xml:space="preserve">аний шлама и керна составляется </w:t>
      </w:r>
      <w:r w:rsidRPr="004B4BE7">
        <w:rPr>
          <w:rFonts w:ascii="Times New Roman" w:hAnsi="Times New Roman"/>
          <w:sz w:val="24"/>
          <w:szCs w:val="24"/>
        </w:rPr>
        <w:t>шламо-кернограмма.</w:t>
      </w:r>
    </w:p>
    <w:p w:rsidR="00BE5380" w:rsidRPr="004B4BE7" w:rsidRDefault="00BE5380" w:rsidP="00BE5380">
      <w:pPr>
        <w:pStyle w:val="af4"/>
        <w:ind w:firstLine="708"/>
        <w:jc w:val="both"/>
        <w:rPr>
          <w:rFonts w:eastAsia="Calibri"/>
        </w:rPr>
      </w:pPr>
      <w:r w:rsidRPr="004B4BE7">
        <w:rPr>
          <w:rFonts w:eastAsia="Calibri"/>
        </w:rPr>
        <w:t>Интервалы отбора керна будут уточнены по результатам интерпретации данных</w:t>
      </w:r>
      <w:r>
        <w:rPr>
          <w:rFonts w:eastAsia="Calibri"/>
        </w:rPr>
        <w:t xml:space="preserve"> ГИС</w:t>
      </w:r>
      <w:r w:rsidRPr="004B4BE7">
        <w:rPr>
          <w:rFonts w:eastAsia="Calibri"/>
        </w:rPr>
        <w:t xml:space="preserve">. В процессе бурения скважин интервалы отбора керна будут уточняться геологической службой </w:t>
      </w:r>
      <w:r w:rsidR="00FA16CF">
        <w:rPr>
          <w:rFonts w:eastAsia="Calibri"/>
        </w:rPr>
        <w:t>Заказчика по результатам интерпретации данных ГТИ</w:t>
      </w:r>
      <w:r w:rsidRPr="004B4BE7">
        <w:rPr>
          <w:rFonts w:eastAsia="Calibri"/>
        </w:rPr>
        <w:t xml:space="preserve">. </w:t>
      </w:r>
    </w:p>
    <w:p w:rsidR="00BE5380" w:rsidRDefault="00BE5380" w:rsidP="00BE5380">
      <w:pPr>
        <w:pStyle w:val="af4"/>
        <w:jc w:val="both"/>
        <w:rPr>
          <w:color w:val="000000"/>
        </w:rPr>
      </w:pPr>
      <w:r w:rsidRPr="004B4BE7">
        <w:rPr>
          <w:rFonts w:eastAsia="Calibri"/>
          <w:color w:val="000000"/>
        </w:rPr>
        <w:t>Предварительные проектные интервалы отбора керна приведены в таблице</w:t>
      </w:r>
      <w:r w:rsidRPr="004B4BE7">
        <w:rPr>
          <w:color w:val="000000"/>
        </w:rPr>
        <w:t>5</w:t>
      </w:r>
      <w:r>
        <w:rPr>
          <w:color w:val="000000"/>
        </w:rPr>
        <w:t>.7.1.1.</w:t>
      </w:r>
    </w:p>
    <w:p w:rsidR="00BE5380" w:rsidRDefault="00BE5380" w:rsidP="00BE5380">
      <w:pPr>
        <w:spacing w:after="0" w:line="240" w:lineRule="auto"/>
      </w:pPr>
    </w:p>
    <w:p w:rsidR="00BE5380" w:rsidRDefault="00BE5380" w:rsidP="00456DB0">
      <w:pPr>
        <w:spacing w:after="0" w:line="240" w:lineRule="auto"/>
        <w:ind w:firstLine="567"/>
        <w:jc w:val="center"/>
        <w:rPr>
          <w:rFonts w:ascii="Times New Roman" w:eastAsia="Calibri" w:hAnsi="Times New Roman" w:cs="Times New Roman"/>
          <w:b/>
          <w:sz w:val="24"/>
          <w:szCs w:val="24"/>
        </w:rPr>
      </w:pPr>
      <w:r w:rsidRPr="009C74C3">
        <w:rPr>
          <w:rFonts w:ascii="Times New Roman" w:hAnsi="Times New Roman" w:cs="Times New Roman"/>
          <w:b/>
          <w:sz w:val="24"/>
          <w:szCs w:val="24"/>
        </w:rPr>
        <w:t>Таблица 5.7.</w:t>
      </w:r>
      <w:r>
        <w:rPr>
          <w:rFonts w:ascii="Times New Roman" w:hAnsi="Times New Roman" w:cs="Times New Roman"/>
          <w:b/>
          <w:sz w:val="24"/>
          <w:szCs w:val="24"/>
        </w:rPr>
        <w:t>1.</w:t>
      </w:r>
      <w:r w:rsidR="00456DB0">
        <w:rPr>
          <w:rFonts w:ascii="Times New Roman" w:hAnsi="Times New Roman" w:cs="Times New Roman"/>
          <w:b/>
          <w:sz w:val="24"/>
          <w:szCs w:val="24"/>
        </w:rPr>
        <w:t>1 -</w:t>
      </w:r>
      <w:r w:rsidRPr="009C74C3">
        <w:rPr>
          <w:rFonts w:ascii="Times New Roman" w:hAnsi="Times New Roman" w:cs="Times New Roman"/>
          <w:b/>
          <w:sz w:val="24"/>
          <w:szCs w:val="24"/>
        </w:rPr>
        <w:t xml:space="preserve"> </w:t>
      </w:r>
      <w:r w:rsidRPr="009C74C3">
        <w:rPr>
          <w:rFonts w:ascii="Times New Roman" w:eastAsia="Calibri" w:hAnsi="Times New Roman" w:cs="Times New Roman"/>
          <w:b/>
          <w:sz w:val="24"/>
          <w:szCs w:val="24"/>
        </w:rPr>
        <w:t>Проектные интервалы отбора керна в скважинах</w:t>
      </w:r>
    </w:p>
    <w:p w:rsidR="00BE5380" w:rsidRPr="0002717A" w:rsidRDefault="00BE5380" w:rsidP="00BE5380">
      <w:pPr>
        <w:spacing w:after="0" w:line="240" w:lineRule="auto"/>
        <w:ind w:firstLine="567"/>
        <w:jc w:val="both"/>
        <w:rPr>
          <w:rFonts w:ascii="Times New Roman" w:eastAsia="Calibri" w:hAnsi="Times New Roman" w:cs="Times New Roman"/>
          <w:b/>
          <w:color w:val="000000"/>
          <w:sz w:val="24"/>
          <w:szCs w:val="24"/>
        </w:rPr>
      </w:pP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985"/>
        <w:gridCol w:w="2126"/>
        <w:gridCol w:w="1701"/>
      </w:tblGrid>
      <w:tr w:rsidR="00BE5380" w:rsidRPr="00C65A51" w:rsidTr="00EF23A6">
        <w:trPr>
          <w:cantSplit/>
          <w:trHeight w:val="641"/>
          <w:jc w:val="center"/>
        </w:trPr>
        <w:tc>
          <w:tcPr>
            <w:tcW w:w="1701" w:type="dxa"/>
            <w:vAlign w:val="center"/>
          </w:tcPr>
          <w:p w:rsidR="00BE5380" w:rsidRPr="00EF23A6" w:rsidRDefault="00BE5380" w:rsidP="00F16FE6">
            <w:pPr>
              <w:spacing w:after="0" w:line="240" w:lineRule="auto"/>
              <w:ind w:left="-108" w:right="-250"/>
              <w:jc w:val="center"/>
              <w:rPr>
                <w:rFonts w:ascii="Times New Roman" w:eastAsia="Calibri" w:hAnsi="Times New Roman" w:cs="Times New Roman"/>
                <w:b/>
                <w:sz w:val="24"/>
                <w:szCs w:val="24"/>
              </w:rPr>
            </w:pPr>
          </w:p>
          <w:p w:rsidR="00BE5380" w:rsidRPr="00EF23A6" w:rsidRDefault="00BE5380" w:rsidP="00F16FE6">
            <w:pPr>
              <w:spacing w:after="0" w:line="240" w:lineRule="auto"/>
              <w:ind w:left="-108" w:right="-250"/>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 скв.</w:t>
            </w:r>
          </w:p>
          <w:p w:rsidR="00BE5380" w:rsidRPr="00EF23A6" w:rsidRDefault="00BE5380" w:rsidP="00F16FE6">
            <w:pPr>
              <w:spacing w:after="0" w:line="240" w:lineRule="auto"/>
              <w:ind w:left="-108" w:right="-284"/>
              <w:jc w:val="center"/>
              <w:rPr>
                <w:rFonts w:ascii="Times New Roman" w:eastAsia="Calibri" w:hAnsi="Times New Roman" w:cs="Times New Roman"/>
                <w:b/>
                <w:sz w:val="24"/>
                <w:szCs w:val="24"/>
              </w:rPr>
            </w:pPr>
          </w:p>
        </w:tc>
        <w:tc>
          <w:tcPr>
            <w:tcW w:w="1985" w:type="dxa"/>
            <w:vAlign w:val="center"/>
          </w:tcPr>
          <w:p w:rsidR="00BE5380" w:rsidRPr="00EF23A6" w:rsidRDefault="00BE5380" w:rsidP="00F16FE6">
            <w:pPr>
              <w:spacing w:after="0" w:line="240" w:lineRule="auto"/>
              <w:ind w:left="-108" w:right="33"/>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Геологический</w:t>
            </w:r>
          </w:p>
          <w:p w:rsidR="00BE5380" w:rsidRPr="00EF23A6" w:rsidRDefault="00BE5380" w:rsidP="00F16FE6">
            <w:pPr>
              <w:spacing w:after="0" w:line="240" w:lineRule="auto"/>
              <w:ind w:left="-108" w:right="33"/>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Возраст</w:t>
            </w:r>
          </w:p>
        </w:tc>
        <w:tc>
          <w:tcPr>
            <w:tcW w:w="2126" w:type="dxa"/>
            <w:vAlign w:val="center"/>
          </w:tcPr>
          <w:p w:rsidR="00BE5380" w:rsidRPr="00EF23A6" w:rsidRDefault="00BE5380" w:rsidP="00F16FE6">
            <w:pPr>
              <w:spacing w:after="0" w:line="240" w:lineRule="auto"/>
              <w:ind w:left="-108" w:right="-108"/>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Интервал отбора керна, м</w:t>
            </w:r>
          </w:p>
        </w:tc>
        <w:tc>
          <w:tcPr>
            <w:tcW w:w="1701" w:type="dxa"/>
            <w:vAlign w:val="center"/>
          </w:tcPr>
          <w:p w:rsidR="00BE5380" w:rsidRPr="00EF23A6" w:rsidRDefault="00BE5380" w:rsidP="00F16FE6">
            <w:pPr>
              <w:spacing w:after="0" w:line="240" w:lineRule="auto"/>
              <w:ind w:left="-108"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Длина  керна,</w:t>
            </w:r>
          </w:p>
          <w:p w:rsidR="00BE5380" w:rsidRPr="00EF23A6" w:rsidRDefault="00BE5380" w:rsidP="00F16FE6">
            <w:pPr>
              <w:spacing w:after="0" w:line="240" w:lineRule="auto"/>
              <w:ind w:left="-108"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м</w:t>
            </w:r>
          </w:p>
        </w:tc>
      </w:tr>
      <w:tr w:rsidR="00BE5380" w:rsidRPr="00C65A51" w:rsidTr="00EF23A6">
        <w:trPr>
          <w:trHeight w:val="20"/>
          <w:jc w:val="center"/>
        </w:trPr>
        <w:tc>
          <w:tcPr>
            <w:tcW w:w="1701" w:type="dxa"/>
            <w:vAlign w:val="center"/>
          </w:tcPr>
          <w:p w:rsidR="00BE5380" w:rsidRPr="006810EF" w:rsidRDefault="00BE5380" w:rsidP="00F16FE6">
            <w:pPr>
              <w:spacing w:after="0" w:line="240" w:lineRule="auto"/>
              <w:ind w:right="-284"/>
              <w:jc w:val="center"/>
              <w:rPr>
                <w:rFonts w:ascii="Times New Roman" w:eastAsia="Calibri" w:hAnsi="Times New Roman" w:cs="Times New Roman"/>
                <w:b/>
                <w:sz w:val="24"/>
                <w:szCs w:val="24"/>
              </w:rPr>
            </w:pPr>
            <w:r w:rsidRPr="006810EF">
              <w:rPr>
                <w:rFonts w:ascii="Times New Roman" w:eastAsia="Calibri" w:hAnsi="Times New Roman" w:cs="Times New Roman"/>
                <w:b/>
                <w:sz w:val="24"/>
                <w:szCs w:val="24"/>
              </w:rPr>
              <w:t>1</w:t>
            </w:r>
          </w:p>
        </w:tc>
        <w:tc>
          <w:tcPr>
            <w:tcW w:w="1985" w:type="dxa"/>
            <w:vAlign w:val="center"/>
          </w:tcPr>
          <w:p w:rsidR="00BE5380" w:rsidRPr="006810EF" w:rsidRDefault="00BE5380" w:rsidP="00F16FE6">
            <w:pPr>
              <w:spacing w:after="0" w:line="240" w:lineRule="auto"/>
              <w:ind w:right="-284"/>
              <w:jc w:val="center"/>
              <w:rPr>
                <w:rFonts w:ascii="Times New Roman" w:eastAsia="Calibri" w:hAnsi="Times New Roman" w:cs="Times New Roman"/>
                <w:b/>
                <w:sz w:val="24"/>
                <w:szCs w:val="24"/>
              </w:rPr>
            </w:pPr>
            <w:r w:rsidRPr="006810EF">
              <w:rPr>
                <w:rFonts w:ascii="Times New Roman" w:eastAsia="Calibri" w:hAnsi="Times New Roman" w:cs="Times New Roman"/>
                <w:b/>
                <w:sz w:val="24"/>
                <w:szCs w:val="24"/>
              </w:rPr>
              <w:t>2</w:t>
            </w:r>
          </w:p>
        </w:tc>
        <w:tc>
          <w:tcPr>
            <w:tcW w:w="2126" w:type="dxa"/>
            <w:vAlign w:val="center"/>
          </w:tcPr>
          <w:p w:rsidR="00BE5380" w:rsidRPr="006810EF" w:rsidRDefault="00BE5380" w:rsidP="00F16FE6">
            <w:pPr>
              <w:spacing w:after="0" w:line="240" w:lineRule="auto"/>
              <w:ind w:right="-284"/>
              <w:jc w:val="center"/>
              <w:rPr>
                <w:rFonts w:ascii="Times New Roman" w:eastAsia="Calibri" w:hAnsi="Times New Roman" w:cs="Times New Roman"/>
                <w:b/>
                <w:sz w:val="24"/>
                <w:szCs w:val="24"/>
              </w:rPr>
            </w:pPr>
            <w:r w:rsidRPr="006810EF">
              <w:rPr>
                <w:rFonts w:ascii="Times New Roman" w:eastAsia="Calibri" w:hAnsi="Times New Roman" w:cs="Times New Roman"/>
                <w:b/>
                <w:sz w:val="24"/>
                <w:szCs w:val="24"/>
              </w:rPr>
              <w:t>3</w:t>
            </w:r>
          </w:p>
        </w:tc>
        <w:tc>
          <w:tcPr>
            <w:tcW w:w="1701" w:type="dxa"/>
            <w:vAlign w:val="center"/>
          </w:tcPr>
          <w:p w:rsidR="00BE5380" w:rsidRPr="006810EF" w:rsidRDefault="00BE5380" w:rsidP="00F16FE6">
            <w:pPr>
              <w:spacing w:after="0" w:line="240" w:lineRule="auto"/>
              <w:ind w:right="-284"/>
              <w:jc w:val="center"/>
              <w:rPr>
                <w:rFonts w:ascii="Times New Roman" w:eastAsia="Calibri" w:hAnsi="Times New Roman" w:cs="Times New Roman"/>
                <w:b/>
                <w:sz w:val="24"/>
                <w:szCs w:val="24"/>
              </w:rPr>
            </w:pPr>
            <w:r w:rsidRPr="006810EF">
              <w:rPr>
                <w:rFonts w:ascii="Times New Roman" w:eastAsia="Calibri" w:hAnsi="Times New Roman" w:cs="Times New Roman"/>
                <w:b/>
                <w:sz w:val="24"/>
                <w:szCs w:val="24"/>
              </w:rPr>
              <w:t>4</w:t>
            </w:r>
          </w:p>
        </w:tc>
      </w:tr>
      <w:tr w:rsidR="00EA3CCB" w:rsidRPr="00C65A51" w:rsidTr="00EF23A6">
        <w:trPr>
          <w:trHeight w:val="20"/>
          <w:jc w:val="center"/>
        </w:trPr>
        <w:tc>
          <w:tcPr>
            <w:tcW w:w="1701" w:type="dxa"/>
            <w:vMerge w:val="restart"/>
            <w:shd w:val="clear" w:color="auto" w:fill="FFFFFF" w:themeFill="background1"/>
            <w:vAlign w:val="center"/>
          </w:tcPr>
          <w:p w:rsidR="00EA3CCB" w:rsidRPr="006810EF" w:rsidRDefault="000D2C89" w:rsidP="00EA3CCB">
            <w:pPr>
              <w:spacing w:after="0" w:line="240" w:lineRule="auto"/>
              <w:ind w:left="-250" w:right="-284" w:hanging="142"/>
              <w:jc w:val="center"/>
              <w:rPr>
                <w:rFonts w:ascii="Times New Roman" w:eastAsia="Calibri" w:hAnsi="Times New Roman" w:cs="Times New Roman"/>
                <w:b/>
                <w:sz w:val="24"/>
                <w:szCs w:val="24"/>
              </w:rPr>
            </w:pPr>
            <w:r>
              <w:rPr>
                <w:rFonts w:ascii="Times New Roman" w:eastAsia="Calibri" w:hAnsi="Times New Roman" w:cs="Times New Roman"/>
                <w:b/>
                <w:sz w:val="24"/>
                <w:szCs w:val="24"/>
              </w:rPr>
              <w:t>Ж</w:t>
            </w:r>
            <w:r w:rsidR="00EA3CCB" w:rsidRPr="006810EF">
              <w:rPr>
                <w:rFonts w:ascii="Times New Roman" w:eastAsia="Calibri" w:hAnsi="Times New Roman" w:cs="Times New Roman"/>
                <w:b/>
                <w:sz w:val="24"/>
                <w:szCs w:val="24"/>
              </w:rPr>
              <w:t>-1</w:t>
            </w:r>
          </w:p>
        </w:tc>
        <w:tc>
          <w:tcPr>
            <w:tcW w:w="1985" w:type="dxa"/>
            <w:shd w:val="clear" w:color="auto" w:fill="FFFFFF" w:themeFill="background1"/>
            <w:vAlign w:val="center"/>
          </w:tcPr>
          <w:p w:rsidR="00EA3CCB" w:rsidRPr="00EB7E26" w:rsidRDefault="000D2C89" w:rsidP="00EA3CCB">
            <w:pPr>
              <w:spacing w:after="0" w:line="240" w:lineRule="auto"/>
              <w:ind w:right="-284"/>
              <w:jc w:val="center"/>
              <w:rPr>
                <w:rFonts w:ascii="Times New Roman" w:eastAsia="Calibri" w:hAnsi="Times New Roman" w:cs="Times New Roman"/>
                <w:sz w:val="24"/>
                <w:szCs w:val="24"/>
              </w:rPr>
            </w:pPr>
            <w:r>
              <w:rPr>
                <w:rFonts w:ascii="Times New Roman" w:eastAsia="Calibri" w:hAnsi="Times New Roman" w:cs="Times New Roman"/>
                <w:sz w:val="24"/>
                <w:szCs w:val="24"/>
              </w:rPr>
              <w:t>Р</w:t>
            </w:r>
            <w:r w:rsidR="00EA3CCB" w:rsidRPr="00F16FE6">
              <w:rPr>
                <w:rFonts w:ascii="Times New Roman" w:eastAsia="Calibri" w:hAnsi="Times New Roman" w:cs="Times New Roman"/>
                <w:sz w:val="24"/>
                <w:szCs w:val="24"/>
                <w:lang w:val="en-US"/>
              </w:rPr>
              <w:t>T</w:t>
            </w:r>
          </w:p>
        </w:tc>
        <w:tc>
          <w:tcPr>
            <w:tcW w:w="2126" w:type="dxa"/>
            <w:shd w:val="clear" w:color="auto" w:fill="FFFFFF" w:themeFill="background1"/>
            <w:vAlign w:val="center"/>
          </w:tcPr>
          <w:p w:rsidR="00EA3CCB" w:rsidRPr="006810EF" w:rsidRDefault="00A27FC4" w:rsidP="00EA3CC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960-969</w:t>
            </w:r>
          </w:p>
        </w:tc>
        <w:tc>
          <w:tcPr>
            <w:tcW w:w="1701" w:type="dxa"/>
            <w:shd w:val="clear" w:color="auto" w:fill="FFFFFF" w:themeFill="background1"/>
            <w:vAlign w:val="center"/>
          </w:tcPr>
          <w:p w:rsidR="00EA3CCB" w:rsidRPr="006810EF" w:rsidRDefault="00EA3CCB" w:rsidP="00EA3CCB">
            <w:pPr>
              <w:spacing w:after="0" w:line="240" w:lineRule="auto"/>
              <w:ind w:right="-39"/>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r>
      <w:tr w:rsidR="00F32012" w:rsidRPr="00C65A51" w:rsidTr="00F32012">
        <w:trPr>
          <w:trHeight w:val="218"/>
          <w:jc w:val="center"/>
        </w:trPr>
        <w:tc>
          <w:tcPr>
            <w:tcW w:w="1701" w:type="dxa"/>
            <w:vMerge/>
            <w:shd w:val="clear" w:color="auto" w:fill="FFFFFF" w:themeFill="background1"/>
            <w:vAlign w:val="center"/>
          </w:tcPr>
          <w:p w:rsidR="00F32012" w:rsidRPr="006810EF" w:rsidRDefault="00F32012" w:rsidP="00EA3CCB">
            <w:pPr>
              <w:spacing w:after="0" w:line="240" w:lineRule="auto"/>
              <w:ind w:left="-250" w:right="-284" w:hanging="142"/>
              <w:jc w:val="center"/>
              <w:rPr>
                <w:rFonts w:ascii="Times New Roman" w:eastAsia="Calibri" w:hAnsi="Times New Roman" w:cs="Times New Roman"/>
                <w:sz w:val="24"/>
                <w:szCs w:val="24"/>
              </w:rPr>
            </w:pPr>
          </w:p>
        </w:tc>
        <w:tc>
          <w:tcPr>
            <w:tcW w:w="1985" w:type="dxa"/>
            <w:shd w:val="clear" w:color="auto" w:fill="FFFFFF" w:themeFill="background1"/>
            <w:vAlign w:val="center"/>
          </w:tcPr>
          <w:p w:rsidR="00F32012" w:rsidRPr="006810EF" w:rsidRDefault="000D2C89" w:rsidP="00EA3CCB">
            <w:pPr>
              <w:spacing w:after="0" w:line="240" w:lineRule="auto"/>
              <w:ind w:right="-284"/>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Р</w:t>
            </w:r>
            <w:r w:rsidR="00F32012" w:rsidRPr="00F16FE6">
              <w:rPr>
                <w:rFonts w:ascii="Times New Roman" w:eastAsia="Calibri" w:hAnsi="Times New Roman" w:cs="Times New Roman"/>
                <w:sz w:val="24"/>
                <w:szCs w:val="24"/>
                <w:lang w:val="en-US"/>
              </w:rPr>
              <w:t>T</w:t>
            </w:r>
          </w:p>
        </w:tc>
        <w:tc>
          <w:tcPr>
            <w:tcW w:w="2126" w:type="dxa"/>
            <w:shd w:val="clear" w:color="auto" w:fill="FFFFFF" w:themeFill="background1"/>
            <w:vAlign w:val="center"/>
          </w:tcPr>
          <w:p w:rsidR="00F32012" w:rsidRPr="006810EF" w:rsidRDefault="00A27FC4" w:rsidP="00EA3CC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1000-1009</w:t>
            </w:r>
          </w:p>
        </w:tc>
        <w:tc>
          <w:tcPr>
            <w:tcW w:w="1701" w:type="dxa"/>
            <w:shd w:val="clear" w:color="auto" w:fill="FFFFFF" w:themeFill="background1"/>
            <w:vAlign w:val="center"/>
          </w:tcPr>
          <w:p w:rsidR="00F32012" w:rsidRPr="006810EF" w:rsidRDefault="00F32012" w:rsidP="00EA3CCB">
            <w:pPr>
              <w:spacing w:after="0" w:line="240" w:lineRule="auto"/>
              <w:ind w:right="-39"/>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r>
      <w:tr w:rsidR="00EA3CCB" w:rsidRPr="00C65A51" w:rsidTr="0018129C">
        <w:trPr>
          <w:trHeight w:val="156"/>
          <w:jc w:val="center"/>
        </w:trPr>
        <w:tc>
          <w:tcPr>
            <w:tcW w:w="1701" w:type="dxa"/>
            <w:vMerge w:val="restart"/>
            <w:vAlign w:val="center"/>
          </w:tcPr>
          <w:p w:rsidR="00EA3CCB" w:rsidRPr="00F16FE6" w:rsidRDefault="000D2C89" w:rsidP="00EB7E26">
            <w:pPr>
              <w:spacing w:after="0" w:line="240" w:lineRule="auto"/>
              <w:ind w:left="-250" w:right="-284" w:hanging="142"/>
              <w:jc w:val="center"/>
              <w:rPr>
                <w:rFonts w:ascii="Times New Roman" w:eastAsia="Calibri" w:hAnsi="Times New Roman" w:cs="Times New Roman"/>
                <w:b/>
                <w:sz w:val="24"/>
                <w:szCs w:val="24"/>
              </w:rPr>
            </w:pPr>
            <w:r>
              <w:rPr>
                <w:rFonts w:ascii="Times New Roman" w:eastAsia="Calibri" w:hAnsi="Times New Roman" w:cs="Times New Roman"/>
                <w:b/>
                <w:sz w:val="24"/>
                <w:szCs w:val="24"/>
              </w:rPr>
              <w:t>Ж-2</w:t>
            </w:r>
          </w:p>
        </w:tc>
        <w:tc>
          <w:tcPr>
            <w:tcW w:w="1985" w:type="dxa"/>
            <w:vAlign w:val="center"/>
          </w:tcPr>
          <w:p w:rsidR="00EA3CCB" w:rsidRPr="00F16FE6" w:rsidRDefault="000D2C89" w:rsidP="00EB7E26">
            <w:pPr>
              <w:spacing w:after="0" w:line="240" w:lineRule="auto"/>
              <w:ind w:right="-284"/>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Р</w:t>
            </w:r>
            <w:r w:rsidR="00EA3CCB" w:rsidRPr="00F16FE6">
              <w:rPr>
                <w:rFonts w:ascii="Times New Roman" w:eastAsia="Calibri" w:hAnsi="Times New Roman" w:cs="Times New Roman"/>
                <w:sz w:val="24"/>
                <w:szCs w:val="24"/>
                <w:lang w:val="en-US"/>
              </w:rPr>
              <w:t>T</w:t>
            </w:r>
          </w:p>
        </w:tc>
        <w:tc>
          <w:tcPr>
            <w:tcW w:w="2126" w:type="dxa"/>
            <w:vAlign w:val="center"/>
          </w:tcPr>
          <w:p w:rsidR="00EA3CCB" w:rsidRPr="005D4F95" w:rsidRDefault="00A27FC4" w:rsidP="00EA3CC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2700-2709</w:t>
            </w:r>
          </w:p>
        </w:tc>
        <w:tc>
          <w:tcPr>
            <w:tcW w:w="1701" w:type="dxa"/>
            <w:vAlign w:val="center"/>
          </w:tcPr>
          <w:p w:rsidR="00EA3CCB" w:rsidRPr="00EB7E26" w:rsidRDefault="00EA3CCB" w:rsidP="00EB7E26">
            <w:pPr>
              <w:spacing w:after="0" w:line="240" w:lineRule="auto"/>
              <w:ind w:right="-39"/>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r>
      <w:tr w:rsidR="00F32012" w:rsidRPr="00C65A51" w:rsidTr="00F32012">
        <w:trPr>
          <w:trHeight w:val="226"/>
          <w:jc w:val="center"/>
        </w:trPr>
        <w:tc>
          <w:tcPr>
            <w:tcW w:w="1701" w:type="dxa"/>
            <w:vMerge/>
            <w:vAlign w:val="center"/>
          </w:tcPr>
          <w:p w:rsidR="00F32012" w:rsidRPr="00F16FE6" w:rsidRDefault="00F32012" w:rsidP="00EB7E26">
            <w:pPr>
              <w:spacing w:after="0" w:line="240" w:lineRule="auto"/>
              <w:ind w:left="-250" w:right="-284" w:hanging="142"/>
              <w:jc w:val="center"/>
              <w:rPr>
                <w:rFonts w:ascii="Times New Roman" w:eastAsia="Calibri" w:hAnsi="Times New Roman" w:cs="Times New Roman"/>
                <w:b/>
                <w:sz w:val="24"/>
                <w:szCs w:val="24"/>
              </w:rPr>
            </w:pPr>
          </w:p>
        </w:tc>
        <w:tc>
          <w:tcPr>
            <w:tcW w:w="1985" w:type="dxa"/>
            <w:vAlign w:val="center"/>
          </w:tcPr>
          <w:p w:rsidR="00F32012" w:rsidRPr="00F16FE6" w:rsidRDefault="000D2C89" w:rsidP="00EB7E26">
            <w:pPr>
              <w:spacing w:after="0" w:line="240" w:lineRule="auto"/>
              <w:ind w:right="-284"/>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Р</w:t>
            </w:r>
            <w:r w:rsidR="00F32012" w:rsidRPr="00F16FE6">
              <w:rPr>
                <w:rFonts w:ascii="Times New Roman" w:eastAsia="Calibri" w:hAnsi="Times New Roman" w:cs="Times New Roman"/>
                <w:sz w:val="24"/>
                <w:szCs w:val="24"/>
                <w:lang w:val="en-US"/>
              </w:rPr>
              <w:t>T</w:t>
            </w:r>
          </w:p>
        </w:tc>
        <w:tc>
          <w:tcPr>
            <w:tcW w:w="2126" w:type="dxa"/>
            <w:vAlign w:val="center"/>
          </w:tcPr>
          <w:p w:rsidR="00F32012" w:rsidRPr="00EB7E26" w:rsidRDefault="00A27FC4" w:rsidP="00EA3CCB">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2750-2759</w:t>
            </w:r>
          </w:p>
        </w:tc>
        <w:tc>
          <w:tcPr>
            <w:tcW w:w="1701" w:type="dxa"/>
            <w:vAlign w:val="center"/>
          </w:tcPr>
          <w:p w:rsidR="00F32012" w:rsidRPr="00EB7E26" w:rsidRDefault="00F32012" w:rsidP="00EB7E26">
            <w:pPr>
              <w:spacing w:after="0" w:line="240" w:lineRule="auto"/>
              <w:ind w:right="-39"/>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r>
      <w:tr w:rsidR="00BE5380" w:rsidRPr="00C65A51" w:rsidTr="00EF23A6">
        <w:trPr>
          <w:trHeight w:val="20"/>
          <w:jc w:val="center"/>
        </w:trPr>
        <w:tc>
          <w:tcPr>
            <w:tcW w:w="5812" w:type="dxa"/>
            <w:gridSpan w:val="3"/>
            <w:vAlign w:val="center"/>
          </w:tcPr>
          <w:p w:rsidR="00BE5380" w:rsidRPr="00EF23A6" w:rsidRDefault="00456DB0" w:rsidP="00EC1D4D">
            <w:pPr>
              <w:tabs>
                <w:tab w:val="left" w:pos="542"/>
              </w:tabs>
              <w:spacing w:after="0" w:line="240" w:lineRule="auto"/>
              <w:ind w:right="175"/>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 xml:space="preserve">Всего по </w:t>
            </w:r>
            <w:r w:rsidR="00EC1D4D">
              <w:rPr>
                <w:rFonts w:ascii="Times New Roman" w:eastAsia="Calibri" w:hAnsi="Times New Roman" w:cs="Times New Roman"/>
                <w:b/>
                <w:sz w:val="24"/>
                <w:szCs w:val="24"/>
                <w:lang w:val="en-US"/>
              </w:rPr>
              <w:t>2</w:t>
            </w:r>
            <w:r w:rsidR="00BE5380" w:rsidRPr="00EF23A6">
              <w:rPr>
                <w:rFonts w:ascii="Times New Roman" w:eastAsia="Calibri" w:hAnsi="Times New Roman" w:cs="Times New Roman"/>
                <w:b/>
                <w:sz w:val="24"/>
                <w:szCs w:val="24"/>
              </w:rPr>
              <w:t xml:space="preserve"> скважинам</w:t>
            </w:r>
          </w:p>
        </w:tc>
        <w:tc>
          <w:tcPr>
            <w:tcW w:w="1701" w:type="dxa"/>
            <w:vAlign w:val="center"/>
          </w:tcPr>
          <w:p w:rsidR="00BE5380" w:rsidRPr="00EF23A6" w:rsidRDefault="00F32012" w:rsidP="00F16FE6">
            <w:pPr>
              <w:spacing w:after="0" w:line="240" w:lineRule="auto"/>
              <w:ind w:right="-284"/>
              <w:jc w:val="center"/>
              <w:rPr>
                <w:rFonts w:ascii="Times New Roman" w:eastAsia="Calibri" w:hAnsi="Times New Roman" w:cs="Times New Roman"/>
                <w:b/>
                <w:sz w:val="24"/>
                <w:szCs w:val="24"/>
              </w:rPr>
            </w:pPr>
            <w:r>
              <w:rPr>
                <w:rFonts w:ascii="Times New Roman" w:eastAsia="Calibri" w:hAnsi="Times New Roman" w:cs="Times New Roman"/>
                <w:b/>
                <w:sz w:val="24"/>
                <w:szCs w:val="24"/>
              </w:rPr>
              <w:t>36</w:t>
            </w:r>
            <w:r w:rsidR="00BE5380" w:rsidRPr="00EF23A6">
              <w:rPr>
                <w:rFonts w:ascii="Times New Roman" w:eastAsia="Calibri" w:hAnsi="Times New Roman" w:cs="Times New Roman"/>
                <w:b/>
                <w:sz w:val="24"/>
                <w:szCs w:val="24"/>
              </w:rPr>
              <w:t xml:space="preserve"> м</w:t>
            </w:r>
          </w:p>
        </w:tc>
      </w:tr>
    </w:tbl>
    <w:p w:rsidR="00BE5380" w:rsidRPr="00BE5380" w:rsidRDefault="00BE5380" w:rsidP="00BE5380">
      <w:pPr>
        <w:rPr>
          <w:lang w:eastAsia="ko-KR"/>
        </w:rPr>
      </w:pPr>
    </w:p>
    <w:p w:rsidR="00761AA9" w:rsidRDefault="004B4BE7" w:rsidP="00CF7524">
      <w:pPr>
        <w:pStyle w:val="1"/>
        <w:spacing w:before="0" w:after="0"/>
        <w:ind w:firstLine="708"/>
        <w:rPr>
          <w:rFonts w:ascii="Times New Roman" w:hAnsi="Times New Roman"/>
          <w:i/>
          <w:sz w:val="24"/>
          <w:szCs w:val="24"/>
        </w:rPr>
      </w:pPr>
      <w:bookmarkStart w:id="9" w:name="_Toc313448769"/>
      <w:bookmarkStart w:id="10" w:name="_Toc313450871"/>
      <w:r>
        <w:rPr>
          <w:rFonts w:ascii="Times New Roman" w:hAnsi="Times New Roman"/>
          <w:i/>
          <w:sz w:val="24"/>
          <w:szCs w:val="24"/>
        </w:rPr>
        <w:t>5</w:t>
      </w:r>
      <w:r w:rsidR="002B203D">
        <w:rPr>
          <w:rFonts w:ascii="Times New Roman" w:hAnsi="Times New Roman"/>
          <w:i/>
          <w:sz w:val="24"/>
          <w:szCs w:val="24"/>
        </w:rPr>
        <w:t>.7</w:t>
      </w:r>
      <w:r w:rsidR="00456DB0">
        <w:rPr>
          <w:rFonts w:ascii="Times New Roman" w:hAnsi="Times New Roman"/>
          <w:i/>
          <w:sz w:val="24"/>
          <w:szCs w:val="24"/>
        </w:rPr>
        <w:t>.2</w:t>
      </w:r>
      <w:r w:rsidR="00761AA9" w:rsidRPr="00C65A51">
        <w:rPr>
          <w:rFonts w:ascii="Times New Roman" w:hAnsi="Times New Roman"/>
          <w:i/>
          <w:sz w:val="24"/>
          <w:szCs w:val="24"/>
        </w:rPr>
        <w:t xml:space="preserve">  Промыслово-геофизические исследования</w:t>
      </w:r>
      <w:bookmarkEnd w:id="9"/>
      <w:bookmarkEnd w:id="10"/>
    </w:p>
    <w:p w:rsidR="00106AAB" w:rsidRPr="00F32012" w:rsidRDefault="00106AAB" w:rsidP="00F32012">
      <w:pPr>
        <w:shd w:val="clear" w:color="auto" w:fill="FFFFFF"/>
        <w:spacing w:after="0" w:line="240" w:lineRule="auto"/>
        <w:ind w:firstLine="720"/>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pacing w:val="-2"/>
          <w:sz w:val="24"/>
          <w:szCs w:val="24"/>
        </w:rPr>
        <w:t xml:space="preserve">Общие геофизические исследования выполняются в скважинах </w:t>
      </w:r>
      <w:r w:rsidRPr="00761AA9">
        <w:rPr>
          <w:rFonts w:ascii="Times New Roman" w:eastAsia="Calibri" w:hAnsi="Times New Roman" w:cs="Times New Roman"/>
          <w:color w:val="000000"/>
          <w:sz w:val="24"/>
          <w:szCs w:val="24"/>
        </w:rPr>
        <w:t>по вс</w:t>
      </w:r>
      <w:r w:rsidR="00F32012">
        <w:rPr>
          <w:rFonts w:ascii="Times New Roman" w:eastAsia="Calibri" w:hAnsi="Times New Roman" w:cs="Times New Roman"/>
          <w:color w:val="000000"/>
          <w:sz w:val="24"/>
          <w:szCs w:val="24"/>
        </w:rPr>
        <w:t>ему разрезу, вскрытому бурением</w:t>
      </w:r>
      <w:r w:rsidRPr="00761AA9">
        <w:rPr>
          <w:rFonts w:ascii="Times New Roman" w:eastAsia="Calibri" w:hAnsi="Times New Roman" w:cs="Times New Roman"/>
          <w:color w:val="000000"/>
          <w:sz w:val="24"/>
          <w:szCs w:val="24"/>
        </w:rPr>
        <w:t xml:space="preserve"> </w:t>
      </w:r>
      <w:r w:rsidRPr="008931F0">
        <w:rPr>
          <w:rFonts w:ascii="Times New Roman" w:eastAsia="Times New Roman" w:hAnsi="Times New Roman" w:cs="Times New Roman"/>
          <w:sz w:val="24"/>
          <w:szCs w:val="24"/>
        </w:rPr>
        <w:t>и обеспечивают:</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определение пространственного положения и технического состояния скважины;</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выделение стратиграфических реперов и разделение разреза на литолого-стратиграфические комплексы и типы (терригенный, карбонатный и др.);</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идентификацию литолого-стратиграфических комплексов, к которым приурочены продуктивные или перспективные на нефть и газ отложения;</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расчленение разреза на пласты, их привязку по относительным и абсолютным отметкам глубин, внутри – и межплощадную корреляцию разрезов;</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привязку интервалов отбора керна по глубине;</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привязку по глубине интервалов опробований, испытаний, перфорации, материалов геофизических исследований в обсаженных скважинах.</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Детальные исследования выполняют в продуктивных и перспективных на нефть и газ интервалах. В комплексе с материалами других видов исследований и работ (опробований, испытаний, керновыми данными и др.) они должны обеспечить:</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расчленение изучаемого разреза на пласты толщиной до 0,4 м, привязку пластов по глубине скважины и абсолютным отметкам;</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детальное литологическое описание каждого пласта, выделение коллекторов всех типов - (поровых, трещинных, каверновых и смешанных) и определение их параметров – коэффициентов глинистости, общей и эффективной пористости, проницаемости, водо- и нефтегазонасыщенности (если эффективная толщина превышает 0,8 м);</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разделение коллекторов по характеру насыщенности на продуктивные и водоносные, а продуктивных – на газо- и нефтенасыщенные;</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 определение положений межфлюидных контактов, границ переходных зон, эффективных газо- и нефтенасыщенных толщин.</w:t>
      </w:r>
    </w:p>
    <w:p w:rsidR="00106AAB" w:rsidRPr="008931F0" w:rsidRDefault="00106AAB" w:rsidP="00106AAB">
      <w:pPr>
        <w:spacing w:after="0" w:line="240" w:lineRule="auto"/>
        <w:ind w:firstLine="708"/>
        <w:contextualSpacing/>
        <w:jc w:val="both"/>
        <w:rPr>
          <w:rFonts w:ascii="Times New Roman" w:eastAsia="Times New Roman" w:hAnsi="Times New Roman" w:cs="Times New Roman"/>
          <w:sz w:val="24"/>
          <w:szCs w:val="24"/>
        </w:rPr>
      </w:pPr>
      <w:r w:rsidRPr="008931F0">
        <w:rPr>
          <w:rFonts w:ascii="Times New Roman" w:eastAsia="Times New Roman" w:hAnsi="Times New Roman" w:cs="Times New Roman"/>
          <w:sz w:val="24"/>
          <w:szCs w:val="24"/>
        </w:rPr>
        <w:t>С целью наиболее полного изучения геологического разреза площади, выяснения ее нефтегазоносности и контроля за состоянием ствола скважины в процессе ее строительства, а также с учетом полноты и информативности методов ГИС, выполненных в поисково-разведочных скважина</w:t>
      </w:r>
      <w:r w:rsidR="001958FF">
        <w:rPr>
          <w:rFonts w:ascii="Times New Roman" w:eastAsia="Times New Roman" w:hAnsi="Times New Roman" w:cs="Times New Roman"/>
          <w:sz w:val="24"/>
          <w:szCs w:val="24"/>
        </w:rPr>
        <w:t>х,</w:t>
      </w:r>
      <w:r w:rsidRPr="008931F0">
        <w:rPr>
          <w:rFonts w:ascii="Times New Roman" w:eastAsia="Times New Roman" w:hAnsi="Times New Roman" w:cs="Times New Roman"/>
          <w:sz w:val="24"/>
          <w:szCs w:val="24"/>
        </w:rPr>
        <w:t xml:space="preserve"> пробуренных в предыдущие годы со вскрытием пермотриасовых отложений рекомендуется произвести следующий комплекс промыслово-геофизических исследований.</w:t>
      </w:r>
    </w:p>
    <w:p w:rsidR="00106AAB" w:rsidRDefault="00106AAB" w:rsidP="00106AAB">
      <w:pPr>
        <w:widowControl w:val="0"/>
        <w:shd w:val="clear" w:color="auto" w:fill="FFFFFF"/>
        <w:tabs>
          <w:tab w:val="left" w:pos="0"/>
        </w:tabs>
        <w:autoSpaceDE w:val="0"/>
        <w:autoSpaceDN w:val="0"/>
        <w:adjustRightInd w:val="0"/>
        <w:spacing w:after="0" w:line="240" w:lineRule="auto"/>
        <w:ind w:firstLine="720"/>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Объем промыслово-геофизических работ в соответствии с инструкцией «Типовые и обязательные комплексы геофизически</w:t>
      </w:r>
      <w:r>
        <w:rPr>
          <w:rFonts w:ascii="Times New Roman" w:eastAsia="Calibri" w:hAnsi="Times New Roman" w:cs="Times New Roman"/>
          <w:color w:val="000000"/>
          <w:sz w:val="24"/>
          <w:szCs w:val="24"/>
        </w:rPr>
        <w:t>х исследований» приведен в таблице 5.7.2.1.</w:t>
      </w:r>
    </w:p>
    <w:p w:rsidR="00106AAB" w:rsidRDefault="00106AAB" w:rsidP="00106AAB">
      <w:pPr>
        <w:widowControl w:val="0"/>
        <w:shd w:val="clear" w:color="auto" w:fill="FFFFFF"/>
        <w:tabs>
          <w:tab w:val="left" w:pos="0"/>
        </w:tabs>
        <w:autoSpaceDE w:val="0"/>
        <w:autoSpaceDN w:val="0"/>
        <w:adjustRightInd w:val="0"/>
        <w:spacing w:after="0" w:line="240" w:lineRule="auto"/>
        <w:ind w:firstLine="720"/>
        <w:jc w:val="both"/>
        <w:rPr>
          <w:rFonts w:ascii="Times New Roman" w:eastAsia="Calibri" w:hAnsi="Times New Roman" w:cs="Times New Roman"/>
          <w:color w:val="000000"/>
          <w:sz w:val="24"/>
          <w:szCs w:val="24"/>
        </w:rPr>
      </w:pPr>
    </w:p>
    <w:p w:rsidR="00106AAB" w:rsidRPr="0002717A" w:rsidRDefault="00106AAB" w:rsidP="00A15C11">
      <w:pPr>
        <w:widowControl w:val="0"/>
        <w:shd w:val="clear" w:color="auto" w:fill="FFFFFF"/>
        <w:tabs>
          <w:tab w:val="left" w:pos="0"/>
        </w:tabs>
        <w:autoSpaceDE w:val="0"/>
        <w:autoSpaceDN w:val="0"/>
        <w:adjustRightInd w:val="0"/>
        <w:spacing w:after="0" w:line="240" w:lineRule="auto"/>
        <w:ind w:firstLine="720"/>
        <w:jc w:val="center"/>
        <w:rPr>
          <w:rFonts w:ascii="Times New Roman" w:eastAsia="Calibri" w:hAnsi="Times New Roman" w:cs="Times New Roman"/>
          <w:b/>
          <w:color w:val="000000"/>
          <w:sz w:val="24"/>
          <w:szCs w:val="24"/>
        </w:rPr>
      </w:pPr>
      <w:r w:rsidRPr="0002717A">
        <w:rPr>
          <w:rFonts w:ascii="Times New Roman" w:hAnsi="Times New Roman" w:cs="Times New Roman"/>
          <w:b/>
          <w:color w:val="000000"/>
          <w:sz w:val="24"/>
          <w:szCs w:val="24"/>
        </w:rPr>
        <w:t>Таблица 5</w:t>
      </w:r>
      <w:r w:rsidR="00A15C11">
        <w:rPr>
          <w:rFonts w:ascii="Times New Roman" w:hAnsi="Times New Roman" w:cs="Times New Roman"/>
          <w:b/>
          <w:color w:val="000000"/>
          <w:sz w:val="24"/>
          <w:szCs w:val="24"/>
        </w:rPr>
        <w:t xml:space="preserve">.7.2.1 - </w:t>
      </w:r>
      <w:r w:rsidRPr="0002717A">
        <w:rPr>
          <w:rFonts w:ascii="Times New Roman" w:eastAsia="Calibri" w:hAnsi="Times New Roman" w:cs="Times New Roman"/>
          <w:b/>
          <w:color w:val="000000"/>
          <w:sz w:val="24"/>
          <w:szCs w:val="24"/>
        </w:rPr>
        <w:t>Проектируемый комплекс геофизических исследований в скважинах</w:t>
      </w:r>
    </w:p>
    <w:tbl>
      <w:tblPr>
        <w:tblW w:w="5000" w:type="pct"/>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000" w:firstRow="0" w:lastRow="0" w:firstColumn="0" w:lastColumn="0" w:noHBand="0" w:noVBand="0"/>
      </w:tblPr>
      <w:tblGrid>
        <w:gridCol w:w="5072"/>
        <w:gridCol w:w="136"/>
        <w:gridCol w:w="934"/>
        <w:gridCol w:w="1602"/>
        <w:gridCol w:w="1600"/>
      </w:tblGrid>
      <w:tr w:rsidR="0050523C" w:rsidRPr="009F2C13" w:rsidTr="0050523C">
        <w:trPr>
          <w:trHeight w:val="20"/>
        </w:trPr>
        <w:tc>
          <w:tcPr>
            <w:tcW w:w="2714" w:type="pct"/>
            <w:vMerge w:val="restart"/>
            <w:tcBorders>
              <w:top w:val="single" w:sz="4" w:space="0" w:color="auto"/>
              <w:left w:val="single" w:sz="4" w:space="0" w:color="auto"/>
            </w:tcBorders>
            <w:vAlign w:val="center"/>
          </w:tcPr>
          <w:p w:rsidR="0050523C" w:rsidRPr="009F2C13" w:rsidRDefault="0050523C" w:rsidP="00106AAB">
            <w:pPr>
              <w:spacing w:after="0" w:line="240" w:lineRule="auto"/>
              <w:ind w:left="180" w:firstLine="708"/>
              <w:jc w:val="center"/>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Вид исследований</w:t>
            </w:r>
          </w:p>
        </w:tc>
        <w:tc>
          <w:tcPr>
            <w:tcW w:w="573" w:type="pct"/>
            <w:gridSpan w:val="2"/>
            <w:vMerge w:val="restart"/>
            <w:tcBorders>
              <w:top w:val="single" w:sz="4" w:space="0" w:color="auto"/>
            </w:tcBorders>
            <w:vAlign w:val="center"/>
          </w:tcPr>
          <w:p w:rsidR="0050523C" w:rsidRPr="009F2C13" w:rsidRDefault="0050523C" w:rsidP="00106AAB">
            <w:pPr>
              <w:spacing w:after="0" w:line="240" w:lineRule="auto"/>
              <w:jc w:val="center"/>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Масштаб записи</w:t>
            </w:r>
          </w:p>
        </w:tc>
        <w:tc>
          <w:tcPr>
            <w:tcW w:w="1713" w:type="pct"/>
            <w:gridSpan w:val="2"/>
            <w:tcBorders>
              <w:top w:val="single" w:sz="4" w:space="0" w:color="auto"/>
              <w:bottom w:val="single" w:sz="4" w:space="0" w:color="auto"/>
              <w:right w:val="single" w:sz="4" w:space="0" w:color="auto"/>
            </w:tcBorders>
            <w:vAlign w:val="center"/>
          </w:tcPr>
          <w:p w:rsidR="0050523C" w:rsidRPr="009F2C13" w:rsidRDefault="0050523C" w:rsidP="00106AAB">
            <w:pPr>
              <w:spacing w:after="0" w:line="240" w:lineRule="auto"/>
              <w:ind w:left="33"/>
              <w:jc w:val="center"/>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Интервалы исследований, м</w:t>
            </w:r>
          </w:p>
        </w:tc>
      </w:tr>
      <w:tr w:rsidR="0050523C" w:rsidRPr="009F2C13" w:rsidTr="0050523C">
        <w:trPr>
          <w:trHeight w:val="20"/>
        </w:trPr>
        <w:tc>
          <w:tcPr>
            <w:tcW w:w="2714" w:type="pct"/>
            <w:vMerge/>
            <w:tcBorders>
              <w:left w:val="single" w:sz="4" w:space="0" w:color="auto"/>
              <w:bottom w:val="single" w:sz="4" w:space="0" w:color="auto"/>
            </w:tcBorders>
            <w:vAlign w:val="center"/>
          </w:tcPr>
          <w:p w:rsidR="0050523C" w:rsidRPr="009F2C13" w:rsidRDefault="0050523C" w:rsidP="00106AAB">
            <w:pPr>
              <w:spacing w:after="0" w:line="240" w:lineRule="auto"/>
              <w:ind w:left="180" w:firstLine="708"/>
              <w:jc w:val="center"/>
              <w:rPr>
                <w:rFonts w:ascii="Times New Roman" w:eastAsia="Calibri" w:hAnsi="Times New Roman" w:cs="Times New Roman"/>
                <w:b/>
                <w:color w:val="000000"/>
                <w:sz w:val="24"/>
                <w:szCs w:val="24"/>
              </w:rPr>
            </w:pPr>
          </w:p>
        </w:tc>
        <w:tc>
          <w:tcPr>
            <w:tcW w:w="573" w:type="pct"/>
            <w:gridSpan w:val="2"/>
            <w:vMerge/>
            <w:tcBorders>
              <w:bottom w:val="single" w:sz="4" w:space="0" w:color="auto"/>
            </w:tcBorders>
            <w:vAlign w:val="center"/>
          </w:tcPr>
          <w:p w:rsidR="0050523C" w:rsidRPr="009F2C13" w:rsidRDefault="0050523C" w:rsidP="00106AAB">
            <w:pPr>
              <w:spacing w:after="0" w:line="240" w:lineRule="auto"/>
              <w:jc w:val="center"/>
              <w:rPr>
                <w:rFonts w:ascii="Times New Roman" w:eastAsia="Calibri" w:hAnsi="Times New Roman" w:cs="Times New Roman"/>
                <w:b/>
                <w:color w:val="000000"/>
                <w:sz w:val="24"/>
                <w:szCs w:val="24"/>
              </w:rPr>
            </w:pPr>
          </w:p>
        </w:tc>
        <w:tc>
          <w:tcPr>
            <w:tcW w:w="857" w:type="pct"/>
            <w:tcBorders>
              <w:top w:val="single" w:sz="4" w:space="0" w:color="auto"/>
              <w:bottom w:val="single" w:sz="4" w:space="0" w:color="auto"/>
              <w:right w:val="single" w:sz="4" w:space="0" w:color="auto"/>
            </w:tcBorders>
            <w:vAlign w:val="center"/>
          </w:tcPr>
          <w:p w:rsidR="0050523C" w:rsidRPr="009F2C13" w:rsidRDefault="00DE4CEE" w:rsidP="00106AAB">
            <w:pPr>
              <w:spacing w:after="0" w:line="240" w:lineRule="auto"/>
              <w:ind w:left="33"/>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Ж-1</w:t>
            </w:r>
          </w:p>
        </w:tc>
        <w:tc>
          <w:tcPr>
            <w:tcW w:w="856" w:type="pct"/>
            <w:tcBorders>
              <w:top w:val="single" w:sz="4" w:space="0" w:color="auto"/>
              <w:bottom w:val="single" w:sz="4" w:space="0" w:color="auto"/>
              <w:right w:val="single" w:sz="4" w:space="0" w:color="auto"/>
            </w:tcBorders>
          </w:tcPr>
          <w:p w:rsidR="0050523C" w:rsidRPr="009F2C13" w:rsidRDefault="00DE4CEE" w:rsidP="00106AAB">
            <w:pPr>
              <w:spacing w:after="0" w:line="240" w:lineRule="auto"/>
              <w:ind w:left="33"/>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Ж-2</w:t>
            </w:r>
          </w:p>
        </w:tc>
      </w:tr>
      <w:tr w:rsidR="0050523C" w:rsidRPr="009F2C13" w:rsidTr="0050523C">
        <w:trPr>
          <w:trHeight w:val="20"/>
        </w:trPr>
        <w:tc>
          <w:tcPr>
            <w:tcW w:w="4144" w:type="pct"/>
            <w:gridSpan w:val="4"/>
            <w:tcBorders>
              <w:left w:val="single" w:sz="4" w:space="0" w:color="auto"/>
              <w:right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b/>
                <w:sz w:val="24"/>
                <w:szCs w:val="24"/>
              </w:rPr>
            </w:pPr>
            <w:r w:rsidRPr="009F2C13">
              <w:rPr>
                <w:rFonts w:ascii="Times New Roman" w:eastAsia="Calibri" w:hAnsi="Times New Roman" w:cs="Times New Roman"/>
                <w:b/>
                <w:sz w:val="24"/>
                <w:szCs w:val="24"/>
              </w:rPr>
              <w:t>В открытом стволе</w:t>
            </w:r>
          </w:p>
          <w:p w:rsidR="0050523C" w:rsidRPr="009F2C13" w:rsidRDefault="0050523C" w:rsidP="00106AAB">
            <w:pPr>
              <w:spacing w:after="0" w:line="240" w:lineRule="auto"/>
              <w:rPr>
                <w:rFonts w:ascii="Times New Roman" w:eastAsia="Calibri" w:hAnsi="Times New Roman" w:cs="Times New Roman"/>
                <w:b/>
                <w:sz w:val="24"/>
                <w:szCs w:val="24"/>
              </w:rPr>
            </w:pPr>
            <w:r w:rsidRPr="009F2C13">
              <w:rPr>
                <w:rFonts w:ascii="Times New Roman" w:eastAsia="Calibri" w:hAnsi="Times New Roman" w:cs="Times New Roman"/>
                <w:b/>
                <w:sz w:val="24"/>
                <w:szCs w:val="24"/>
              </w:rPr>
              <w:t>А. Изучение строения, литологии, коллекторских свойств:</w:t>
            </w:r>
          </w:p>
        </w:tc>
        <w:tc>
          <w:tcPr>
            <w:tcW w:w="856" w:type="pct"/>
            <w:tcBorders>
              <w:left w:val="single" w:sz="4" w:space="0" w:color="auto"/>
              <w:right w:val="single" w:sz="4" w:space="0" w:color="auto"/>
            </w:tcBorders>
          </w:tcPr>
          <w:p w:rsidR="0050523C" w:rsidRPr="009F2C13" w:rsidRDefault="0050523C" w:rsidP="00106AAB">
            <w:pPr>
              <w:spacing w:after="0" w:line="240" w:lineRule="auto"/>
              <w:rPr>
                <w:rFonts w:ascii="Times New Roman" w:eastAsia="Calibri" w:hAnsi="Times New Roman" w:cs="Times New Roman"/>
                <w:b/>
                <w:sz w:val="24"/>
                <w:szCs w:val="24"/>
              </w:rPr>
            </w:pPr>
          </w:p>
        </w:tc>
      </w:tr>
      <w:tr w:rsidR="0050523C" w:rsidRPr="009F2C13" w:rsidTr="0050523C">
        <w:trPr>
          <w:trHeight w:val="20"/>
        </w:trPr>
        <w:tc>
          <w:tcPr>
            <w:tcW w:w="2787" w:type="pct"/>
            <w:gridSpan w:val="2"/>
            <w:tcBorders>
              <w:left w:val="single" w:sz="4" w:space="0" w:color="auto"/>
            </w:tcBorders>
            <w:vAlign w:val="center"/>
          </w:tcPr>
          <w:p w:rsidR="0050523C" w:rsidRPr="009F2C13" w:rsidRDefault="0050523C" w:rsidP="00E779EC">
            <w:pPr>
              <w:pStyle w:val="ab"/>
              <w:widowControl w:val="0"/>
              <w:numPr>
                <w:ilvl w:val="0"/>
                <w:numId w:val="6"/>
              </w:numPr>
              <w:autoSpaceDE w:val="0"/>
              <w:autoSpaceDN w:val="0"/>
              <w:adjustRightInd w:val="0"/>
              <w:spacing w:after="0" w:line="240" w:lineRule="auto"/>
              <w:ind w:left="284" w:hanging="284"/>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Стандартный электрокаротаж, КС и ПС, акустический каротаж (АК), компенсированный нейтронный каротаж по тепловым нейтронам (КНК), гамма-каротаж (ГК), наклонометрия  и термометрия скважин, измерение диаметра скважин (ДС), инклинометрия скважин (ИС)</w:t>
            </w:r>
          </w:p>
        </w:tc>
        <w:tc>
          <w:tcPr>
            <w:tcW w:w="500" w:type="pct"/>
            <w:vAlign w:val="center"/>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1:500</w:t>
            </w:r>
          </w:p>
        </w:tc>
        <w:tc>
          <w:tcPr>
            <w:tcW w:w="857" w:type="pct"/>
            <w:tcBorders>
              <w:right w:val="single" w:sz="4" w:space="0" w:color="auto"/>
            </w:tcBorders>
            <w:vAlign w:val="center"/>
          </w:tcPr>
          <w:p w:rsidR="0050523C" w:rsidRPr="009F2C13" w:rsidRDefault="0050523C"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p>
          <w:p w:rsidR="0050523C" w:rsidRDefault="00DE4CEE" w:rsidP="00EF23A6">
            <w:pPr>
              <w:spacing w:after="0" w:line="240" w:lineRule="auto"/>
              <w:jc w:val="center"/>
              <w:rPr>
                <w:rFonts w:ascii="Times New Roman" w:eastAsia="Times New Roman" w:hAnsi="Times New Roman" w:cs="Times New Roman"/>
                <w:sz w:val="24"/>
                <w:szCs w:val="24"/>
              </w:rPr>
            </w:pPr>
            <w:r>
              <w:rPr>
                <w:rFonts w:ascii="Times New Roman" w:eastAsia="Calibri" w:hAnsi="Times New Roman" w:cs="Times New Roman"/>
                <w:sz w:val="24"/>
                <w:szCs w:val="24"/>
              </w:rPr>
              <w:t>5</w:t>
            </w:r>
            <w:r w:rsidR="0050523C" w:rsidRPr="009F2C13">
              <w:rPr>
                <w:rFonts w:ascii="Times New Roman" w:eastAsia="Calibri" w:hAnsi="Times New Roman" w:cs="Times New Roman"/>
                <w:sz w:val="24"/>
                <w:szCs w:val="24"/>
              </w:rPr>
              <w:t>0-</w:t>
            </w:r>
            <w:r w:rsidR="0050523C">
              <w:rPr>
                <w:rFonts w:ascii="Times New Roman" w:eastAsia="Times New Roman" w:hAnsi="Times New Roman" w:cs="Times New Roman"/>
                <w:sz w:val="24"/>
                <w:szCs w:val="24"/>
              </w:rPr>
              <w:t>950</w:t>
            </w:r>
          </w:p>
          <w:p w:rsidR="0050523C" w:rsidRDefault="00DE4CEE" w:rsidP="00EF23A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sidR="0050523C">
              <w:rPr>
                <w:rFonts w:ascii="Times New Roman" w:eastAsia="Times New Roman" w:hAnsi="Times New Roman" w:cs="Times New Roman"/>
                <w:sz w:val="24"/>
                <w:szCs w:val="24"/>
              </w:rPr>
              <w:t>50-3000</w:t>
            </w:r>
          </w:p>
          <w:p w:rsidR="0050523C" w:rsidRPr="009F2C13" w:rsidRDefault="0050523C" w:rsidP="00EF23A6">
            <w:pPr>
              <w:spacing w:after="0" w:line="240" w:lineRule="auto"/>
              <w:jc w:val="center"/>
              <w:rPr>
                <w:rFonts w:ascii="Times New Roman" w:eastAsia="Calibri" w:hAnsi="Times New Roman" w:cs="Times New Roman"/>
                <w:sz w:val="24"/>
                <w:szCs w:val="24"/>
              </w:rPr>
            </w:pPr>
          </w:p>
        </w:tc>
        <w:tc>
          <w:tcPr>
            <w:tcW w:w="856" w:type="pct"/>
            <w:tcBorders>
              <w:right w:val="single" w:sz="4" w:space="0" w:color="auto"/>
            </w:tcBorders>
          </w:tcPr>
          <w:p w:rsidR="0050523C" w:rsidRDefault="0050523C"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p>
          <w:p w:rsidR="00DE4CEE" w:rsidRDefault="00DE4CEE" w:rsidP="00DE4CE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50-850</w:t>
            </w:r>
          </w:p>
          <w:p w:rsidR="00DE4CEE" w:rsidRDefault="00DE4CEE" w:rsidP="00DE4CE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850-2650</w:t>
            </w:r>
          </w:p>
          <w:p w:rsidR="00DE4CEE" w:rsidRDefault="00DE4CEE" w:rsidP="00DE4CE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2650-3000</w:t>
            </w:r>
          </w:p>
          <w:p w:rsidR="00DE4CEE" w:rsidRPr="009F2C13" w:rsidRDefault="00DE4CEE" w:rsidP="00EF23A6">
            <w:pPr>
              <w:spacing w:after="0" w:line="240" w:lineRule="auto"/>
              <w:jc w:val="center"/>
              <w:rPr>
                <w:rFonts w:ascii="Times New Roman" w:eastAsia="Calibri" w:hAnsi="Times New Roman" w:cs="Times New Roman"/>
                <w:sz w:val="24"/>
                <w:szCs w:val="24"/>
              </w:rPr>
            </w:pPr>
          </w:p>
        </w:tc>
      </w:tr>
      <w:tr w:rsidR="0050523C" w:rsidRPr="009F2C13" w:rsidTr="0050523C">
        <w:trPr>
          <w:trHeight w:val="20"/>
        </w:trPr>
        <w:tc>
          <w:tcPr>
            <w:tcW w:w="2787" w:type="pct"/>
            <w:gridSpan w:val="2"/>
            <w:tcBorders>
              <w:left w:val="single" w:sz="4" w:space="0" w:color="auto"/>
            </w:tcBorders>
            <w:vAlign w:val="center"/>
          </w:tcPr>
          <w:p w:rsidR="0050523C" w:rsidRPr="009F2C13" w:rsidRDefault="0050523C" w:rsidP="00E779EC">
            <w:pPr>
              <w:pStyle w:val="ab"/>
              <w:widowControl w:val="0"/>
              <w:numPr>
                <w:ilvl w:val="0"/>
                <w:numId w:val="6"/>
              </w:numPr>
              <w:autoSpaceDE w:val="0"/>
              <w:autoSpaceDN w:val="0"/>
              <w:adjustRightInd w:val="0"/>
              <w:spacing w:after="0" w:line="240" w:lineRule="auto"/>
              <w:ind w:left="284" w:hanging="284"/>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Геолого–технологические исследования скважин (ГТИ), стандартный электрический каротаж, КС, ПС, акустический каротаж (АК), плотностной  гамма – гамма каротаж (ГГК), компенсированный нейтронный каротаж по тепловым нейтронам (КНК), гамма-каротаж, боковой микрокаротаж (МБК), микрокаротаж (МК), измерение диаметра скважин (ДС)</w:t>
            </w:r>
          </w:p>
        </w:tc>
        <w:tc>
          <w:tcPr>
            <w:tcW w:w="500" w:type="pct"/>
            <w:vAlign w:val="center"/>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1:200</w:t>
            </w:r>
          </w:p>
        </w:tc>
        <w:tc>
          <w:tcPr>
            <w:tcW w:w="857" w:type="pct"/>
            <w:tcBorders>
              <w:right w:val="single" w:sz="4" w:space="0" w:color="auto"/>
            </w:tcBorders>
            <w:vAlign w:val="center"/>
          </w:tcPr>
          <w:p w:rsidR="0050523C" w:rsidRPr="009F2C13" w:rsidRDefault="0050523C" w:rsidP="00EF23A6">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950</w:t>
            </w:r>
            <w:r w:rsidRPr="009F2C13">
              <w:rPr>
                <w:rFonts w:ascii="Times New Roman" w:eastAsia="Calibri" w:hAnsi="Times New Roman" w:cs="Times New Roman"/>
                <w:sz w:val="24"/>
                <w:szCs w:val="24"/>
              </w:rPr>
              <w:t>-</w:t>
            </w:r>
            <w:r w:rsidRPr="00FC7C2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3000</w:t>
            </w:r>
          </w:p>
          <w:p w:rsidR="0050523C" w:rsidRPr="009F2C13" w:rsidRDefault="0050523C" w:rsidP="00EF23A6">
            <w:pPr>
              <w:spacing w:after="0" w:line="240" w:lineRule="auto"/>
              <w:jc w:val="center"/>
              <w:rPr>
                <w:rFonts w:ascii="Times New Roman" w:eastAsia="Calibri" w:hAnsi="Times New Roman" w:cs="Times New Roman"/>
                <w:sz w:val="24"/>
                <w:szCs w:val="24"/>
              </w:rPr>
            </w:pPr>
          </w:p>
        </w:tc>
        <w:tc>
          <w:tcPr>
            <w:tcW w:w="856" w:type="pct"/>
            <w:tcBorders>
              <w:right w:val="single" w:sz="4" w:space="0" w:color="auto"/>
            </w:tcBorders>
          </w:tcPr>
          <w:p w:rsidR="0050523C" w:rsidRDefault="0050523C"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p>
          <w:p w:rsidR="00DE4CEE" w:rsidRDefault="00DE4CEE" w:rsidP="00EF23A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2650-3000</w:t>
            </w:r>
          </w:p>
        </w:tc>
      </w:tr>
      <w:tr w:rsidR="0050523C" w:rsidRPr="009F2C13" w:rsidTr="0050523C">
        <w:trPr>
          <w:trHeight w:val="20"/>
        </w:trPr>
        <w:tc>
          <w:tcPr>
            <w:tcW w:w="4144" w:type="pct"/>
            <w:gridSpan w:val="4"/>
            <w:tcBorders>
              <w:left w:val="single" w:sz="4" w:space="0" w:color="auto"/>
              <w:right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Б. Определение насыщения</w:t>
            </w:r>
          </w:p>
        </w:tc>
        <w:tc>
          <w:tcPr>
            <w:tcW w:w="856" w:type="pct"/>
            <w:tcBorders>
              <w:left w:val="single" w:sz="4" w:space="0" w:color="auto"/>
              <w:right w:val="single" w:sz="4" w:space="0" w:color="auto"/>
            </w:tcBorders>
          </w:tcPr>
          <w:p w:rsidR="0050523C" w:rsidRPr="009F2C13" w:rsidRDefault="0050523C" w:rsidP="00106AAB">
            <w:pPr>
              <w:spacing w:after="0" w:line="240" w:lineRule="auto"/>
              <w:rPr>
                <w:rFonts w:ascii="Times New Roman" w:eastAsia="Calibri" w:hAnsi="Times New Roman" w:cs="Times New Roman"/>
                <w:b/>
                <w:color w:val="000000"/>
                <w:sz w:val="24"/>
                <w:szCs w:val="24"/>
              </w:rPr>
            </w:pPr>
          </w:p>
        </w:tc>
      </w:tr>
      <w:tr w:rsidR="0050523C" w:rsidRPr="009F2C13" w:rsidTr="0050523C">
        <w:trPr>
          <w:trHeight w:val="20"/>
        </w:trPr>
        <w:tc>
          <w:tcPr>
            <w:tcW w:w="2787" w:type="pct"/>
            <w:gridSpan w:val="2"/>
            <w:tcBorders>
              <w:left w:val="single" w:sz="4" w:space="0" w:color="auto"/>
            </w:tcBorders>
            <w:vAlign w:val="center"/>
          </w:tcPr>
          <w:p w:rsidR="0050523C" w:rsidRPr="009F2C13" w:rsidRDefault="0050523C" w:rsidP="00E779EC">
            <w:pPr>
              <w:pStyle w:val="ab"/>
              <w:widowControl w:val="0"/>
              <w:numPr>
                <w:ilvl w:val="0"/>
                <w:numId w:val="6"/>
              </w:numPr>
              <w:autoSpaceDE w:val="0"/>
              <w:autoSpaceDN w:val="0"/>
              <w:adjustRightInd w:val="0"/>
              <w:spacing w:after="0" w:line="240" w:lineRule="auto"/>
              <w:ind w:left="284" w:hanging="284"/>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Боковое каротажное зондирование (БКЗ), боковой каротаж (БК), индукционный каротаж (ИК), резистивиметрия скважин (Рез)</w:t>
            </w:r>
          </w:p>
        </w:tc>
        <w:tc>
          <w:tcPr>
            <w:tcW w:w="500" w:type="pct"/>
            <w:vAlign w:val="center"/>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1:200</w:t>
            </w:r>
          </w:p>
        </w:tc>
        <w:tc>
          <w:tcPr>
            <w:tcW w:w="857" w:type="pct"/>
            <w:tcBorders>
              <w:right w:val="single" w:sz="4" w:space="0" w:color="auto"/>
            </w:tcBorders>
            <w:vAlign w:val="center"/>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Перспективные интервалы по данным бурения и ГТИ</w:t>
            </w:r>
          </w:p>
        </w:tc>
        <w:tc>
          <w:tcPr>
            <w:tcW w:w="856" w:type="pct"/>
            <w:tcBorders>
              <w:right w:val="single" w:sz="4" w:space="0" w:color="auto"/>
            </w:tcBorders>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p>
        </w:tc>
      </w:tr>
      <w:tr w:rsidR="0050523C" w:rsidRPr="009F2C13" w:rsidTr="0050523C">
        <w:trPr>
          <w:trHeight w:val="20"/>
        </w:trPr>
        <w:tc>
          <w:tcPr>
            <w:tcW w:w="4144" w:type="pct"/>
            <w:gridSpan w:val="4"/>
            <w:tcBorders>
              <w:top w:val="single" w:sz="4" w:space="0" w:color="auto"/>
              <w:left w:val="single" w:sz="4" w:space="0" w:color="auto"/>
              <w:bottom w:val="single" w:sz="4" w:space="0" w:color="auto"/>
              <w:right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В обсаженной колонне</w:t>
            </w:r>
          </w:p>
        </w:tc>
        <w:tc>
          <w:tcPr>
            <w:tcW w:w="856" w:type="pct"/>
            <w:tcBorders>
              <w:top w:val="single" w:sz="4" w:space="0" w:color="auto"/>
              <w:left w:val="single" w:sz="4" w:space="0" w:color="auto"/>
              <w:bottom w:val="single" w:sz="4" w:space="0" w:color="auto"/>
              <w:right w:val="single" w:sz="4" w:space="0" w:color="auto"/>
            </w:tcBorders>
          </w:tcPr>
          <w:p w:rsidR="0050523C" w:rsidRPr="009F2C13" w:rsidRDefault="0050523C" w:rsidP="00106AAB">
            <w:pPr>
              <w:spacing w:after="0" w:line="240" w:lineRule="auto"/>
              <w:rPr>
                <w:rFonts w:ascii="Times New Roman" w:eastAsia="Calibri" w:hAnsi="Times New Roman" w:cs="Times New Roman"/>
                <w:b/>
                <w:color w:val="000000"/>
                <w:sz w:val="24"/>
                <w:szCs w:val="24"/>
              </w:rPr>
            </w:pPr>
          </w:p>
        </w:tc>
      </w:tr>
      <w:tr w:rsidR="0050523C" w:rsidRPr="009F2C13" w:rsidTr="0050523C">
        <w:trPr>
          <w:trHeight w:val="20"/>
        </w:trPr>
        <w:tc>
          <w:tcPr>
            <w:tcW w:w="4144" w:type="pct"/>
            <w:gridSpan w:val="4"/>
            <w:tcBorders>
              <w:top w:val="single" w:sz="4" w:space="0" w:color="auto"/>
              <w:left w:val="single" w:sz="4" w:space="0" w:color="auto"/>
              <w:bottom w:val="single" w:sz="4" w:space="0" w:color="auto"/>
              <w:right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А. Изучение технического состояния скважин</w:t>
            </w:r>
          </w:p>
        </w:tc>
        <w:tc>
          <w:tcPr>
            <w:tcW w:w="856" w:type="pct"/>
            <w:tcBorders>
              <w:top w:val="single" w:sz="4" w:space="0" w:color="auto"/>
              <w:left w:val="single" w:sz="4" w:space="0" w:color="auto"/>
              <w:bottom w:val="single" w:sz="4" w:space="0" w:color="auto"/>
              <w:right w:val="single" w:sz="4" w:space="0" w:color="auto"/>
            </w:tcBorders>
          </w:tcPr>
          <w:p w:rsidR="0050523C" w:rsidRPr="009F2C13" w:rsidRDefault="0050523C" w:rsidP="00106AAB">
            <w:pPr>
              <w:spacing w:after="0" w:line="240" w:lineRule="auto"/>
              <w:rPr>
                <w:rFonts w:ascii="Times New Roman" w:eastAsia="Calibri" w:hAnsi="Times New Roman" w:cs="Times New Roman"/>
                <w:b/>
                <w:color w:val="000000"/>
                <w:sz w:val="24"/>
                <w:szCs w:val="24"/>
              </w:rPr>
            </w:pPr>
          </w:p>
        </w:tc>
      </w:tr>
      <w:tr w:rsidR="0050523C" w:rsidRPr="009F2C13" w:rsidTr="0050523C">
        <w:trPr>
          <w:trHeight w:val="20"/>
        </w:trPr>
        <w:tc>
          <w:tcPr>
            <w:tcW w:w="2787" w:type="pct"/>
            <w:gridSpan w:val="2"/>
            <w:tcBorders>
              <w:top w:val="single" w:sz="4" w:space="0" w:color="auto"/>
              <w:left w:val="single" w:sz="4" w:space="0" w:color="auto"/>
              <w:bottom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4. Контроль цементажа (АКЦ, СГДТ), локатор муфт, определение геотермического градиента</w:t>
            </w:r>
          </w:p>
        </w:tc>
        <w:tc>
          <w:tcPr>
            <w:tcW w:w="500" w:type="pct"/>
            <w:tcBorders>
              <w:top w:val="single" w:sz="4" w:space="0" w:color="auto"/>
              <w:bottom w:val="single" w:sz="4" w:space="0" w:color="auto"/>
            </w:tcBorders>
            <w:vAlign w:val="center"/>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1:500</w:t>
            </w:r>
          </w:p>
          <w:p w:rsidR="0050523C" w:rsidRPr="009F2C13" w:rsidRDefault="0050523C" w:rsidP="00EF23A6">
            <w:pPr>
              <w:spacing w:after="0" w:line="240" w:lineRule="auto"/>
              <w:jc w:val="center"/>
              <w:rPr>
                <w:rFonts w:ascii="Times New Roman" w:eastAsia="Calibri" w:hAnsi="Times New Roman" w:cs="Times New Roman"/>
                <w:color w:val="000000"/>
                <w:sz w:val="24"/>
                <w:szCs w:val="24"/>
              </w:rPr>
            </w:pPr>
          </w:p>
        </w:tc>
        <w:tc>
          <w:tcPr>
            <w:tcW w:w="857" w:type="pct"/>
            <w:tcBorders>
              <w:top w:val="single" w:sz="4" w:space="0" w:color="auto"/>
              <w:bottom w:val="single" w:sz="4" w:space="0" w:color="auto"/>
              <w:right w:val="single" w:sz="4" w:space="0" w:color="auto"/>
            </w:tcBorders>
            <w:vAlign w:val="center"/>
          </w:tcPr>
          <w:p w:rsidR="0050523C" w:rsidRDefault="00DE4CEE" w:rsidP="00EF23A6">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0-950</w:t>
            </w:r>
          </w:p>
          <w:p w:rsidR="0050523C" w:rsidRPr="009F2C13" w:rsidRDefault="0050523C" w:rsidP="00EF23A6">
            <w:pPr>
              <w:spacing w:after="0" w:line="240" w:lineRule="auto"/>
              <w:jc w:val="center"/>
              <w:rPr>
                <w:rFonts w:ascii="Times New Roman" w:eastAsia="Calibri" w:hAnsi="Times New Roman" w:cs="Times New Roman"/>
                <w:sz w:val="24"/>
                <w:szCs w:val="24"/>
                <w:lang w:val="en-US"/>
              </w:rPr>
            </w:pPr>
            <w:r w:rsidRPr="009F2C13">
              <w:rPr>
                <w:rFonts w:ascii="Times New Roman" w:eastAsia="Calibri" w:hAnsi="Times New Roman" w:cs="Times New Roman"/>
                <w:color w:val="000000"/>
                <w:sz w:val="24"/>
                <w:szCs w:val="24"/>
              </w:rPr>
              <w:t>0</w:t>
            </w:r>
            <w:r w:rsidRPr="009F2C13">
              <w:rPr>
                <w:rFonts w:ascii="Times New Roman" w:eastAsia="Calibri" w:hAnsi="Times New Roman" w:cs="Times New Roman"/>
                <w:sz w:val="24"/>
                <w:szCs w:val="24"/>
              </w:rPr>
              <w:t>-</w:t>
            </w:r>
            <w:r>
              <w:rPr>
                <w:rFonts w:ascii="Times New Roman" w:eastAsia="Calibri" w:hAnsi="Times New Roman" w:cs="Times New Roman"/>
                <w:sz w:val="24"/>
                <w:szCs w:val="24"/>
              </w:rPr>
              <w:t>3000</w:t>
            </w:r>
          </w:p>
          <w:p w:rsidR="0050523C" w:rsidRPr="009F2C13" w:rsidRDefault="0050523C" w:rsidP="00EF23A6">
            <w:pPr>
              <w:spacing w:after="0" w:line="240" w:lineRule="auto"/>
              <w:jc w:val="center"/>
              <w:rPr>
                <w:rFonts w:ascii="Times New Roman" w:eastAsia="Calibri" w:hAnsi="Times New Roman" w:cs="Times New Roman"/>
                <w:color w:val="000000"/>
                <w:sz w:val="24"/>
                <w:szCs w:val="24"/>
              </w:rPr>
            </w:pPr>
          </w:p>
        </w:tc>
        <w:tc>
          <w:tcPr>
            <w:tcW w:w="856" w:type="pct"/>
            <w:tcBorders>
              <w:top w:val="single" w:sz="4" w:space="0" w:color="auto"/>
              <w:bottom w:val="single" w:sz="4" w:space="0" w:color="auto"/>
              <w:right w:val="single" w:sz="4" w:space="0" w:color="auto"/>
            </w:tcBorders>
          </w:tcPr>
          <w:p w:rsidR="00DE4CEE" w:rsidRDefault="00DE4CEE" w:rsidP="00DE4CEE">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0-850</w:t>
            </w:r>
          </w:p>
          <w:p w:rsidR="00DE4CEE" w:rsidRDefault="00DE4CEE" w:rsidP="00DE4CEE">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0-2650</w:t>
            </w:r>
          </w:p>
          <w:p w:rsidR="00DE4CEE" w:rsidRPr="009F2C13" w:rsidRDefault="00DE4CEE" w:rsidP="00DE4CEE">
            <w:pPr>
              <w:spacing w:after="0" w:line="240" w:lineRule="auto"/>
              <w:jc w:val="center"/>
              <w:rPr>
                <w:rFonts w:ascii="Times New Roman" w:eastAsia="Calibri" w:hAnsi="Times New Roman" w:cs="Times New Roman"/>
                <w:sz w:val="24"/>
                <w:szCs w:val="24"/>
                <w:lang w:val="en-US"/>
              </w:rPr>
            </w:pPr>
            <w:r w:rsidRPr="009F2C13">
              <w:rPr>
                <w:rFonts w:ascii="Times New Roman" w:eastAsia="Calibri" w:hAnsi="Times New Roman" w:cs="Times New Roman"/>
                <w:color w:val="000000"/>
                <w:sz w:val="24"/>
                <w:szCs w:val="24"/>
              </w:rPr>
              <w:t>0</w:t>
            </w:r>
            <w:r w:rsidRPr="009F2C13">
              <w:rPr>
                <w:rFonts w:ascii="Times New Roman" w:eastAsia="Calibri" w:hAnsi="Times New Roman" w:cs="Times New Roman"/>
                <w:sz w:val="24"/>
                <w:szCs w:val="24"/>
              </w:rPr>
              <w:t>-</w:t>
            </w:r>
            <w:r>
              <w:rPr>
                <w:rFonts w:ascii="Times New Roman" w:eastAsia="Calibri" w:hAnsi="Times New Roman" w:cs="Times New Roman"/>
                <w:sz w:val="24"/>
                <w:szCs w:val="24"/>
              </w:rPr>
              <w:t>3000</w:t>
            </w:r>
          </w:p>
          <w:p w:rsidR="0050523C" w:rsidRDefault="0050523C" w:rsidP="00EF23A6">
            <w:pPr>
              <w:spacing w:after="0" w:line="240" w:lineRule="auto"/>
              <w:jc w:val="center"/>
              <w:rPr>
                <w:rFonts w:ascii="Times New Roman" w:eastAsia="Calibri" w:hAnsi="Times New Roman" w:cs="Times New Roman"/>
                <w:color w:val="000000"/>
                <w:sz w:val="24"/>
                <w:szCs w:val="24"/>
              </w:rPr>
            </w:pPr>
          </w:p>
        </w:tc>
      </w:tr>
      <w:tr w:rsidR="0050523C" w:rsidRPr="009F2C13" w:rsidTr="0050523C">
        <w:trPr>
          <w:trHeight w:val="20"/>
        </w:trPr>
        <w:tc>
          <w:tcPr>
            <w:tcW w:w="4144" w:type="pct"/>
            <w:gridSpan w:val="4"/>
            <w:tcBorders>
              <w:top w:val="single" w:sz="4" w:space="0" w:color="auto"/>
              <w:left w:val="single" w:sz="4" w:space="0" w:color="auto"/>
              <w:bottom w:val="single" w:sz="4" w:space="0" w:color="auto"/>
              <w:right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b/>
                <w:color w:val="000000"/>
                <w:sz w:val="24"/>
                <w:szCs w:val="24"/>
              </w:rPr>
            </w:pPr>
            <w:r w:rsidRPr="009F2C13">
              <w:rPr>
                <w:rFonts w:ascii="Times New Roman" w:eastAsia="Calibri" w:hAnsi="Times New Roman" w:cs="Times New Roman"/>
                <w:b/>
                <w:color w:val="000000"/>
                <w:sz w:val="24"/>
                <w:szCs w:val="24"/>
              </w:rPr>
              <w:t>Б. Изучение характера притока пласта</w:t>
            </w:r>
          </w:p>
        </w:tc>
        <w:tc>
          <w:tcPr>
            <w:tcW w:w="856" w:type="pct"/>
            <w:tcBorders>
              <w:top w:val="single" w:sz="4" w:space="0" w:color="auto"/>
              <w:left w:val="single" w:sz="4" w:space="0" w:color="auto"/>
              <w:bottom w:val="single" w:sz="4" w:space="0" w:color="auto"/>
              <w:right w:val="single" w:sz="4" w:space="0" w:color="auto"/>
            </w:tcBorders>
          </w:tcPr>
          <w:p w:rsidR="0050523C" w:rsidRPr="009F2C13" w:rsidRDefault="0050523C" w:rsidP="00106AAB">
            <w:pPr>
              <w:spacing w:after="0" w:line="240" w:lineRule="auto"/>
              <w:rPr>
                <w:rFonts w:ascii="Times New Roman" w:eastAsia="Calibri" w:hAnsi="Times New Roman" w:cs="Times New Roman"/>
                <w:b/>
                <w:color w:val="000000"/>
                <w:sz w:val="24"/>
                <w:szCs w:val="24"/>
              </w:rPr>
            </w:pPr>
          </w:p>
        </w:tc>
      </w:tr>
      <w:tr w:rsidR="0050523C" w:rsidRPr="00090F09" w:rsidTr="0050523C">
        <w:trPr>
          <w:trHeight w:val="20"/>
        </w:trPr>
        <w:tc>
          <w:tcPr>
            <w:tcW w:w="2787" w:type="pct"/>
            <w:gridSpan w:val="2"/>
            <w:tcBorders>
              <w:top w:val="single" w:sz="4" w:space="0" w:color="auto"/>
              <w:left w:val="single" w:sz="4" w:space="0" w:color="auto"/>
              <w:bottom w:val="single" w:sz="4" w:space="0" w:color="auto"/>
            </w:tcBorders>
            <w:vAlign w:val="center"/>
          </w:tcPr>
          <w:p w:rsidR="0050523C" w:rsidRPr="009F2C13" w:rsidRDefault="0050523C" w:rsidP="00106AAB">
            <w:pPr>
              <w:spacing w:after="0" w:line="240" w:lineRule="auto"/>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5. ГИС  по контролю за разработкой</w:t>
            </w:r>
          </w:p>
        </w:tc>
        <w:tc>
          <w:tcPr>
            <w:tcW w:w="500" w:type="pct"/>
            <w:tcBorders>
              <w:top w:val="single" w:sz="4" w:space="0" w:color="auto"/>
              <w:bottom w:val="single" w:sz="4" w:space="0" w:color="auto"/>
            </w:tcBorders>
            <w:vAlign w:val="center"/>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1:200</w:t>
            </w:r>
          </w:p>
        </w:tc>
        <w:tc>
          <w:tcPr>
            <w:tcW w:w="857" w:type="pct"/>
            <w:tcBorders>
              <w:top w:val="single" w:sz="4" w:space="0" w:color="auto"/>
              <w:bottom w:val="single" w:sz="4" w:space="0" w:color="auto"/>
              <w:right w:val="single" w:sz="4" w:space="0" w:color="auto"/>
            </w:tcBorders>
            <w:vAlign w:val="center"/>
          </w:tcPr>
          <w:p w:rsidR="0050523C" w:rsidRPr="00761AA9" w:rsidRDefault="0050523C" w:rsidP="00EF23A6">
            <w:pPr>
              <w:spacing w:after="0" w:line="240" w:lineRule="auto"/>
              <w:jc w:val="center"/>
              <w:rPr>
                <w:rFonts w:ascii="Times New Roman" w:eastAsia="Calibri" w:hAnsi="Times New Roman" w:cs="Times New Roman"/>
                <w:color w:val="000000"/>
                <w:sz w:val="24"/>
                <w:szCs w:val="24"/>
              </w:rPr>
            </w:pPr>
            <w:r w:rsidRPr="009F2C13">
              <w:rPr>
                <w:rFonts w:ascii="Times New Roman" w:eastAsia="Calibri" w:hAnsi="Times New Roman" w:cs="Times New Roman"/>
                <w:color w:val="000000"/>
                <w:sz w:val="24"/>
                <w:szCs w:val="24"/>
              </w:rPr>
              <w:t>Против интервалов перфорации скважин</w:t>
            </w:r>
          </w:p>
        </w:tc>
        <w:tc>
          <w:tcPr>
            <w:tcW w:w="856" w:type="pct"/>
            <w:tcBorders>
              <w:top w:val="single" w:sz="4" w:space="0" w:color="auto"/>
              <w:bottom w:val="single" w:sz="4" w:space="0" w:color="auto"/>
              <w:right w:val="single" w:sz="4" w:space="0" w:color="auto"/>
            </w:tcBorders>
          </w:tcPr>
          <w:p w:rsidR="0050523C" w:rsidRPr="009F2C13" w:rsidRDefault="0050523C" w:rsidP="00EF23A6">
            <w:pPr>
              <w:spacing w:after="0" w:line="240" w:lineRule="auto"/>
              <w:jc w:val="center"/>
              <w:rPr>
                <w:rFonts w:ascii="Times New Roman" w:eastAsia="Calibri" w:hAnsi="Times New Roman" w:cs="Times New Roman"/>
                <w:color w:val="000000"/>
                <w:sz w:val="24"/>
                <w:szCs w:val="24"/>
              </w:rPr>
            </w:pPr>
          </w:p>
        </w:tc>
      </w:tr>
    </w:tbl>
    <w:p w:rsidR="00106AAB" w:rsidRDefault="00106AAB" w:rsidP="00106AAB">
      <w:pPr>
        <w:spacing w:after="0" w:line="240" w:lineRule="auto"/>
        <w:rPr>
          <w:rFonts w:ascii="Calibri" w:eastAsia="Calibri" w:hAnsi="Calibri" w:cs="Times New Roman"/>
          <w:b/>
        </w:rPr>
      </w:pPr>
    </w:p>
    <w:p w:rsidR="00106AAB" w:rsidRPr="009C2C99" w:rsidRDefault="00106AAB" w:rsidP="00106AAB">
      <w:pPr>
        <w:spacing w:after="0" w:line="240" w:lineRule="auto"/>
        <w:ind w:firstLine="567"/>
        <w:rPr>
          <w:rFonts w:ascii="Calibri" w:eastAsia="Calibri" w:hAnsi="Calibri" w:cs="Times New Roman"/>
          <w:b/>
        </w:rPr>
      </w:pPr>
      <w:r w:rsidRPr="000045AF">
        <w:rPr>
          <w:rFonts w:ascii="Times New Roman" w:eastAsia="Calibri" w:hAnsi="Times New Roman" w:cs="Times New Roman"/>
          <w:sz w:val="24"/>
          <w:szCs w:val="24"/>
        </w:rPr>
        <w:t>В перспективном разрезе дополнительно могут быть выполнены методы ГИС:</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Спектральный гамма-каротаж (</w:t>
      </w:r>
      <w:r w:rsidRPr="000045AF">
        <w:rPr>
          <w:rFonts w:ascii="Times New Roman" w:eastAsia="Calibri" w:hAnsi="Times New Roman" w:cs="Times New Roman"/>
          <w:sz w:val="24"/>
          <w:szCs w:val="24"/>
          <w:lang w:val="en-US"/>
        </w:rPr>
        <w:t>NGT</w:t>
      </w:r>
      <w:r w:rsidRPr="000045AF">
        <w:rPr>
          <w:rFonts w:ascii="Times New Roman" w:eastAsia="Calibri" w:hAnsi="Times New Roman" w:cs="Times New Roman"/>
          <w:sz w:val="24"/>
          <w:szCs w:val="24"/>
        </w:rPr>
        <w:t xml:space="preserve">) зондом </w:t>
      </w:r>
      <w:r w:rsidRPr="000045AF">
        <w:rPr>
          <w:rFonts w:ascii="Times New Roman" w:eastAsia="Calibri" w:hAnsi="Times New Roman" w:cs="Times New Roman"/>
          <w:sz w:val="24"/>
          <w:szCs w:val="24"/>
          <w:lang w:val="en-US"/>
        </w:rPr>
        <w:t>HNGT</w:t>
      </w:r>
      <w:r w:rsidRPr="000045AF">
        <w:rPr>
          <w:rFonts w:ascii="Times New Roman" w:eastAsia="Calibri" w:hAnsi="Times New Roman" w:cs="Times New Roman"/>
          <w:sz w:val="24"/>
          <w:szCs w:val="24"/>
        </w:rPr>
        <w:t xml:space="preserve">, регистрирует содержание в породе радиоактивного изотопа калия (К40) – кривая  </w:t>
      </w:r>
      <w:r w:rsidRPr="000045AF">
        <w:rPr>
          <w:rFonts w:ascii="Times New Roman" w:eastAsia="Calibri" w:hAnsi="Times New Roman" w:cs="Times New Roman"/>
          <w:sz w:val="24"/>
          <w:szCs w:val="24"/>
          <w:lang w:val="en-US"/>
        </w:rPr>
        <w:t>PKGR</w:t>
      </w:r>
      <w:r w:rsidRPr="000045AF">
        <w:rPr>
          <w:rFonts w:ascii="Times New Roman" w:eastAsia="Calibri" w:hAnsi="Times New Roman" w:cs="Times New Roman"/>
          <w:sz w:val="24"/>
          <w:szCs w:val="24"/>
        </w:rPr>
        <w:t>, тория (</w:t>
      </w:r>
      <w:r w:rsidRPr="000045AF">
        <w:rPr>
          <w:rFonts w:ascii="Times New Roman" w:eastAsia="Calibri" w:hAnsi="Times New Roman" w:cs="Times New Roman"/>
          <w:sz w:val="24"/>
          <w:szCs w:val="24"/>
          <w:lang w:val="en-US"/>
        </w:rPr>
        <w:t>Th</w:t>
      </w:r>
      <w:r w:rsidRPr="000045AF">
        <w:rPr>
          <w:rFonts w:ascii="Times New Roman" w:eastAsia="Calibri" w:hAnsi="Times New Roman" w:cs="Times New Roman"/>
          <w:sz w:val="24"/>
          <w:szCs w:val="24"/>
        </w:rPr>
        <w:t xml:space="preserve"> ) – кривая </w:t>
      </w:r>
      <w:r w:rsidRPr="000045AF">
        <w:rPr>
          <w:rFonts w:ascii="Times New Roman" w:eastAsia="Calibri" w:hAnsi="Times New Roman" w:cs="Times New Roman"/>
          <w:sz w:val="24"/>
          <w:szCs w:val="24"/>
          <w:lang w:val="en-US"/>
        </w:rPr>
        <w:t>HTGR</w:t>
      </w:r>
      <w:r w:rsidRPr="000045AF">
        <w:rPr>
          <w:rFonts w:ascii="Times New Roman" w:eastAsia="Calibri" w:hAnsi="Times New Roman" w:cs="Times New Roman"/>
          <w:sz w:val="24"/>
          <w:szCs w:val="24"/>
        </w:rPr>
        <w:t>, урана (</w:t>
      </w:r>
      <w:r w:rsidRPr="000045AF">
        <w:rPr>
          <w:rFonts w:ascii="Times New Roman" w:eastAsia="Calibri" w:hAnsi="Times New Roman" w:cs="Times New Roman"/>
          <w:sz w:val="24"/>
          <w:szCs w:val="24"/>
          <w:lang w:val="en-US"/>
        </w:rPr>
        <w:t>U</w:t>
      </w:r>
      <w:r w:rsidRPr="000045AF">
        <w:rPr>
          <w:rFonts w:ascii="Times New Roman" w:eastAsia="Calibri" w:hAnsi="Times New Roman" w:cs="Times New Roman"/>
          <w:sz w:val="24"/>
          <w:szCs w:val="24"/>
        </w:rPr>
        <w:t xml:space="preserve">) - кривая  </w:t>
      </w:r>
      <w:r w:rsidRPr="000045AF">
        <w:rPr>
          <w:rFonts w:ascii="Times New Roman" w:eastAsia="Calibri" w:hAnsi="Times New Roman" w:cs="Times New Roman"/>
          <w:sz w:val="24"/>
          <w:szCs w:val="24"/>
          <w:lang w:val="en-US"/>
        </w:rPr>
        <w:t>HUGR</w:t>
      </w:r>
      <w:r w:rsidRPr="000045AF">
        <w:rPr>
          <w:rFonts w:ascii="Times New Roman" w:eastAsia="Calibri" w:hAnsi="Times New Roman" w:cs="Times New Roman"/>
          <w:sz w:val="24"/>
          <w:szCs w:val="24"/>
        </w:rPr>
        <w:t xml:space="preserve">. </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Компенсированный нейтрон-нейтронный каротаж (</w:t>
      </w:r>
      <w:r w:rsidRPr="000045AF">
        <w:rPr>
          <w:rFonts w:ascii="Times New Roman" w:eastAsia="Calibri" w:hAnsi="Times New Roman" w:cs="Times New Roman"/>
          <w:sz w:val="24"/>
          <w:szCs w:val="24"/>
          <w:lang w:val="en-US"/>
        </w:rPr>
        <w:t>CNL</w:t>
      </w:r>
      <w:r w:rsidRPr="000045AF">
        <w:rPr>
          <w:rFonts w:ascii="Times New Roman" w:eastAsia="Calibri" w:hAnsi="Times New Roman" w:cs="Times New Roman"/>
          <w:sz w:val="24"/>
          <w:szCs w:val="24"/>
        </w:rPr>
        <w:t xml:space="preserve">) с регистрацией нейтронной пористости </w:t>
      </w:r>
      <w:r w:rsidRPr="000045AF">
        <w:rPr>
          <w:rFonts w:ascii="Times New Roman" w:eastAsia="Calibri" w:hAnsi="Times New Roman" w:cs="Times New Roman"/>
          <w:sz w:val="24"/>
          <w:szCs w:val="24"/>
          <w:lang w:val="en-US"/>
        </w:rPr>
        <w:t>TNPH</w:t>
      </w:r>
      <w:r w:rsidRPr="000045AF">
        <w:rPr>
          <w:rFonts w:ascii="Times New Roman" w:eastAsia="Calibri" w:hAnsi="Times New Roman" w:cs="Times New Roman"/>
          <w:sz w:val="24"/>
          <w:szCs w:val="24"/>
        </w:rPr>
        <w:t xml:space="preserve">, рассчитанной по дальнему и ближнему детектору с поправками в реальном времени за окружающую среду; на бумажный носитель выносится кривая нейтронной пористости </w:t>
      </w:r>
      <w:r w:rsidRPr="000045AF">
        <w:rPr>
          <w:rFonts w:ascii="Times New Roman" w:eastAsia="Calibri" w:hAnsi="Times New Roman" w:cs="Times New Roman"/>
          <w:sz w:val="24"/>
          <w:szCs w:val="24"/>
          <w:lang w:val="en-US"/>
        </w:rPr>
        <w:t>TNPH</w:t>
      </w:r>
      <w:r w:rsidRPr="000045AF">
        <w:rPr>
          <w:rFonts w:ascii="Times New Roman" w:eastAsia="Calibri" w:hAnsi="Times New Roman" w:cs="Times New Roman"/>
          <w:sz w:val="24"/>
          <w:szCs w:val="24"/>
        </w:rPr>
        <w:t xml:space="preserve">  в единицах объема (</w:t>
      </w:r>
      <w:r w:rsidRPr="000045AF">
        <w:rPr>
          <w:rFonts w:ascii="Times New Roman" w:eastAsia="Calibri" w:hAnsi="Times New Roman" w:cs="Times New Roman"/>
          <w:sz w:val="24"/>
          <w:szCs w:val="24"/>
          <w:lang w:val="en-US"/>
        </w:rPr>
        <w:t>V</w:t>
      </w:r>
      <w:r w:rsidRPr="000045AF">
        <w:rPr>
          <w:rFonts w:ascii="Times New Roman" w:eastAsia="Calibri" w:hAnsi="Times New Roman" w:cs="Times New Roman"/>
          <w:sz w:val="24"/>
          <w:szCs w:val="24"/>
        </w:rPr>
        <w:t>/</w:t>
      </w:r>
      <w:r w:rsidRPr="000045AF">
        <w:rPr>
          <w:rFonts w:ascii="Times New Roman" w:eastAsia="Calibri" w:hAnsi="Times New Roman" w:cs="Times New Roman"/>
          <w:sz w:val="24"/>
          <w:szCs w:val="24"/>
          <w:lang w:val="en-US"/>
        </w:rPr>
        <w:t>V</w:t>
      </w:r>
      <w:r w:rsidRPr="000045AF">
        <w:rPr>
          <w:rFonts w:ascii="Times New Roman" w:eastAsia="Calibri" w:hAnsi="Times New Roman" w:cs="Times New Roman"/>
          <w:sz w:val="24"/>
          <w:szCs w:val="24"/>
        </w:rPr>
        <w:t>).</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 xml:space="preserve">Лито-плотностной каротаж-регистрация кривой плотности </w:t>
      </w:r>
      <w:r w:rsidRPr="000045AF">
        <w:rPr>
          <w:rFonts w:ascii="Times New Roman" w:eastAsia="Calibri" w:hAnsi="Times New Roman" w:cs="Times New Roman"/>
          <w:sz w:val="24"/>
          <w:szCs w:val="24"/>
          <w:lang w:val="en-US"/>
        </w:rPr>
        <w:t>RHOB</w:t>
      </w:r>
      <w:r w:rsidRPr="000045AF">
        <w:rPr>
          <w:rFonts w:ascii="Times New Roman" w:eastAsia="Calibri" w:hAnsi="Times New Roman" w:cs="Times New Roman"/>
          <w:sz w:val="24"/>
          <w:szCs w:val="24"/>
        </w:rPr>
        <w:t>, единица измерения г/см</w:t>
      </w:r>
      <w:r w:rsidRPr="000045AF">
        <w:rPr>
          <w:rFonts w:ascii="Times New Roman" w:eastAsia="Calibri" w:hAnsi="Times New Roman" w:cs="Times New Roman"/>
          <w:sz w:val="24"/>
          <w:szCs w:val="24"/>
          <w:vertAlign w:val="superscript"/>
        </w:rPr>
        <w:t>3</w:t>
      </w:r>
      <w:r w:rsidRPr="000045AF">
        <w:rPr>
          <w:rFonts w:ascii="Times New Roman" w:eastAsia="Calibri" w:hAnsi="Times New Roman" w:cs="Times New Roman"/>
          <w:sz w:val="24"/>
          <w:szCs w:val="24"/>
        </w:rPr>
        <w:t xml:space="preserve"> и кривой фотоэлектрического эффекта-</w:t>
      </w:r>
      <w:r w:rsidRPr="000045AF">
        <w:rPr>
          <w:rFonts w:ascii="Times New Roman" w:eastAsia="Calibri" w:hAnsi="Times New Roman" w:cs="Times New Roman"/>
          <w:sz w:val="24"/>
          <w:szCs w:val="24"/>
          <w:lang w:val="en-US"/>
        </w:rPr>
        <w:t>PEF</w:t>
      </w:r>
      <w:r w:rsidRPr="000045AF">
        <w:rPr>
          <w:rFonts w:ascii="Times New Roman" w:eastAsia="Calibri" w:hAnsi="Times New Roman" w:cs="Times New Roman"/>
          <w:sz w:val="24"/>
          <w:szCs w:val="24"/>
        </w:rPr>
        <w:t>, используемой для уточнения литологии, выделения трещин, единица регистрации в/е;</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Широкополосный индукционный каротаж (</w:t>
      </w:r>
      <w:r w:rsidRPr="000045AF">
        <w:rPr>
          <w:rFonts w:ascii="Times New Roman" w:eastAsia="Calibri" w:hAnsi="Times New Roman" w:cs="Times New Roman"/>
          <w:sz w:val="24"/>
          <w:szCs w:val="24"/>
          <w:lang w:val="en-US"/>
        </w:rPr>
        <w:t>AIT</w:t>
      </w:r>
      <w:r w:rsidRPr="000045AF">
        <w:rPr>
          <w:rFonts w:ascii="Times New Roman" w:eastAsia="Calibri" w:hAnsi="Times New Roman" w:cs="Times New Roman"/>
          <w:sz w:val="24"/>
          <w:szCs w:val="24"/>
        </w:rPr>
        <w:t>) - регистрация 5 кривых сопротивления с различных глубин исследования; АНТ-10, АНТ-20, АНТ-30, АНТ-60, АНТ-90; на диаграмму выносится кривая с максимальной глубиной исследования – АНТ-90, единица регистрации Омм.</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Дипольный акустический каротаж (</w:t>
      </w:r>
      <w:r w:rsidRPr="000045AF">
        <w:rPr>
          <w:rFonts w:ascii="Times New Roman" w:eastAsia="Calibri" w:hAnsi="Times New Roman" w:cs="Times New Roman"/>
          <w:sz w:val="24"/>
          <w:szCs w:val="24"/>
          <w:lang w:val="en-US"/>
        </w:rPr>
        <w:t>DSI</w:t>
      </w:r>
      <w:r w:rsidRPr="000045AF">
        <w:rPr>
          <w:rFonts w:ascii="Times New Roman" w:eastAsia="Calibri" w:hAnsi="Times New Roman" w:cs="Times New Roman"/>
          <w:sz w:val="24"/>
          <w:szCs w:val="24"/>
        </w:rPr>
        <w:t>) - регистрация времени пробега продольной и поперечной волн, волны Стоунли; позволяет выделять зоны трещиноватости.</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Каротаж ядерно-магнитного резонанса (</w:t>
      </w:r>
      <w:r w:rsidRPr="000045AF">
        <w:rPr>
          <w:rFonts w:ascii="Times New Roman" w:eastAsia="Calibri" w:hAnsi="Times New Roman" w:cs="Times New Roman"/>
          <w:sz w:val="24"/>
          <w:szCs w:val="24"/>
          <w:lang w:val="en-US"/>
        </w:rPr>
        <w:t>CMR</w:t>
      </w:r>
      <w:r w:rsidRPr="000045AF">
        <w:rPr>
          <w:rFonts w:ascii="Times New Roman" w:eastAsia="Calibri" w:hAnsi="Times New Roman" w:cs="Times New Roman"/>
          <w:sz w:val="24"/>
          <w:szCs w:val="24"/>
        </w:rPr>
        <w:t xml:space="preserve">), выполняемый прибором </w:t>
      </w:r>
      <w:r w:rsidRPr="000045AF">
        <w:rPr>
          <w:rFonts w:ascii="Times New Roman" w:eastAsia="Calibri" w:hAnsi="Times New Roman" w:cs="Times New Roman"/>
          <w:sz w:val="24"/>
          <w:szCs w:val="24"/>
          <w:lang w:val="en-US"/>
        </w:rPr>
        <w:t>NRIL</w:t>
      </w:r>
      <w:r w:rsidRPr="000045AF">
        <w:rPr>
          <w:rFonts w:ascii="Times New Roman" w:eastAsia="Calibri" w:hAnsi="Times New Roman" w:cs="Times New Roman"/>
          <w:sz w:val="24"/>
          <w:szCs w:val="24"/>
        </w:rPr>
        <w:t xml:space="preserve">, позволяющим регистрировать открытую пористость- </w:t>
      </w:r>
      <w:r w:rsidRPr="000045AF">
        <w:rPr>
          <w:rFonts w:ascii="Times New Roman" w:eastAsia="Calibri" w:hAnsi="Times New Roman" w:cs="Times New Roman"/>
          <w:sz w:val="24"/>
          <w:szCs w:val="24"/>
          <w:lang w:val="en-US"/>
        </w:rPr>
        <w:t>CMRP</w:t>
      </w:r>
      <w:r w:rsidRPr="000045AF">
        <w:rPr>
          <w:rFonts w:ascii="Times New Roman" w:eastAsia="Calibri" w:hAnsi="Times New Roman" w:cs="Times New Roman"/>
          <w:sz w:val="24"/>
          <w:szCs w:val="24"/>
        </w:rPr>
        <w:t xml:space="preserve"> и содержание свободного флюида- </w:t>
      </w:r>
      <w:r w:rsidRPr="000045AF">
        <w:rPr>
          <w:rFonts w:ascii="Times New Roman" w:eastAsia="Calibri" w:hAnsi="Times New Roman" w:cs="Times New Roman"/>
          <w:sz w:val="24"/>
          <w:szCs w:val="24"/>
          <w:lang w:val="en-US"/>
        </w:rPr>
        <w:t>CMFE</w:t>
      </w:r>
      <w:r w:rsidRPr="000045AF">
        <w:rPr>
          <w:rFonts w:ascii="Times New Roman" w:eastAsia="Calibri" w:hAnsi="Times New Roman" w:cs="Times New Roman"/>
          <w:sz w:val="24"/>
          <w:szCs w:val="24"/>
        </w:rPr>
        <w:t xml:space="preserve">, установить природу свободной жидкости (нефть, вода) и количество каждой из её составляющих в долях от пористости, а также по разнице между пористостью, определенной по комплексу АК, НК, ГГК-П и ЯМР, определять содержание битума в порах породы, единица регистрации </w:t>
      </w:r>
      <w:r w:rsidRPr="000045AF">
        <w:rPr>
          <w:rFonts w:ascii="Times New Roman" w:eastAsia="Calibri" w:hAnsi="Times New Roman" w:cs="Times New Roman"/>
          <w:sz w:val="24"/>
          <w:szCs w:val="24"/>
          <w:lang w:val="en-US"/>
        </w:rPr>
        <w:t>V</w:t>
      </w:r>
      <w:r w:rsidRPr="000045AF">
        <w:rPr>
          <w:rFonts w:ascii="Times New Roman" w:eastAsia="Calibri" w:hAnsi="Times New Roman" w:cs="Times New Roman"/>
          <w:sz w:val="24"/>
          <w:szCs w:val="24"/>
        </w:rPr>
        <w:t>/</w:t>
      </w:r>
      <w:r w:rsidRPr="000045AF">
        <w:rPr>
          <w:rFonts w:ascii="Times New Roman" w:eastAsia="Calibri" w:hAnsi="Times New Roman" w:cs="Times New Roman"/>
          <w:sz w:val="24"/>
          <w:szCs w:val="24"/>
          <w:lang w:val="en-US"/>
        </w:rPr>
        <w:t>V</w:t>
      </w:r>
      <w:r w:rsidRPr="000045AF">
        <w:rPr>
          <w:rFonts w:ascii="Times New Roman" w:eastAsia="Calibri" w:hAnsi="Times New Roman" w:cs="Times New Roman"/>
          <w:sz w:val="24"/>
          <w:szCs w:val="24"/>
        </w:rPr>
        <w:t>.</w:t>
      </w:r>
    </w:p>
    <w:p w:rsidR="00106AAB" w:rsidRPr="000045AF" w:rsidRDefault="00106AAB" w:rsidP="00E779EC">
      <w:pPr>
        <w:numPr>
          <w:ilvl w:val="0"/>
          <w:numId w:val="2"/>
        </w:numPr>
        <w:tabs>
          <w:tab w:val="clear" w:pos="900"/>
          <w:tab w:val="num" w:pos="567"/>
        </w:tabs>
        <w:spacing w:after="0" w:line="240" w:lineRule="auto"/>
        <w:ind w:left="567" w:hanging="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 xml:space="preserve">Метод регистрации электрического изображения стенок открытого ствола с помощью телеметрической системы (FMI), позволяет определять тип осадка, выделять зоны трещиноватости, оценить направление трещин, определить падение пластов. </w:t>
      </w:r>
    </w:p>
    <w:p w:rsidR="00956CED" w:rsidRDefault="00106AAB" w:rsidP="00A15C11">
      <w:pPr>
        <w:spacing w:after="0" w:line="240" w:lineRule="auto"/>
        <w:ind w:firstLine="567"/>
        <w:jc w:val="both"/>
        <w:rPr>
          <w:rFonts w:ascii="Times New Roman" w:eastAsia="Calibri" w:hAnsi="Times New Roman" w:cs="Times New Roman"/>
          <w:sz w:val="24"/>
          <w:szCs w:val="24"/>
        </w:rPr>
      </w:pPr>
      <w:r w:rsidRPr="000045AF">
        <w:rPr>
          <w:rFonts w:ascii="Times New Roman" w:eastAsia="Calibri" w:hAnsi="Times New Roman" w:cs="Times New Roman"/>
          <w:sz w:val="24"/>
          <w:szCs w:val="24"/>
        </w:rPr>
        <w:t>Специалистами Недропользователя могут быть внесены изменения в программу проведения промыслово-геофизических исследований в процессе бурения и исследования скважин в соответств</w:t>
      </w:r>
      <w:r w:rsidR="00A15C11">
        <w:rPr>
          <w:rFonts w:ascii="Times New Roman" w:eastAsia="Calibri" w:hAnsi="Times New Roman" w:cs="Times New Roman"/>
          <w:sz w:val="24"/>
          <w:szCs w:val="24"/>
        </w:rPr>
        <w:t>ии с действующими требованиями.</w:t>
      </w:r>
    </w:p>
    <w:p w:rsidR="00A15C11" w:rsidRPr="00A15C11" w:rsidRDefault="00A15C11" w:rsidP="00A15C11">
      <w:pPr>
        <w:spacing w:after="0" w:line="240" w:lineRule="auto"/>
        <w:ind w:firstLine="567"/>
        <w:jc w:val="both"/>
        <w:rPr>
          <w:rFonts w:ascii="Times New Roman" w:eastAsia="Calibri" w:hAnsi="Times New Roman" w:cs="Times New Roman"/>
          <w:sz w:val="24"/>
          <w:szCs w:val="24"/>
        </w:rPr>
      </w:pPr>
    </w:p>
    <w:p w:rsidR="00290234" w:rsidRDefault="009F2C13" w:rsidP="00CE7E8E">
      <w:pPr>
        <w:spacing w:after="0" w:line="240" w:lineRule="auto"/>
        <w:ind w:firstLine="567"/>
        <w:rPr>
          <w:rFonts w:ascii="Times New Roman" w:hAnsi="Times New Roman"/>
          <w:b/>
          <w:i/>
          <w:sz w:val="24"/>
          <w:szCs w:val="24"/>
        </w:rPr>
      </w:pPr>
      <w:r>
        <w:rPr>
          <w:rFonts w:ascii="Times New Roman" w:hAnsi="Times New Roman"/>
          <w:b/>
          <w:i/>
          <w:sz w:val="24"/>
          <w:szCs w:val="24"/>
        </w:rPr>
        <w:t>5.7.3</w:t>
      </w:r>
      <w:r w:rsidRPr="009C2C99">
        <w:rPr>
          <w:rFonts w:ascii="Times New Roman" w:hAnsi="Times New Roman"/>
          <w:b/>
          <w:i/>
          <w:sz w:val="24"/>
          <w:szCs w:val="24"/>
        </w:rPr>
        <w:t xml:space="preserve"> Опробование</w:t>
      </w:r>
      <w:r w:rsidR="00290234" w:rsidRPr="009C2C99">
        <w:rPr>
          <w:rFonts w:ascii="Times New Roman" w:hAnsi="Times New Roman"/>
          <w:b/>
          <w:i/>
          <w:sz w:val="24"/>
          <w:szCs w:val="24"/>
        </w:rPr>
        <w:t xml:space="preserve"> и испытание продуктивных горизонтов</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 процессе бурения проектируемых разведочных скважин основное внимание уделяется выяснению перспектив нефтегазоносности и получению коммерческих притоков нефти и газа. Вскрытие возможно продуктивных горизонтов в процессе бурения производится при параметрах промывочной жидкости, соответствующих геологическим условиям и максимально снижающим неблагоприятные последствия кольматации призабойной зоны шламом, затрудняющей и осложняющей испытание пластов на продуктивность. Поэтому параметры промывочной жидкости, технические средства очистки ее от выбуренных пород и шлама, предусмотренные геолого-техническим нарядом, должны строго соблюдаться и контролироваться.</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 процессе бурения скважин в открытом стволе испытание перспективных пластов стандартными пластоиспытателями на бурильных трубах не предусмотрено. Вместо них намечается использовать многокамерный прибор MDT (</w:t>
      </w:r>
      <w:r w:rsidRPr="001928F1">
        <w:rPr>
          <w:rFonts w:ascii="Times New Roman" w:eastAsia="Times New Roman" w:hAnsi="Times New Roman" w:cs="Times New Roman"/>
          <w:color w:val="000000"/>
          <w:sz w:val="24"/>
          <w:szCs w:val="24"/>
          <w:lang w:val="en-US"/>
        </w:rPr>
        <w:t>RCI</w:t>
      </w:r>
      <w:r w:rsidRPr="001928F1">
        <w:rPr>
          <w:rFonts w:ascii="Times New Roman" w:eastAsia="Times New Roman" w:hAnsi="Times New Roman" w:cs="Times New Roman"/>
          <w:color w:val="000000"/>
          <w:sz w:val="24"/>
          <w:szCs w:val="24"/>
        </w:rPr>
        <w:t>).</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Оценка перспективности вскрытого разреза в отношении нефтегазоносности производится геологической службой на основании комплекса наблюдений, проведенных в процессе бурения скважины, а именно: газопоказаний по данным станции геолого–технологического контроля, признаков нефти в керне и шламе, нефтегазопроявлений и разгазирования промывочной жидкости, результатов отбора пластовых флюидов и материалов комплексной интерпретации промыслово-геофизических исследований.</w:t>
      </w:r>
    </w:p>
    <w:p w:rsidR="00106AAB" w:rsidRPr="001928F1" w:rsidRDefault="00F32012" w:rsidP="00106AAB">
      <w:pP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w:t>
      </w:r>
      <w:r w:rsidR="00106AAB" w:rsidRPr="001928F1">
        <w:rPr>
          <w:rFonts w:ascii="Times New Roman" w:eastAsia="Times New Roman" w:hAnsi="Times New Roman" w:cs="Times New Roman"/>
          <w:color w:val="000000"/>
          <w:sz w:val="24"/>
          <w:szCs w:val="24"/>
        </w:rPr>
        <w:t>нтервалы опробования в эксплуатационной колонне должны быть уточнены по данным ГИС и включены в план опробования и испытания.</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После спуска и цементирования эксплуатационной колонны проводятся подготовительные работы: установка крестовины фонтанной арматуры, спуск НКТ до искусственного забоя (все НКТ и переводники должны быть прошаблонированы), промывка скважины водой, сбор тестовой системы, а затем опрессовка фонтанной аппаратуры с эксплуатационной колонной в соответствии с типовой схемой.</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Опробование объектов производится по методу «снизу – верх».</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 xml:space="preserve">Вскрытие предполагаемого продуктивного горизонта в эксплуатационной колонне производится кумулятивными зарядами импортного производства Predator 2 </w:t>
      </w:r>
      <w:r w:rsidRPr="001928F1">
        <w:rPr>
          <w:rFonts w:ascii="Times New Roman" w:eastAsia="Times New Roman" w:hAnsi="Times New Roman" w:cs="Times New Roman"/>
          <w:color w:val="000000"/>
          <w:sz w:val="24"/>
          <w:szCs w:val="24"/>
          <w:vertAlign w:val="superscript"/>
        </w:rPr>
        <w:t>7</w:t>
      </w:r>
      <w:r w:rsidRPr="001928F1">
        <w:rPr>
          <w:rFonts w:ascii="Times New Roman" w:eastAsia="Times New Roman" w:hAnsi="Times New Roman" w:cs="Times New Roman"/>
          <w:color w:val="000000"/>
          <w:sz w:val="24"/>
          <w:szCs w:val="24"/>
        </w:rPr>
        <w:t>/</w:t>
      </w:r>
      <w:r w:rsidRPr="001928F1">
        <w:rPr>
          <w:rFonts w:ascii="Times New Roman" w:eastAsia="Times New Roman" w:hAnsi="Times New Roman" w:cs="Times New Roman"/>
          <w:color w:val="000000"/>
          <w:sz w:val="24"/>
          <w:szCs w:val="24"/>
          <w:vertAlign w:val="subscript"/>
        </w:rPr>
        <w:t>8</w:t>
      </w:r>
      <w:r w:rsidRPr="001928F1">
        <w:rPr>
          <w:rFonts w:ascii="Times New Roman" w:eastAsia="Times New Roman" w:hAnsi="Times New Roman" w:cs="Times New Roman"/>
          <w:color w:val="000000"/>
          <w:sz w:val="24"/>
          <w:szCs w:val="24"/>
        </w:rPr>
        <w:t xml:space="preserve"> с плотностью 16 отверстий на 1 пог.м. на трубах. При этом гидростатическое давление должно быть снижено не более, чем на 30 атм за счет недолива в НКТ. Для долива в трубное пространство используется пресная вода. Записывается привязочный каротаж (ЛМ и ГК) для корректировки положения зарядов, устанавливается пакер и посадочный фланец (после записи ЛМ и ГК). Опрессовка пакера и ФА производится через затрубное пространство. После соединения скважины с ТС (тестовой сборкой) через штуцерную камеру с 7 мм штуцером, открывается трубный отвод и сбрасывается штанга инициализации для перфорирования интервала согласно плану работ.</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При необходимости предусматриваются работы по интенсификации притока с применением глино-кислотной, кислотной обработки и при необходимости гидроразрыва пласта.</w:t>
      </w:r>
    </w:p>
    <w:p w:rsidR="00106AAB" w:rsidRPr="001928F1" w:rsidRDefault="00106AAB" w:rsidP="00106AAB">
      <w:pPr>
        <w:spacing w:after="0" w:line="240" w:lineRule="auto"/>
        <w:ind w:firstLine="567"/>
        <w:jc w:val="both"/>
        <w:rPr>
          <w:rFonts w:ascii="Times New Roman" w:eastAsia="Times New Roman" w:hAnsi="Times New Roman" w:cs="Times New Roman"/>
          <w:i/>
          <w:color w:val="000000"/>
          <w:sz w:val="24"/>
          <w:szCs w:val="24"/>
        </w:rPr>
      </w:pPr>
      <w:r w:rsidRPr="001928F1">
        <w:rPr>
          <w:rFonts w:ascii="Times New Roman" w:eastAsia="Times New Roman" w:hAnsi="Times New Roman" w:cs="Times New Roman"/>
          <w:color w:val="000000"/>
          <w:sz w:val="24"/>
          <w:szCs w:val="24"/>
        </w:rPr>
        <w:t>В процессе испытания продуктивных горизонтов производится полный комплекс исследований, характеризующих производительность скважины на различных режимах, начальные пластовые давления и температуру, забойные и устьевые давления, изменения поступлений флюидов (нефти, газа, воды) при смене штуцера и т.п. По результатам исследований строится индикаторная диаграмма, кривая восстановления давления и другие расчеты.</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 зависимости от полученного характера притока флюида испытание скважины производится методом установившихся или неустановившихся отборов.</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 случае фонтанирования производится испытание на 3-х режимах с замерами забойного и пластового давления, температуры, с отбором поверхностных и глубинных проб нефти и газа.</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Разобщающие мосты в процессе испытания скважин устанавливаются для изоляции нижележащего объекта (испытание которого закончено) при переходе на испытание вышележащих. После ОЗЦ (перед перфорацией очередного объекта) установленный мост испытывается на герметичность путем снижения гидростатического столба промывочной жидкости на величину, большую заданной депрессии при испытании следующего объекта.</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До испытания на герметичность и после него мост должен быть проверен на прочность путем передачи на него нагрузки насосно-компрессорных труб со специально оборудованным низом.</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При получении промышленных притоков нефти и газа проводится пробная эксплуатация, после которой скважина консервируется.</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Вскрытие возможно продуктивных горизонтов производится на глинистом растворе при параметрах, соответствующих геологическим условиям проводки скважин. Для предотвращения возможного флюидопроявления необходимо иметь запас бурового раствора не менее одного объема скважины.</w:t>
      </w:r>
    </w:p>
    <w:p w:rsidR="00106AAB"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Вызов притока производится сменой раствора на воду. При получении притоков флюидов производятся исследовательские работы.</w:t>
      </w:r>
    </w:p>
    <w:p w:rsidR="00106AAB" w:rsidRPr="002353B6" w:rsidRDefault="00106AAB" w:rsidP="00106AAB">
      <w:pPr>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Прогнозируемые дебиты при опробовании скважин составят в пределах 10-15м</w:t>
      </w:r>
      <w:r>
        <w:rPr>
          <w:rFonts w:ascii="Times New Roman" w:eastAsia="Times New Roman" w:hAnsi="Times New Roman" w:cs="Times New Roman"/>
          <w:color w:val="000000"/>
          <w:sz w:val="24"/>
          <w:szCs w:val="24"/>
          <w:vertAlign w:val="superscript"/>
        </w:rPr>
        <w:t>3</w:t>
      </w:r>
      <w:r>
        <w:rPr>
          <w:rFonts w:ascii="Times New Roman" w:eastAsia="Times New Roman" w:hAnsi="Times New Roman" w:cs="Times New Roman"/>
          <w:color w:val="000000"/>
          <w:sz w:val="24"/>
          <w:szCs w:val="24"/>
        </w:rPr>
        <w:t>/сут.</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u w:val="single"/>
        </w:rPr>
        <w:t>Исследования скважин</w:t>
      </w:r>
      <w:r w:rsidRPr="001928F1">
        <w:rPr>
          <w:rFonts w:ascii="Times New Roman" w:eastAsia="Times New Roman" w:hAnsi="Times New Roman" w:cs="Times New Roman"/>
          <w:color w:val="000000"/>
          <w:sz w:val="24"/>
          <w:szCs w:val="24"/>
        </w:rPr>
        <w:t>. Гидродинамические исследования скважин выполняются с учетом состояния эксплуатационной колонны и точного определения искусственного забоя.</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Комплекс исследований включает:</w:t>
      </w:r>
    </w:p>
    <w:p w:rsidR="00106AAB" w:rsidRPr="001928F1" w:rsidRDefault="00106AAB" w:rsidP="00E779EC">
      <w:pPr>
        <w:numPr>
          <w:ilvl w:val="0"/>
          <w:numId w:val="16"/>
        </w:numPr>
        <w:tabs>
          <w:tab w:val="left" w:pos="1287"/>
        </w:tabs>
        <w:spacing w:after="0" w:line="240" w:lineRule="auto"/>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замер начального пластового давления;</w:t>
      </w:r>
    </w:p>
    <w:p w:rsidR="00106AAB" w:rsidRPr="001928F1" w:rsidRDefault="00106AAB" w:rsidP="00E779EC">
      <w:pPr>
        <w:numPr>
          <w:ilvl w:val="0"/>
          <w:numId w:val="16"/>
        </w:numPr>
        <w:tabs>
          <w:tab w:val="left" w:pos="1287"/>
        </w:tabs>
        <w:spacing w:after="0" w:line="240" w:lineRule="auto"/>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определение забойного давления (депрессии) и температуры;</w:t>
      </w:r>
    </w:p>
    <w:p w:rsidR="00106AAB" w:rsidRPr="001928F1" w:rsidRDefault="00106AAB" w:rsidP="00E779EC">
      <w:pPr>
        <w:numPr>
          <w:ilvl w:val="0"/>
          <w:numId w:val="16"/>
        </w:numPr>
        <w:tabs>
          <w:tab w:val="left" w:pos="1287"/>
        </w:tabs>
        <w:spacing w:after="0" w:line="240" w:lineRule="auto"/>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определение продуктивности скважины методом установившихся отборов;</w:t>
      </w:r>
    </w:p>
    <w:p w:rsidR="00106AAB" w:rsidRPr="001928F1" w:rsidRDefault="00106AAB" w:rsidP="00E779EC">
      <w:pPr>
        <w:numPr>
          <w:ilvl w:val="0"/>
          <w:numId w:val="16"/>
        </w:numPr>
        <w:tabs>
          <w:tab w:val="left" w:pos="1287"/>
        </w:tabs>
        <w:spacing w:after="0" w:line="240" w:lineRule="auto"/>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замеры дебитов нефти, газа и воды;</w:t>
      </w:r>
    </w:p>
    <w:p w:rsidR="00106AAB" w:rsidRPr="001928F1" w:rsidRDefault="00106AAB" w:rsidP="00E779EC">
      <w:pPr>
        <w:numPr>
          <w:ilvl w:val="0"/>
          <w:numId w:val="16"/>
        </w:numPr>
        <w:tabs>
          <w:tab w:val="left" w:pos="1287"/>
        </w:tabs>
        <w:spacing w:after="0" w:line="240" w:lineRule="auto"/>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отбор глубинных и поверхностных проб.</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 зависимости от характера притока флюидов из скважины, применяют фонтанный метод исследований или метод свабирования.</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В случае фонтанирования производится определение пластового давления в начале и в конце опробования, замер дебитов флюидов, забойных давлений и температуры на нескольких режимах.</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На всех режимах отбираются глубинные пробы. По результатам исследования строят кривую притока и определяют коэффициент продуктивности скважин.</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При получении воды работы проводятся согласно «Положению о геотермических исследованиях и гидростатическом опробовании скважин».</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 xml:space="preserve">В эксплуатационной колонне испытание объектов будет проводиться по рекомендации ГИС с определением основных начальных параметров и режима работы продуктивных залежей УВ, включая кратковременную пробную эксплуатацию основных залежей продолжительностью до 3-х месяцев. </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p>
    <w:p w:rsidR="00106AAB" w:rsidRDefault="00106AAB" w:rsidP="00106AAB">
      <w:pPr>
        <w:keepNext/>
        <w:keepLines/>
        <w:spacing w:after="0" w:line="240" w:lineRule="auto"/>
        <w:outlineLvl w:val="4"/>
        <w:rPr>
          <w:rFonts w:ascii="Times New Roman" w:eastAsia="Arial Unicode MS" w:hAnsi="Times New Roman" w:cs="Times New Roman"/>
          <w:b/>
          <w:sz w:val="24"/>
          <w:szCs w:val="24"/>
          <w:lang w:bidi="ru-RU"/>
        </w:rPr>
      </w:pPr>
      <w:bookmarkStart w:id="11" w:name="_Toc485300190"/>
      <w:r w:rsidRPr="00A27FC4">
        <w:rPr>
          <w:rFonts w:ascii="Times New Roman" w:eastAsia="Arial Unicode MS" w:hAnsi="Times New Roman" w:cs="Times New Roman"/>
          <w:b/>
          <w:sz w:val="24"/>
          <w:szCs w:val="24"/>
          <w:lang w:bidi="ru-RU"/>
        </w:rPr>
        <w:t xml:space="preserve">Таблица 5.7.3.1 – </w:t>
      </w:r>
      <w:r w:rsidRPr="00A27FC4">
        <w:rPr>
          <w:rFonts w:ascii="Times New Roman" w:eastAsia="Times New Roman" w:hAnsi="Times New Roman" w:cs="Times New Roman"/>
          <w:b/>
          <w:sz w:val="24"/>
          <w:szCs w:val="24"/>
          <w:lang w:eastAsia="en-US"/>
        </w:rPr>
        <w:t>Проектные</w:t>
      </w:r>
      <w:r w:rsidRPr="00A27FC4">
        <w:rPr>
          <w:rFonts w:ascii="Times New Roman" w:eastAsia="Arial Unicode MS" w:hAnsi="Times New Roman" w:cs="Times New Roman"/>
          <w:b/>
          <w:sz w:val="24"/>
          <w:szCs w:val="24"/>
          <w:lang w:bidi="ru-RU"/>
        </w:rPr>
        <w:t xml:space="preserve"> интервалы испытания в эксплуатационной колонне</w:t>
      </w:r>
      <w:bookmarkEnd w:id="11"/>
    </w:p>
    <w:tbl>
      <w:tblPr>
        <w:tblW w:w="7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057"/>
        <w:gridCol w:w="2126"/>
        <w:gridCol w:w="1701"/>
      </w:tblGrid>
      <w:tr w:rsidR="00106AAB" w:rsidRPr="00C65A51" w:rsidTr="001E4407">
        <w:trPr>
          <w:cantSplit/>
          <w:trHeight w:val="825"/>
          <w:jc w:val="center"/>
        </w:trPr>
        <w:tc>
          <w:tcPr>
            <w:tcW w:w="1701" w:type="dxa"/>
            <w:vAlign w:val="center"/>
          </w:tcPr>
          <w:p w:rsidR="00106AAB" w:rsidRPr="00EF23A6" w:rsidRDefault="00106AAB" w:rsidP="00106AAB">
            <w:pPr>
              <w:spacing w:after="0" w:line="240" w:lineRule="auto"/>
              <w:ind w:left="-108" w:right="-250"/>
              <w:jc w:val="center"/>
              <w:rPr>
                <w:rFonts w:ascii="Times New Roman" w:eastAsia="Calibri" w:hAnsi="Times New Roman" w:cs="Times New Roman"/>
                <w:b/>
                <w:sz w:val="24"/>
                <w:szCs w:val="24"/>
              </w:rPr>
            </w:pPr>
          </w:p>
          <w:p w:rsidR="00106AAB" w:rsidRPr="00EF23A6" w:rsidRDefault="00106AAB" w:rsidP="00106AAB">
            <w:pPr>
              <w:spacing w:after="0" w:line="240" w:lineRule="auto"/>
              <w:ind w:left="-108" w:right="-250"/>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 скв.</w:t>
            </w:r>
          </w:p>
          <w:p w:rsidR="00106AAB" w:rsidRPr="00EF23A6" w:rsidRDefault="00106AAB" w:rsidP="00106AAB">
            <w:pPr>
              <w:spacing w:after="0" w:line="240" w:lineRule="auto"/>
              <w:ind w:left="-108" w:right="-284"/>
              <w:jc w:val="center"/>
              <w:rPr>
                <w:rFonts w:ascii="Times New Roman" w:eastAsia="Calibri" w:hAnsi="Times New Roman" w:cs="Times New Roman"/>
                <w:b/>
                <w:sz w:val="24"/>
                <w:szCs w:val="24"/>
              </w:rPr>
            </w:pPr>
          </w:p>
        </w:tc>
        <w:tc>
          <w:tcPr>
            <w:tcW w:w="2057" w:type="dxa"/>
            <w:vAlign w:val="center"/>
          </w:tcPr>
          <w:p w:rsidR="00106AAB" w:rsidRPr="00EF23A6" w:rsidRDefault="00106AAB" w:rsidP="00106AAB">
            <w:pPr>
              <w:spacing w:after="0" w:line="240" w:lineRule="auto"/>
              <w:ind w:left="-108" w:right="33"/>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Геологический</w:t>
            </w:r>
          </w:p>
          <w:p w:rsidR="00106AAB" w:rsidRPr="00EF23A6" w:rsidRDefault="00106AAB" w:rsidP="00106AAB">
            <w:pPr>
              <w:spacing w:after="0" w:line="240" w:lineRule="auto"/>
              <w:ind w:left="-108" w:right="33"/>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Возраст</w:t>
            </w:r>
          </w:p>
        </w:tc>
        <w:tc>
          <w:tcPr>
            <w:tcW w:w="2126" w:type="dxa"/>
            <w:vAlign w:val="center"/>
          </w:tcPr>
          <w:p w:rsidR="00106AAB" w:rsidRPr="00EF23A6" w:rsidRDefault="00106AAB" w:rsidP="00106AAB">
            <w:pPr>
              <w:spacing w:after="0" w:line="240" w:lineRule="auto"/>
              <w:ind w:left="-108" w:right="-108"/>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Объект</w:t>
            </w:r>
          </w:p>
        </w:tc>
        <w:tc>
          <w:tcPr>
            <w:tcW w:w="1701" w:type="dxa"/>
            <w:vAlign w:val="center"/>
          </w:tcPr>
          <w:p w:rsidR="00106AAB" w:rsidRPr="00EF23A6" w:rsidRDefault="00106AAB" w:rsidP="00106AAB">
            <w:pPr>
              <w:spacing w:after="0" w:line="240" w:lineRule="auto"/>
              <w:ind w:left="-108"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Интервал,</w:t>
            </w:r>
          </w:p>
          <w:p w:rsidR="00106AAB" w:rsidRPr="00EF23A6" w:rsidRDefault="00106AAB" w:rsidP="00106AAB">
            <w:pPr>
              <w:spacing w:after="0" w:line="240" w:lineRule="auto"/>
              <w:ind w:left="-108"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м</w:t>
            </w:r>
          </w:p>
        </w:tc>
      </w:tr>
      <w:tr w:rsidR="00106AAB" w:rsidRPr="00C65A51" w:rsidTr="001E4407">
        <w:trPr>
          <w:trHeight w:val="296"/>
          <w:jc w:val="center"/>
        </w:trPr>
        <w:tc>
          <w:tcPr>
            <w:tcW w:w="1701" w:type="dxa"/>
          </w:tcPr>
          <w:p w:rsidR="00106AAB" w:rsidRPr="00EF23A6" w:rsidRDefault="00106AAB" w:rsidP="00106AAB">
            <w:pPr>
              <w:spacing w:after="0" w:line="240" w:lineRule="auto"/>
              <w:ind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1</w:t>
            </w:r>
          </w:p>
        </w:tc>
        <w:tc>
          <w:tcPr>
            <w:tcW w:w="2057" w:type="dxa"/>
            <w:vAlign w:val="center"/>
          </w:tcPr>
          <w:p w:rsidR="00106AAB" w:rsidRPr="00EF23A6" w:rsidRDefault="00106AAB" w:rsidP="00106AAB">
            <w:pPr>
              <w:spacing w:after="0" w:line="240" w:lineRule="auto"/>
              <w:ind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2</w:t>
            </w:r>
          </w:p>
        </w:tc>
        <w:tc>
          <w:tcPr>
            <w:tcW w:w="2126" w:type="dxa"/>
            <w:vAlign w:val="center"/>
          </w:tcPr>
          <w:p w:rsidR="00106AAB" w:rsidRPr="00EF23A6" w:rsidRDefault="00106AAB" w:rsidP="00106AAB">
            <w:pPr>
              <w:spacing w:after="0" w:line="240" w:lineRule="auto"/>
              <w:ind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3</w:t>
            </w:r>
          </w:p>
        </w:tc>
        <w:tc>
          <w:tcPr>
            <w:tcW w:w="1701" w:type="dxa"/>
            <w:vAlign w:val="center"/>
          </w:tcPr>
          <w:p w:rsidR="00106AAB" w:rsidRPr="00EF23A6" w:rsidRDefault="00106AAB" w:rsidP="00106AAB">
            <w:pPr>
              <w:spacing w:after="0" w:line="240" w:lineRule="auto"/>
              <w:ind w:right="-284"/>
              <w:jc w:val="center"/>
              <w:rPr>
                <w:rFonts w:ascii="Times New Roman" w:eastAsia="Calibri" w:hAnsi="Times New Roman" w:cs="Times New Roman"/>
                <w:b/>
                <w:sz w:val="24"/>
                <w:szCs w:val="24"/>
              </w:rPr>
            </w:pPr>
            <w:r w:rsidRPr="00EF23A6">
              <w:rPr>
                <w:rFonts w:ascii="Times New Roman" w:eastAsia="Calibri" w:hAnsi="Times New Roman" w:cs="Times New Roman"/>
                <w:b/>
                <w:sz w:val="24"/>
                <w:szCs w:val="24"/>
              </w:rPr>
              <w:t>4</w:t>
            </w:r>
          </w:p>
        </w:tc>
      </w:tr>
      <w:tr w:rsidR="001E4407" w:rsidRPr="00C65A51" w:rsidTr="001E4407">
        <w:trPr>
          <w:trHeight w:val="222"/>
          <w:jc w:val="center"/>
        </w:trPr>
        <w:tc>
          <w:tcPr>
            <w:tcW w:w="1701" w:type="dxa"/>
            <w:vMerge w:val="restart"/>
            <w:shd w:val="clear" w:color="auto" w:fill="FFFFFF" w:themeFill="background1"/>
            <w:vAlign w:val="center"/>
          </w:tcPr>
          <w:p w:rsidR="001E4407" w:rsidRDefault="00A27FC4" w:rsidP="00825664">
            <w:pPr>
              <w:spacing w:after="0" w:line="240" w:lineRule="auto"/>
              <w:ind w:left="-250" w:right="-284" w:hanging="142"/>
              <w:jc w:val="center"/>
              <w:rPr>
                <w:rFonts w:ascii="Times New Roman" w:eastAsia="Calibri" w:hAnsi="Times New Roman" w:cs="Times New Roman"/>
                <w:b/>
                <w:sz w:val="24"/>
                <w:szCs w:val="24"/>
              </w:rPr>
            </w:pPr>
            <w:r>
              <w:rPr>
                <w:rFonts w:ascii="Times New Roman" w:eastAsia="Calibri" w:hAnsi="Times New Roman" w:cs="Times New Roman"/>
                <w:b/>
                <w:sz w:val="24"/>
                <w:szCs w:val="24"/>
              </w:rPr>
              <w:t>Ж</w:t>
            </w:r>
            <w:r w:rsidR="001E4407" w:rsidRPr="00EF23A6">
              <w:rPr>
                <w:rFonts w:ascii="Times New Roman" w:eastAsia="Calibri" w:hAnsi="Times New Roman" w:cs="Times New Roman"/>
                <w:b/>
                <w:sz w:val="24"/>
                <w:szCs w:val="24"/>
              </w:rPr>
              <w:t>-1</w:t>
            </w:r>
          </w:p>
        </w:tc>
        <w:tc>
          <w:tcPr>
            <w:tcW w:w="2057" w:type="dxa"/>
            <w:shd w:val="clear" w:color="auto" w:fill="FFFFFF" w:themeFill="background1"/>
            <w:vAlign w:val="center"/>
          </w:tcPr>
          <w:p w:rsidR="001E4407" w:rsidRPr="001E4407" w:rsidRDefault="0007243B" w:rsidP="00EA3CCB">
            <w:pPr>
              <w:pStyle w:val="a9"/>
              <w:jc w:val="center"/>
              <w:rPr>
                <w:rFonts w:ascii="Times New Roman" w:hAnsi="Times New Roman" w:cs="Times New Roman"/>
                <w:sz w:val="24"/>
                <w:szCs w:val="24"/>
              </w:rPr>
            </w:pPr>
            <w:r>
              <w:rPr>
                <w:rFonts w:ascii="Times New Roman" w:eastAsia="Calibri" w:hAnsi="Times New Roman" w:cs="Times New Roman"/>
                <w:sz w:val="24"/>
                <w:szCs w:val="24"/>
              </w:rPr>
              <w:t xml:space="preserve">   </w:t>
            </w:r>
            <w:r w:rsidR="00A27FC4">
              <w:rPr>
                <w:rFonts w:ascii="Times New Roman" w:eastAsia="Calibri" w:hAnsi="Times New Roman" w:cs="Times New Roman"/>
                <w:sz w:val="24"/>
                <w:szCs w:val="24"/>
              </w:rPr>
              <w:t>Р</w:t>
            </w:r>
            <w:r w:rsidR="00EA3CCB" w:rsidRPr="00EF23A6">
              <w:rPr>
                <w:rFonts w:ascii="Times New Roman" w:eastAsia="Calibri" w:hAnsi="Times New Roman" w:cs="Times New Roman"/>
                <w:sz w:val="24"/>
                <w:szCs w:val="24"/>
                <w:lang w:val="en-US"/>
              </w:rPr>
              <w:t>T</w:t>
            </w:r>
          </w:p>
        </w:tc>
        <w:tc>
          <w:tcPr>
            <w:tcW w:w="2126" w:type="dxa"/>
            <w:shd w:val="clear" w:color="auto" w:fill="FFFFFF" w:themeFill="background1"/>
          </w:tcPr>
          <w:p w:rsidR="001E4407" w:rsidRPr="00EF23A6" w:rsidRDefault="001E4407" w:rsidP="00825664">
            <w:pPr>
              <w:spacing w:after="0" w:line="240" w:lineRule="auto"/>
              <w:jc w:val="center"/>
              <w:rPr>
                <w:rFonts w:ascii="Times New Roman" w:eastAsia="Batang" w:hAnsi="Times New Roman" w:cs="Times New Roman"/>
                <w:color w:val="000000"/>
                <w:sz w:val="24"/>
                <w:szCs w:val="24"/>
                <w:lang w:val="en-US" w:eastAsia="ko-KR"/>
              </w:rPr>
            </w:pPr>
            <w:r w:rsidRPr="00EF23A6">
              <w:rPr>
                <w:rFonts w:ascii="Times New Roman" w:eastAsia="Batang" w:hAnsi="Times New Roman" w:cs="Times New Roman"/>
                <w:color w:val="000000"/>
                <w:sz w:val="24"/>
                <w:szCs w:val="24"/>
                <w:lang w:val="en-US" w:eastAsia="ko-KR"/>
              </w:rPr>
              <w:t>II</w:t>
            </w:r>
          </w:p>
        </w:tc>
        <w:tc>
          <w:tcPr>
            <w:tcW w:w="1701" w:type="dxa"/>
            <w:shd w:val="clear" w:color="auto" w:fill="FFFFFF" w:themeFill="background1"/>
          </w:tcPr>
          <w:p w:rsidR="001E4407" w:rsidRDefault="00A27FC4" w:rsidP="00825664">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960-1000</w:t>
            </w:r>
          </w:p>
        </w:tc>
      </w:tr>
      <w:tr w:rsidR="001E4407" w:rsidRPr="00C65A51" w:rsidTr="001E4407">
        <w:trPr>
          <w:trHeight w:val="222"/>
          <w:jc w:val="center"/>
        </w:trPr>
        <w:tc>
          <w:tcPr>
            <w:tcW w:w="1701" w:type="dxa"/>
            <w:vMerge/>
            <w:shd w:val="clear" w:color="auto" w:fill="FFFFFF" w:themeFill="background1"/>
            <w:vAlign w:val="center"/>
          </w:tcPr>
          <w:p w:rsidR="001E4407" w:rsidRPr="00EF23A6" w:rsidRDefault="001E4407" w:rsidP="00825664">
            <w:pPr>
              <w:spacing w:after="0" w:line="240" w:lineRule="auto"/>
              <w:ind w:left="-250" w:right="-284" w:hanging="142"/>
              <w:jc w:val="center"/>
              <w:rPr>
                <w:rFonts w:ascii="Times New Roman" w:eastAsia="Calibri" w:hAnsi="Times New Roman" w:cs="Times New Roman"/>
                <w:b/>
                <w:sz w:val="24"/>
                <w:szCs w:val="24"/>
              </w:rPr>
            </w:pPr>
          </w:p>
        </w:tc>
        <w:tc>
          <w:tcPr>
            <w:tcW w:w="2057" w:type="dxa"/>
            <w:shd w:val="clear" w:color="auto" w:fill="FFFFFF" w:themeFill="background1"/>
            <w:vAlign w:val="center"/>
          </w:tcPr>
          <w:p w:rsidR="001E4407" w:rsidRPr="00EF23A6" w:rsidRDefault="00A27FC4" w:rsidP="00825664">
            <w:pPr>
              <w:spacing w:after="0" w:line="240" w:lineRule="auto"/>
              <w:ind w:right="-284"/>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Р</w:t>
            </w:r>
            <w:r w:rsidR="001E4407" w:rsidRPr="00EF23A6">
              <w:rPr>
                <w:rFonts w:ascii="Times New Roman" w:eastAsia="Calibri" w:hAnsi="Times New Roman" w:cs="Times New Roman"/>
                <w:sz w:val="24"/>
                <w:szCs w:val="24"/>
                <w:lang w:val="en-US"/>
              </w:rPr>
              <w:t>T</w:t>
            </w:r>
          </w:p>
        </w:tc>
        <w:tc>
          <w:tcPr>
            <w:tcW w:w="2126" w:type="dxa"/>
            <w:shd w:val="clear" w:color="auto" w:fill="FFFFFF" w:themeFill="background1"/>
          </w:tcPr>
          <w:p w:rsidR="001E4407" w:rsidRPr="00EF23A6" w:rsidRDefault="001E4407" w:rsidP="00825664">
            <w:pPr>
              <w:spacing w:after="0" w:line="240" w:lineRule="auto"/>
              <w:jc w:val="center"/>
              <w:rPr>
                <w:rFonts w:ascii="Times New Roman" w:eastAsia="Batang" w:hAnsi="Times New Roman" w:cs="Times New Roman"/>
                <w:color w:val="000000"/>
                <w:sz w:val="24"/>
                <w:szCs w:val="24"/>
                <w:lang w:val="en-US" w:eastAsia="ko-KR"/>
              </w:rPr>
            </w:pPr>
            <w:r>
              <w:rPr>
                <w:rFonts w:ascii="Times New Roman" w:eastAsia="Batang" w:hAnsi="Times New Roman" w:cs="Times New Roman"/>
                <w:color w:val="000000"/>
                <w:sz w:val="24"/>
                <w:szCs w:val="24"/>
                <w:lang w:val="en-US" w:eastAsia="ko-KR"/>
              </w:rPr>
              <w:t>I</w:t>
            </w:r>
          </w:p>
        </w:tc>
        <w:tc>
          <w:tcPr>
            <w:tcW w:w="1701" w:type="dxa"/>
            <w:shd w:val="clear" w:color="auto" w:fill="FFFFFF" w:themeFill="background1"/>
          </w:tcPr>
          <w:p w:rsidR="001E4407" w:rsidRPr="00EB7E26" w:rsidRDefault="001E4407" w:rsidP="00825664">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sidR="00A27FC4">
              <w:rPr>
                <w:rFonts w:ascii="Times New Roman" w:eastAsia="Calibri" w:hAnsi="Times New Roman" w:cs="Times New Roman"/>
                <w:sz w:val="24"/>
                <w:szCs w:val="24"/>
              </w:rPr>
              <w:t>000-1050</w:t>
            </w:r>
          </w:p>
        </w:tc>
      </w:tr>
      <w:tr w:rsidR="00EB7E26" w:rsidRPr="00C65A51" w:rsidTr="001E4407">
        <w:trPr>
          <w:trHeight w:val="209"/>
          <w:jc w:val="center"/>
        </w:trPr>
        <w:tc>
          <w:tcPr>
            <w:tcW w:w="1701" w:type="dxa"/>
            <w:vMerge w:val="restart"/>
            <w:vAlign w:val="center"/>
          </w:tcPr>
          <w:p w:rsidR="00EB7E26" w:rsidRPr="00EF23A6" w:rsidRDefault="00A27FC4" w:rsidP="00EB7E26">
            <w:pPr>
              <w:spacing w:after="0" w:line="240" w:lineRule="auto"/>
              <w:ind w:left="-250" w:right="-284" w:hanging="142"/>
              <w:jc w:val="center"/>
              <w:rPr>
                <w:rFonts w:ascii="Times New Roman" w:eastAsia="Calibri" w:hAnsi="Times New Roman" w:cs="Times New Roman"/>
                <w:b/>
                <w:sz w:val="24"/>
                <w:szCs w:val="24"/>
              </w:rPr>
            </w:pPr>
            <w:r>
              <w:rPr>
                <w:rFonts w:ascii="Times New Roman" w:eastAsia="Calibri" w:hAnsi="Times New Roman" w:cs="Times New Roman"/>
                <w:b/>
                <w:sz w:val="24"/>
                <w:szCs w:val="24"/>
              </w:rPr>
              <w:t>Ж-2</w:t>
            </w:r>
          </w:p>
        </w:tc>
        <w:tc>
          <w:tcPr>
            <w:tcW w:w="2057" w:type="dxa"/>
            <w:vAlign w:val="center"/>
          </w:tcPr>
          <w:p w:rsidR="00EB7E26" w:rsidRPr="00EF23A6" w:rsidRDefault="00A27FC4" w:rsidP="00EB7E26">
            <w:pPr>
              <w:spacing w:after="0" w:line="240" w:lineRule="auto"/>
              <w:ind w:right="-284"/>
              <w:jc w:val="center"/>
              <w:rPr>
                <w:rFonts w:ascii="Times New Roman" w:eastAsia="Calibri" w:hAnsi="Times New Roman" w:cs="Times New Roman"/>
                <w:sz w:val="24"/>
                <w:szCs w:val="24"/>
                <w:vertAlign w:val="subscript"/>
                <w:lang w:val="en-US"/>
              </w:rPr>
            </w:pPr>
            <w:r>
              <w:rPr>
                <w:rFonts w:ascii="Times New Roman" w:eastAsia="Calibri" w:hAnsi="Times New Roman" w:cs="Times New Roman"/>
                <w:sz w:val="24"/>
                <w:szCs w:val="24"/>
              </w:rPr>
              <w:t>Р</w:t>
            </w:r>
            <w:r w:rsidR="00EA3CCB" w:rsidRPr="00EF23A6">
              <w:rPr>
                <w:rFonts w:ascii="Times New Roman" w:eastAsia="Calibri" w:hAnsi="Times New Roman" w:cs="Times New Roman"/>
                <w:sz w:val="24"/>
                <w:szCs w:val="24"/>
                <w:lang w:val="en-US"/>
              </w:rPr>
              <w:t>T</w:t>
            </w:r>
          </w:p>
        </w:tc>
        <w:tc>
          <w:tcPr>
            <w:tcW w:w="2126" w:type="dxa"/>
          </w:tcPr>
          <w:p w:rsidR="00EB7E26" w:rsidRPr="00EF23A6" w:rsidRDefault="00EB7E26" w:rsidP="00EB7E26">
            <w:pPr>
              <w:spacing w:after="0" w:line="240" w:lineRule="auto"/>
              <w:jc w:val="center"/>
              <w:rPr>
                <w:rFonts w:ascii="Times New Roman" w:eastAsia="Calibri" w:hAnsi="Times New Roman" w:cs="Times New Roman"/>
                <w:sz w:val="24"/>
                <w:szCs w:val="24"/>
              </w:rPr>
            </w:pPr>
            <w:r w:rsidRPr="00EF23A6">
              <w:rPr>
                <w:rFonts w:ascii="Times New Roman" w:eastAsia="Batang" w:hAnsi="Times New Roman" w:cs="Times New Roman"/>
                <w:color w:val="000000"/>
                <w:sz w:val="24"/>
                <w:szCs w:val="24"/>
                <w:lang w:val="en-US" w:eastAsia="ko-KR"/>
              </w:rPr>
              <w:t>II</w:t>
            </w:r>
          </w:p>
        </w:tc>
        <w:tc>
          <w:tcPr>
            <w:tcW w:w="1701" w:type="dxa"/>
          </w:tcPr>
          <w:p w:rsidR="00EB7E26" w:rsidRPr="00EB7E26" w:rsidRDefault="00A27FC4" w:rsidP="00EB7E2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2700-2750</w:t>
            </w:r>
          </w:p>
        </w:tc>
      </w:tr>
      <w:tr w:rsidR="00EB7E26" w:rsidRPr="00C65A51" w:rsidTr="001E4407">
        <w:trPr>
          <w:trHeight w:val="203"/>
          <w:jc w:val="center"/>
        </w:trPr>
        <w:tc>
          <w:tcPr>
            <w:tcW w:w="1701" w:type="dxa"/>
            <w:vMerge/>
            <w:vAlign w:val="center"/>
          </w:tcPr>
          <w:p w:rsidR="00EB7E26" w:rsidRPr="00EF23A6" w:rsidRDefault="00EB7E26" w:rsidP="00EB7E26">
            <w:pPr>
              <w:spacing w:after="0" w:line="240" w:lineRule="auto"/>
              <w:ind w:left="-250" w:right="-284" w:hanging="142"/>
              <w:jc w:val="center"/>
              <w:rPr>
                <w:rFonts w:ascii="Times New Roman" w:eastAsia="Calibri" w:hAnsi="Times New Roman" w:cs="Times New Roman"/>
                <w:b/>
                <w:sz w:val="24"/>
                <w:szCs w:val="24"/>
              </w:rPr>
            </w:pPr>
          </w:p>
        </w:tc>
        <w:tc>
          <w:tcPr>
            <w:tcW w:w="2057" w:type="dxa"/>
            <w:vAlign w:val="center"/>
          </w:tcPr>
          <w:p w:rsidR="00EB7E26" w:rsidRPr="00EF23A6" w:rsidRDefault="00A27FC4" w:rsidP="00EB7E26">
            <w:pPr>
              <w:spacing w:after="0" w:line="240" w:lineRule="auto"/>
              <w:ind w:right="-284"/>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Р</w:t>
            </w:r>
            <w:r w:rsidR="00EB7E26" w:rsidRPr="00EF23A6">
              <w:rPr>
                <w:rFonts w:ascii="Times New Roman" w:eastAsia="Calibri" w:hAnsi="Times New Roman" w:cs="Times New Roman"/>
                <w:sz w:val="24"/>
                <w:szCs w:val="24"/>
                <w:lang w:val="en-US"/>
              </w:rPr>
              <w:t>T</w:t>
            </w:r>
          </w:p>
        </w:tc>
        <w:tc>
          <w:tcPr>
            <w:tcW w:w="2126" w:type="dxa"/>
          </w:tcPr>
          <w:p w:rsidR="00EB7E26" w:rsidRPr="00EF23A6" w:rsidRDefault="00EB7E26" w:rsidP="00EB7E26">
            <w:pPr>
              <w:spacing w:after="0" w:line="240" w:lineRule="auto"/>
              <w:jc w:val="center"/>
              <w:rPr>
                <w:rFonts w:ascii="Times New Roman" w:eastAsia="Batang" w:hAnsi="Times New Roman" w:cs="Times New Roman"/>
                <w:color w:val="000000"/>
                <w:sz w:val="24"/>
                <w:szCs w:val="24"/>
                <w:lang w:val="en-US" w:eastAsia="ko-KR"/>
              </w:rPr>
            </w:pPr>
            <w:r>
              <w:rPr>
                <w:rFonts w:ascii="Times New Roman" w:eastAsia="Batang" w:hAnsi="Times New Roman" w:cs="Times New Roman"/>
                <w:color w:val="000000"/>
                <w:sz w:val="24"/>
                <w:szCs w:val="24"/>
                <w:lang w:val="en-US" w:eastAsia="ko-KR"/>
              </w:rPr>
              <w:t>I</w:t>
            </w:r>
          </w:p>
        </w:tc>
        <w:tc>
          <w:tcPr>
            <w:tcW w:w="1701" w:type="dxa"/>
          </w:tcPr>
          <w:p w:rsidR="00EB7E26" w:rsidRPr="0018129C" w:rsidRDefault="00A27FC4" w:rsidP="00EB7E2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2750-2800</w:t>
            </w:r>
          </w:p>
        </w:tc>
      </w:tr>
    </w:tbl>
    <w:p w:rsidR="00106AAB" w:rsidRPr="001928F1" w:rsidRDefault="00106AAB" w:rsidP="00106AAB">
      <w:pPr>
        <w:spacing w:after="0" w:line="240" w:lineRule="auto"/>
        <w:jc w:val="both"/>
        <w:rPr>
          <w:rFonts w:ascii="Times New Roman" w:eastAsia="Times New Roman" w:hAnsi="Times New Roman" w:cs="Times New Roman"/>
          <w:color w:val="000000"/>
          <w:sz w:val="24"/>
          <w:szCs w:val="24"/>
        </w:rPr>
      </w:pP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Гидродинамические исследования скважин рекомендуется проводить в следующей последовательности.</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Перед началом исследовательских работ на режимах скважина должна отрабатываться через колонну для очистки забоя и при получении чистой продукции необходимо приступать к исследованиям (необходимо проверить забой на наличие воды).</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Гидродинамические исследования скважин осуществляются на нескольких установившихся режимах.</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Исследования на каждом штуцере необходимо проводить при установившемся режиме работы пласта, продолжительность которого уточняется в процессе исследований.</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Регистрацию устьевых давлений и дебитов следует проводить через каждый час работы скважины на каждом режиме. На каждом режиме следует снимать не менее двух замеров забойного давления и температуры.</w:t>
      </w:r>
    </w:p>
    <w:p w:rsidR="00106AAB" w:rsidRPr="001928F1" w:rsidRDefault="00106AAB" w:rsidP="00106AAB">
      <w:pPr>
        <w:spacing w:after="0" w:line="240" w:lineRule="auto"/>
        <w:ind w:firstLine="567"/>
        <w:jc w:val="both"/>
        <w:rPr>
          <w:rFonts w:ascii="Times New Roman" w:eastAsia="Times New Roman" w:hAnsi="Times New Roman" w:cs="Times New Roman"/>
          <w:color w:val="000000"/>
          <w:sz w:val="24"/>
          <w:szCs w:val="24"/>
        </w:rPr>
      </w:pPr>
      <w:r w:rsidRPr="001928F1">
        <w:rPr>
          <w:rFonts w:ascii="Times New Roman" w:eastAsia="Times New Roman" w:hAnsi="Times New Roman" w:cs="Times New Roman"/>
          <w:color w:val="000000"/>
          <w:sz w:val="24"/>
          <w:szCs w:val="24"/>
        </w:rPr>
        <w:t xml:space="preserve">В процессе исследований скважин обеспечивается оперативная обработка получаемых результатов с построением индикаторной кривой. К концу завершения исследований необходимо провести отбор глубинных и поверхностных проб нефти и газа. Отобранные глубинные и поверхностные пробы должны своевременно отправляться на исследования в соответствующие лаборатории. </w:t>
      </w:r>
    </w:p>
    <w:p w:rsidR="001928F1" w:rsidRDefault="001928F1" w:rsidP="00A15C11">
      <w:pPr>
        <w:spacing w:after="0" w:line="240" w:lineRule="auto"/>
        <w:rPr>
          <w:rFonts w:ascii="Times New Roman" w:hAnsi="Times New Roman" w:cs="Times New Roman"/>
          <w:b/>
          <w:sz w:val="24"/>
          <w:szCs w:val="24"/>
        </w:rPr>
      </w:pPr>
    </w:p>
    <w:p w:rsidR="00956EAD" w:rsidRDefault="0076763F" w:rsidP="00CE7E8E">
      <w:pPr>
        <w:pStyle w:val="1"/>
        <w:spacing w:before="0" w:after="0"/>
        <w:ind w:firstLine="708"/>
        <w:rPr>
          <w:rFonts w:ascii="Times New Roman" w:hAnsi="Times New Roman"/>
          <w:i/>
          <w:sz w:val="24"/>
          <w:szCs w:val="24"/>
        </w:rPr>
      </w:pPr>
      <w:bookmarkStart w:id="12" w:name="_Toc94524501"/>
      <w:bookmarkStart w:id="13" w:name="_Toc313448772"/>
      <w:bookmarkStart w:id="14" w:name="_Toc313450874"/>
      <w:r>
        <w:rPr>
          <w:rFonts w:ascii="Times New Roman" w:hAnsi="Times New Roman"/>
          <w:i/>
          <w:sz w:val="24"/>
          <w:szCs w:val="24"/>
        </w:rPr>
        <w:t>5</w:t>
      </w:r>
      <w:r w:rsidR="002B203D">
        <w:rPr>
          <w:rFonts w:ascii="Times New Roman" w:hAnsi="Times New Roman"/>
          <w:i/>
          <w:sz w:val="24"/>
          <w:szCs w:val="24"/>
        </w:rPr>
        <w:t>.7</w:t>
      </w:r>
      <w:r w:rsidR="00A15C11">
        <w:rPr>
          <w:rFonts w:ascii="Times New Roman" w:hAnsi="Times New Roman"/>
          <w:i/>
          <w:sz w:val="24"/>
          <w:szCs w:val="24"/>
        </w:rPr>
        <w:t xml:space="preserve">.4 </w:t>
      </w:r>
      <w:r w:rsidR="00956EAD" w:rsidRPr="00956EAD">
        <w:rPr>
          <w:rFonts w:ascii="Times New Roman" w:hAnsi="Times New Roman"/>
          <w:i/>
          <w:sz w:val="24"/>
          <w:szCs w:val="24"/>
        </w:rPr>
        <w:t xml:space="preserve"> Лабораторные исследования</w:t>
      </w:r>
      <w:bookmarkEnd w:id="12"/>
      <w:bookmarkEnd w:id="13"/>
      <w:bookmarkEnd w:id="14"/>
    </w:p>
    <w:p w:rsidR="00106AAB" w:rsidRPr="00956EAD" w:rsidRDefault="00106AAB" w:rsidP="00106AAB">
      <w:pPr>
        <w:spacing w:after="0" w:line="240" w:lineRule="auto"/>
        <w:ind w:firstLine="720"/>
        <w:jc w:val="both"/>
        <w:rPr>
          <w:rFonts w:ascii="Times New Roman" w:hAnsi="Times New Roman" w:cs="Times New Roman"/>
          <w:sz w:val="24"/>
          <w:szCs w:val="24"/>
        </w:rPr>
      </w:pPr>
      <w:r w:rsidRPr="00956EAD">
        <w:rPr>
          <w:rFonts w:ascii="Times New Roman" w:hAnsi="Times New Roman" w:cs="Times New Roman"/>
          <w:sz w:val="24"/>
          <w:szCs w:val="24"/>
        </w:rPr>
        <w:t>Объемы и виды исследований проектируются согласно руководящим документам  в соответствии с задачами разведочного бурения и пробной эксплуатации.</w:t>
      </w:r>
    </w:p>
    <w:p w:rsidR="00106AAB" w:rsidRPr="00956EAD" w:rsidRDefault="00106AAB" w:rsidP="00106AAB">
      <w:pPr>
        <w:spacing w:after="0" w:line="240" w:lineRule="auto"/>
        <w:ind w:firstLine="720"/>
        <w:jc w:val="both"/>
        <w:rPr>
          <w:rFonts w:ascii="Times New Roman" w:hAnsi="Times New Roman" w:cs="Times New Roman"/>
          <w:sz w:val="24"/>
          <w:szCs w:val="24"/>
        </w:rPr>
      </w:pPr>
      <w:r w:rsidRPr="00956EAD">
        <w:rPr>
          <w:rFonts w:ascii="Times New Roman" w:hAnsi="Times New Roman" w:cs="Times New Roman"/>
          <w:sz w:val="24"/>
          <w:szCs w:val="24"/>
        </w:rPr>
        <w:t>На основе прогнозируемого выноса керна и возможного количества нефтегазоносных  объектов определены объемы лабораторных исследований керна и пластовых флюидов.</w:t>
      </w:r>
    </w:p>
    <w:p w:rsidR="00106AAB" w:rsidRPr="00956EAD" w:rsidRDefault="00106AAB" w:rsidP="00106AAB">
      <w:pPr>
        <w:spacing w:after="0" w:line="240" w:lineRule="auto"/>
        <w:ind w:firstLine="720"/>
        <w:jc w:val="both"/>
        <w:rPr>
          <w:rFonts w:ascii="Times New Roman" w:hAnsi="Times New Roman" w:cs="Times New Roman"/>
          <w:sz w:val="24"/>
          <w:szCs w:val="24"/>
        </w:rPr>
      </w:pPr>
      <w:r w:rsidRPr="00956EAD">
        <w:rPr>
          <w:rFonts w:ascii="Times New Roman" w:hAnsi="Times New Roman" w:cs="Times New Roman"/>
          <w:sz w:val="24"/>
          <w:szCs w:val="24"/>
        </w:rPr>
        <w:t>Комплекс исследований должен обеспечить установление и уточнение границ стратиграфических подразделений и характеристик физических свойств отложений и пластового флюида.</w:t>
      </w:r>
    </w:p>
    <w:p w:rsidR="00106AAB" w:rsidRDefault="00106AAB" w:rsidP="00106AAB">
      <w:pPr>
        <w:spacing w:after="0" w:line="240" w:lineRule="auto"/>
        <w:ind w:firstLine="720"/>
        <w:jc w:val="both"/>
        <w:rPr>
          <w:rFonts w:ascii="Times New Roman" w:hAnsi="Times New Roman" w:cs="Times New Roman"/>
          <w:sz w:val="24"/>
          <w:szCs w:val="24"/>
        </w:rPr>
      </w:pPr>
      <w:r w:rsidRPr="00956EAD">
        <w:rPr>
          <w:rFonts w:ascii="Times New Roman" w:hAnsi="Times New Roman" w:cs="Times New Roman"/>
          <w:sz w:val="24"/>
          <w:szCs w:val="24"/>
        </w:rPr>
        <w:t>Проектируемые виды и объемы лабораторных исследова</w:t>
      </w:r>
      <w:r w:rsidR="00337669">
        <w:rPr>
          <w:rFonts w:ascii="Times New Roman" w:hAnsi="Times New Roman" w:cs="Times New Roman"/>
          <w:sz w:val="24"/>
          <w:szCs w:val="24"/>
        </w:rPr>
        <w:t>ний керна и флюидов по разведочным</w:t>
      </w:r>
      <w:r w:rsidRPr="00956EAD">
        <w:rPr>
          <w:rFonts w:ascii="Times New Roman" w:hAnsi="Times New Roman" w:cs="Times New Roman"/>
          <w:sz w:val="24"/>
          <w:szCs w:val="24"/>
        </w:rPr>
        <w:t xml:space="preserve"> скважинам  приведены в таблице </w:t>
      </w:r>
      <w:r>
        <w:rPr>
          <w:rFonts w:ascii="Times New Roman" w:hAnsi="Times New Roman" w:cs="Times New Roman"/>
          <w:sz w:val="24"/>
          <w:szCs w:val="24"/>
        </w:rPr>
        <w:t>5.7.4.1.</w:t>
      </w:r>
    </w:p>
    <w:p w:rsidR="00A15C11" w:rsidRPr="00956EAD" w:rsidRDefault="00A15C11" w:rsidP="00106AAB">
      <w:pPr>
        <w:spacing w:after="0" w:line="240" w:lineRule="auto"/>
        <w:ind w:firstLine="720"/>
        <w:jc w:val="both"/>
        <w:rPr>
          <w:rFonts w:ascii="Times New Roman" w:hAnsi="Times New Roman" w:cs="Times New Roman"/>
          <w:sz w:val="24"/>
          <w:szCs w:val="24"/>
        </w:rPr>
      </w:pPr>
    </w:p>
    <w:p w:rsidR="00106AAB" w:rsidRPr="0002717A" w:rsidRDefault="00106AAB" w:rsidP="00106AAB">
      <w:pPr>
        <w:spacing w:after="0" w:line="240" w:lineRule="auto"/>
        <w:jc w:val="center"/>
        <w:rPr>
          <w:rFonts w:ascii="Times New Roman" w:hAnsi="Times New Roman" w:cs="Times New Roman"/>
          <w:b/>
          <w:sz w:val="24"/>
          <w:szCs w:val="24"/>
        </w:rPr>
      </w:pPr>
      <w:r w:rsidRPr="00867EED">
        <w:rPr>
          <w:rFonts w:ascii="Times New Roman" w:hAnsi="Times New Roman" w:cs="Times New Roman"/>
          <w:b/>
          <w:sz w:val="24"/>
          <w:szCs w:val="24"/>
        </w:rPr>
        <w:t>Таблица 5.7.4</w:t>
      </w:r>
      <w:r>
        <w:rPr>
          <w:rFonts w:ascii="Times New Roman" w:hAnsi="Times New Roman" w:cs="Times New Roman"/>
          <w:b/>
          <w:sz w:val="24"/>
          <w:szCs w:val="24"/>
        </w:rPr>
        <w:t>.1</w:t>
      </w:r>
      <w:r w:rsidR="00A15C11">
        <w:rPr>
          <w:rFonts w:ascii="Times New Roman" w:hAnsi="Times New Roman" w:cs="Times New Roman"/>
          <w:b/>
          <w:sz w:val="24"/>
          <w:szCs w:val="24"/>
        </w:rPr>
        <w:t xml:space="preserve"> -</w:t>
      </w:r>
      <w:r w:rsidRPr="00867EED">
        <w:rPr>
          <w:rFonts w:ascii="Times New Roman" w:hAnsi="Times New Roman" w:cs="Times New Roman"/>
          <w:b/>
          <w:sz w:val="24"/>
          <w:szCs w:val="24"/>
        </w:rPr>
        <w:t xml:space="preserve"> Виды и объемы лабораторных исследований керна и флюидов</w:t>
      </w:r>
    </w:p>
    <w:p w:rsidR="00106AAB" w:rsidRPr="00956EAD" w:rsidRDefault="00106AAB" w:rsidP="00106AAB">
      <w:pPr>
        <w:spacing w:after="0" w:line="240" w:lineRule="auto"/>
        <w:jc w:val="center"/>
        <w:rPr>
          <w:rFonts w:ascii="Times New Roman" w:hAnsi="Times New Roman" w:cs="Times New Roman"/>
          <w:sz w:val="24"/>
          <w:szCs w:val="24"/>
        </w:rPr>
      </w:pP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6510"/>
        <w:gridCol w:w="2126"/>
      </w:tblGrid>
      <w:tr w:rsidR="00106AAB" w:rsidRPr="00956EAD" w:rsidTr="00106AAB">
        <w:trPr>
          <w:jc w:val="center"/>
        </w:trPr>
        <w:tc>
          <w:tcPr>
            <w:tcW w:w="828" w:type="dxa"/>
            <w:shd w:val="clear" w:color="auto" w:fill="auto"/>
          </w:tcPr>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w:t>
            </w:r>
          </w:p>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п/п</w:t>
            </w:r>
          </w:p>
        </w:tc>
        <w:tc>
          <w:tcPr>
            <w:tcW w:w="6510" w:type="dxa"/>
            <w:shd w:val="clear" w:color="auto" w:fill="auto"/>
            <w:vAlign w:val="center"/>
          </w:tcPr>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Виды исследований</w:t>
            </w:r>
          </w:p>
        </w:tc>
        <w:tc>
          <w:tcPr>
            <w:tcW w:w="2126" w:type="dxa"/>
            <w:shd w:val="clear" w:color="auto" w:fill="auto"/>
            <w:vAlign w:val="center"/>
          </w:tcPr>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Кол-во анализов</w:t>
            </w:r>
          </w:p>
        </w:tc>
      </w:tr>
      <w:tr w:rsidR="00106AAB" w:rsidRPr="00956EAD" w:rsidTr="00106AAB">
        <w:trPr>
          <w:jc w:val="center"/>
        </w:trPr>
        <w:tc>
          <w:tcPr>
            <w:tcW w:w="828" w:type="dxa"/>
            <w:shd w:val="clear" w:color="auto" w:fill="auto"/>
          </w:tcPr>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1</w:t>
            </w:r>
          </w:p>
        </w:tc>
        <w:tc>
          <w:tcPr>
            <w:tcW w:w="6510" w:type="dxa"/>
            <w:shd w:val="clear" w:color="auto" w:fill="auto"/>
            <w:vAlign w:val="center"/>
          </w:tcPr>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2</w:t>
            </w:r>
          </w:p>
        </w:tc>
        <w:tc>
          <w:tcPr>
            <w:tcW w:w="2126" w:type="dxa"/>
            <w:shd w:val="clear" w:color="auto" w:fill="auto"/>
            <w:vAlign w:val="center"/>
          </w:tcPr>
          <w:p w:rsidR="00106AAB" w:rsidRPr="00956EAD" w:rsidRDefault="00106AAB" w:rsidP="00106AAB">
            <w:pPr>
              <w:spacing w:after="0" w:line="240" w:lineRule="auto"/>
              <w:jc w:val="center"/>
              <w:rPr>
                <w:rFonts w:ascii="Times New Roman" w:hAnsi="Times New Roman" w:cs="Times New Roman"/>
                <w:b/>
                <w:sz w:val="24"/>
                <w:szCs w:val="24"/>
              </w:rPr>
            </w:pPr>
            <w:r w:rsidRPr="00956EAD">
              <w:rPr>
                <w:rFonts w:ascii="Times New Roman" w:hAnsi="Times New Roman" w:cs="Times New Roman"/>
                <w:b/>
                <w:sz w:val="24"/>
                <w:szCs w:val="24"/>
              </w:rPr>
              <w:t>3</w:t>
            </w:r>
          </w:p>
        </w:tc>
      </w:tr>
      <w:tr w:rsidR="00106AAB" w:rsidRPr="00956EAD" w:rsidTr="00106AAB">
        <w:trPr>
          <w:jc w:val="center"/>
        </w:trPr>
        <w:tc>
          <w:tcPr>
            <w:tcW w:w="828" w:type="dxa"/>
            <w:shd w:val="clear" w:color="auto" w:fill="auto"/>
          </w:tcPr>
          <w:p w:rsidR="00106AAB" w:rsidRPr="00C900A6" w:rsidRDefault="00106AAB" w:rsidP="00106AAB">
            <w:pPr>
              <w:spacing w:after="0" w:line="240" w:lineRule="auto"/>
              <w:jc w:val="center"/>
              <w:rPr>
                <w:rFonts w:ascii="Times New Roman" w:hAnsi="Times New Roman" w:cs="Times New Roman"/>
                <w:sz w:val="24"/>
                <w:szCs w:val="24"/>
              </w:rPr>
            </w:pPr>
            <w:r w:rsidRPr="00C900A6">
              <w:rPr>
                <w:rFonts w:ascii="Times New Roman" w:hAnsi="Times New Roman" w:cs="Times New Roman"/>
                <w:sz w:val="24"/>
                <w:szCs w:val="24"/>
              </w:rPr>
              <w:t>1.</w:t>
            </w:r>
          </w:p>
        </w:tc>
        <w:tc>
          <w:tcPr>
            <w:tcW w:w="6510" w:type="dxa"/>
            <w:shd w:val="clear" w:color="auto" w:fill="auto"/>
          </w:tcPr>
          <w:p w:rsidR="00106AAB" w:rsidRPr="00C900A6" w:rsidRDefault="00106AAB" w:rsidP="00106AAB">
            <w:pPr>
              <w:spacing w:after="0" w:line="240" w:lineRule="auto"/>
              <w:rPr>
                <w:rFonts w:ascii="Times New Roman" w:hAnsi="Times New Roman" w:cs="Times New Roman"/>
                <w:sz w:val="24"/>
                <w:szCs w:val="24"/>
              </w:rPr>
            </w:pPr>
            <w:r w:rsidRPr="00C900A6">
              <w:rPr>
                <w:rFonts w:ascii="Times New Roman" w:hAnsi="Times New Roman" w:cs="Times New Roman"/>
                <w:sz w:val="24"/>
                <w:szCs w:val="24"/>
              </w:rPr>
              <w:t>Уточнение данных о стратиграфическом расчленении разреза</w:t>
            </w:r>
          </w:p>
        </w:tc>
        <w:tc>
          <w:tcPr>
            <w:tcW w:w="2126" w:type="dxa"/>
            <w:shd w:val="clear" w:color="auto" w:fill="auto"/>
          </w:tcPr>
          <w:p w:rsidR="00106AAB" w:rsidRPr="00EC1D4D" w:rsidRDefault="001E4407" w:rsidP="00106AA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w:t>
            </w:r>
            <w:r w:rsidR="00EC1D4D">
              <w:rPr>
                <w:rFonts w:ascii="Times New Roman" w:hAnsi="Times New Roman" w:cs="Times New Roman"/>
                <w:sz w:val="24"/>
                <w:szCs w:val="24"/>
                <w:lang w:val="en-US"/>
              </w:rPr>
              <w:t>0</w:t>
            </w:r>
          </w:p>
        </w:tc>
      </w:tr>
      <w:tr w:rsidR="00106AAB" w:rsidRPr="00956EAD" w:rsidTr="00106AAB">
        <w:trPr>
          <w:jc w:val="center"/>
        </w:trPr>
        <w:tc>
          <w:tcPr>
            <w:tcW w:w="828" w:type="dxa"/>
            <w:shd w:val="clear" w:color="auto" w:fill="auto"/>
          </w:tcPr>
          <w:p w:rsidR="00106AAB" w:rsidRPr="00C900A6" w:rsidRDefault="00106AAB" w:rsidP="00106AAB">
            <w:pPr>
              <w:spacing w:after="0" w:line="240" w:lineRule="auto"/>
              <w:jc w:val="center"/>
              <w:rPr>
                <w:rFonts w:ascii="Times New Roman" w:hAnsi="Times New Roman" w:cs="Times New Roman"/>
                <w:sz w:val="24"/>
                <w:szCs w:val="24"/>
              </w:rPr>
            </w:pPr>
            <w:r w:rsidRPr="00C900A6">
              <w:rPr>
                <w:rFonts w:ascii="Times New Roman" w:hAnsi="Times New Roman" w:cs="Times New Roman"/>
                <w:sz w:val="24"/>
                <w:szCs w:val="24"/>
              </w:rPr>
              <w:t>1.</w:t>
            </w:r>
            <w:r w:rsidRPr="00D450E8">
              <w:rPr>
                <w:rFonts w:ascii="Times New Roman" w:hAnsi="Times New Roman" w:cs="Times New Roman"/>
                <w:sz w:val="24"/>
                <w:szCs w:val="24"/>
              </w:rPr>
              <w:t>1</w:t>
            </w:r>
            <w:r w:rsidRPr="00C900A6">
              <w:rPr>
                <w:rFonts w:ascii="Times New Roman" w:hAnsi="Times New Roman" w:cs="Times New Roman"/>
                <w:sz w:val="24"/>
                <w:szCs w:val="24"/>
              </w:rPr>
              <w:t>.</w:t>
            </w:r>
          </w:p>
        </w:tc>
        <w:tc>
          <w:tcPr>
            <w:tcW w:w="6510" w:type="dxa"/>
            <w:shd w:val="clear" w:color="auto" w:fill="auto"/>
          </w:tcPr>
          <w:p w:rsidR="00106AAB" w:rsidRPr="00C900A6" w:rsidRDefault="00106AAB" w:rsidP="00106AAB">
            <w:pPr>
              <w:spacing w:after="0" w:line="240" w:lineRule="auto"/>
              <w:rPr>
                <w:rFonts w:ascii="Times New Roman" w:hAnsi="Times New Roman" w:cs="Times New Roman"/>
                <w:sz w:val="24"/>
                <w:szCs w:val="24"/>
              </w:rPr>
            </w:pPr>
            <w:r w:rsidRPr="00C900A6">
              <w:rPr>
                <w:rFonts w:ascii="Times New Roman" w:hAnsi="Times New Roman" w:cs="Times New Roman"/>
                <w:sz w:val="24"/>
                <w:szCs w:val="24"/>
              </w:rPr>
              <w:t>Палинологические определения</w:t>
            </w:r>
          </w:p>
        </w:tc>
        <w:tc>
          <w:tcPr>
            <w:tcW w:w="2126" w:type="dxa"/>
            <w:shd w:val="clear" w:color="auto" w:fill="auto"/>
            <w:vAlign w:val="center"/>
          </w:tcPr>
          <w:p w:rsidR="00106AAB" w:rsidRPr="00EC1D4D" w:rsidRDefault="001E4407" w:rsidP="00106AA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w:t>
            </w:r>
            <w:r w:rsidR="00EC1D4D">
              <w:rPr>
                <w:rFonts w:ascii="Times New Roman" w:hAnsi="Times New Roman" w:cs="Times New Roman"/>
                <w:sz w:val="24"/>
                <w:szCs w:val="24"/>
                <w:lang w:val="en-US"/>
              </w:rPr>
              <w:t>0</w:t>
            </w:r>
          </w:p>
        </w:tc>
      </w:tr>
      <w:tr w:rsidR="00106AAB" w:rsidRPr="00956EAD" w:rsidTr="00106AAB">
        <w:trPr>
          <w:jc w:val="center"/>
        </w:trPr>
        <w:tc>
          <w:tcPr>
            <w:tcW w:w="828" w:type="dxa"/>
            <w:shd w:val="clear" w:color="auto" w:fill="auto"/>
          </w:tcPr>
          <w:p w:rsidR="00106AAB" w:rsidRPr="00C900A6" w:rsidRDefault="00106AAB" w:rsidP="00106AAB">
            <w:pPr>
              <w:spacing w:after="0" w:line="240" w:lineRule="auto"/>
              <w:jc w:val="center"/>
              <w:rPr>
                <w:rFonts w:ascii="Times New Roman" w:hAnsi="Times New Roman" w:cs="Times New Roman"/>
                <w:sz w:val="24"/>
                <w:szCs w:val="24"/>
              </w:rPr>
            </w:pPr>
            <w:r w:rsidRPr="00C900A6">
              <w:rPr>
                <w:rFonts w:ascii="Times New Roman" w:hAnsi="Times New Roman" w:cs="Times New Roman"/>
                <w:sz w:val="24"/>
                <w:szCs w:val="24"/>
              </w:rPr>
              <w:t>2.</w:t>
            </w:r>
          </w:p>
        </w:tc>
        <w:tc>
          <w:tcPr>
            <w:tcW w:w="6510" w:type="dxa"/>
            <w:shd w:val="clear" w:color="auto" w:fill="auto"/>
          </w:tcPr>
          <w:p w:rsidR="00106AAB" w:rsidRPr="00C900A6" w:rsidRDefault="00106AAB" w:rsidP="00106AAB">
            <w:pPr>
              <w:spacing w:after="0" w:line="240" w:lineRule="auto"/>
              <w:rPr>
                <w:rFonts w:ascii="Times New Roman" w:hAnsi="Times New Roman" w:cs="Times New Roman"/>
                <w:sz w:val="24"/>
                <w:szCs w:val="24"/>
              </w:rPr>
            </w:pPr>
            <w:r w:rsidRPr="00C900A6">
              <w:rPr>
                <w:rFonts w:ascii="Times New Roman" w:hAnsi="Times New Roman" w:cs="Times New Roman"/>
                <w:sz w:val="24"/>
                <w:szCs w:val="24"/>
              </w:rPr>
              <w:t>Получение геолого-геофизических параметров для литолого-стратиграфической привязки сейсмических горизонтов</w:t>
            </w:r>
          </w:p>
        </w:tc>
        <w:tc>
          <w:tcPr>
            <w:tcW w:w="2126" w:type="dxa"/>
            <w:shd w:val="clear" w:color="auto" w:fill="auto"/>
            <w:vAlign w:val="center"/>
          </w:tcPr>
          <w:p w:rsidR="00106AAB" w:rsidRPr="00EC1D4D" w:rsidRDefault="001E4407" w:rsidP="00106AA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w:t>
            </w:r>
            <w:r w:rsidR="00EC1D4D">
              <w:rPr>
                <w:rFonts w:ascii="Times New Roman" w:hAnsi="Times New Roman" w:cs="Times New Roman"/>
                <w:sz w:val="24"/>
                <w:szCs w:val="24"/>
                <w:lang w:val="en-US"/>
              </w:rPr>
              <w:t>0</w:t>
            </w:r>
          </w:p>
        </w:tc>
      </w:tr>
      <w:tr w:rsidR="00106AAB" w:rsidRPr="00956EAD" w:rsidTr="00106AAB">
        <w:trPr>
          <w:jc w:val="center"/>
        </w:trPr>
        <w:tc>
          <w:tcPr>
            <w:tcW w:w="828" w:type="dxa"/>
            <w:shd w:val="clear" w:color="auto" w:fill="auto"/>
          </w:tcPr>
          <w:p w:rsidR="00106AAB" w:rsidRPr="00C900A6" w:rsidRDefault="00106AAB" w:rsidP="00106AAB">
            <w:pPr>
              <w:spacing w:after="0" w:line="240" w:lineRule="auto"/>
              <w:jc w:val="center"/>
              <w:rPr>
                <w:rFonts w:ascii="Times New Roman" w:hAnsi="Times New Roman" w:cs="Times New Roman"/>
                <w:sz w:val="24"/>
                <w:szCs w:val="24"/>
              </w:rPr>
            </w:pPr>
            <w:r w:rsidRPr="00C900A6">
              <w:rPr>
                <w:rFonts w:ascii="Times New Roman" w:hAnsi="Times New Roman" w:cs="Times New Roman"/>
                <w:sz w:val="24"/>
                <w:szCs w:val="24"/>
              </w:rPr>
              <w:t>2.1</w:t>
            </w:r>
          </w:p>
        </w:tc>
        <w:tc>
          <w:tcPr>
            <w:tcW w:w="6510" w:type="dxa"/>
            <w:shd w:val="clear" w:color="auto" w:fill="auto"/>
          </w:tcPr>
          <w:p w:rsidR="00106AAB" w:rsidRPr="00C900A6" w:rsidRDefault="00106AAB" w:rsidP="00106AAB">
            <w:pPr>
              <w:spacing w:after="0" w:line="240" w:lineRule="auto"/>
              <w:rPr>
                <w:rFonts w:ascii="Times New Roman" w:hAnsi="Times New Roman" w:cs="Times New Roman"/>
                <w:sz w:val="24"/>
                <w:szCs w:val="24"/>
              </w:rPr>
            </w:pPr>
            <w:r w:rsidRPr="00C900A6">
              <w:rPr>
                <w:rFonts w:ascii="Times New Roman" w:hAnsi="Times New Roman" w:cs="Times New Roman"/>
                <w:sz w:val="24"/>
                <w:szCs w:val="24"/>
              </w:rPr>
              <w:t>Вещественный и гранулометрический состав</w:t>
            </w:r>
          </w:p>
        </w:tc>
        <w:tc>
          <w:tcPr>
            <w:tcW w:w="2126" w:type="dxa"/>
            <w:shd w:val="clear" w:color="auto" w:fill="auto"/>
            <w:vAlign w:val="center"/>
          </w:tcPr>
          <w:p w:rsidR="00106AAB" w:rsidRPr="00EC1D4D" w:rsidRDefault="001E4407" w:rsidP="00106AA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w:t>
            </w:r>
            <w:r w:rsidR="00EC1D4D">
              <w:rPr>
                <w:rFonts w:ascii="Times New Roman" w:hAnsi="Times New Roman" w:cs="Times New Roman"/>
                <w:sz w:val="24"/>
                <w:szCs w:val="24"/>
                <w:lang w:val="en-US"/>
              </w:rPr>
              <w:t>0</w:t>
            </w:r>
          </w:p>
        </w:tc>
      </w:tr>
      <w:tr w:rsidR="00106AAB" w:rsidRPr="00956EAD" w:rsidTr="00106AAB">
        <w:trPr>
          <w:jc w:val="center"/>
        </w:trPr>
        <w:tc>
          <w:tcPr>
            <w:tcW w:w="828" w:type="dxa"/>
            <w:shd w:val="clear" w:color="auto" w:fill="auto"/>
          </w:tcPr>
          <w:p w:rsidR="00106AAB" w:rsidRPr="00C900A6" w:rsidRDefault="00106AAB" w:rsidP="00106AAB">
            <w:pPr>
              <w:spacing w:after="0" w:line="240" w:lineRule="auto"/>
              <w:jc w:val="center"/>
              <w:rPr>
                <w:rFonts w:ascii="Times New Roman" w:hAnsi="Times New Roman" w:cs="Times New Roman"/>
                <w:sz w:val="24"/>
                <w:szCs w:val="24"/>
              </w:rPr>
            </w:pPr>
            <w:r w:rsidRPr="00C900A6">
              <w:rPr>
                <w:rFonts w:ascii="Times New Roman" w:hAnsi="Times New Roman" w:cs="Times New Roman"/>
                <w:sz w:val="24"/>
                <w:szCs w:val="24"/>
              </w:rPr>
              <w:t>3.</w:t>
            </w:r>
          </w:p>
        </w:tc>
        <w:tc>
          <w:tcPr>
            <w:tcW w:w="6510" w:type="dxa"/>
            <w:shd w:val="clear" w:color="auto" w:fill="auto"/>
          </w:tcPr>
          <w:p w:rsidR="00106AAB" w:rsidRPr="00C900A6" w:rsidRDefault="00106AAB" w:rsidP="00106AAB">
            <w:pPr>
              <w:spacing w:after="0" w:line="240" w:lineRule="auto"/>
              <w:rPr>
                <w:rFonts w:ascii="Times New Roman" w:hAnsi="Times New Roman" w:cs="Times New Roman"/>
                <w:sz w:val="24"/>
                <w:szCs w:val="24"/>
              </w:rPr>
            </w:pPr>
            <w:r w:rsidRPr="00C900A6">
              <w:rPr>
                <w:rFonts w:ascii="Times New Roman" w:hAnsi="Times New Roman" w:cs="Times New Roman"/>
                <w:sz w:val="24"/>
                <w:szCs w:val="24"/>
              </w:rPr>
              <w:t>Изучение коллекторских свойств разреза</w:t>
            </w:r>
          </w:p>
        </w:tc>
        <w:tc>
          <w:tcPr>
            <w:tcW w:w="2126" w:type="dxa"/>
            <w:shd w:val="clear" w:color="auto" w:fill="auto"/>
            <w:vAlign w:val="center"/>
          </w:tcPr>
          <w:p w:rsidR="00106AAB" w:rsidRPr="00260E70" w:rsidRDefault="0007243B" w:rsidP="00106AA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200</w:t>
            </w:r>
          </w:p>
        </w:tc>
      </w:tr>
      <w:tr w:rsidR="00106AAB" w:rsidRPr="00956EAD" w:rsidTr="00825664">
        <w:trPr>
          <w:jc w:val="center"/>
        </w:trPr>
        <w:tc>
          <w:tcPr>
            <w:tcW w:w="828" w:type="dxa"/>
            <w:shd w:val="clear" w:color="auto" w:fill="auto"/>
          </w:tcPr>
          <w:p w:rsidR="00106AAB" w:rsidRPr="00C900A6" w:rsidRDefault="00106AAB" w:rsidP="00106AAB">
            <w:pPr>
              <w:spacing w:after="0" w:line="240" w:lineRule="auto"/>
              <w:jc w:val="center"/>
              <w:rPr>
                <w:rFonts w:ascii="Times New Roman" w:hAnsi="Times New Roman" w:cs="Times New Roman"/>
                <w:sz w:val="24"/>
                <w:szCs w:val="24"/>
              </w:rPr>
            </w:pPr>
            <w:r w:rsidRPr="00C900A6">
              <w:rPr>
                <w:rFonts w:ascii="Times New Roman" w:hAnsi="Times New Roman" w:cs="Times New Roman"/>
                <w:sz w:val="24"/>
                <w:szCs w:val="24"/>
              </w:rPr>
              <w:t>4.</w:t>
            </w:r>
          </w:p>
        </w:tc>
        <w:tc>
          <w:tcPr>
            <w:tcW w:w="6510" w:type="dxa"/>
            <w:shd w:val="clear" w:color="auto" w:fill="auto"/>
          </w:tcPr>
          <w:p w:rsidR="00106AAB" w:rsidRDefault="00106AAB" w:rsidP="00106AAB">
            <w:pPr>
              <w:spacing w:after="0" w:line="240" w:lineRule="auto"/>
              <w:rPr>
                <w:rFonts w:ascii="Times New Roman" w:hAnsi="Times New Roman" w:cs="Times New Roman"/>
                <w:sz w:val="24"/>
                <w:szCs w:val="24"/>
              </w:rPr>
            </w:pPr>
            <w:r w:rsidRPr="00C900A6">
              <w:rPr>
                <w:rFonts w:ascii="Times New Roman" w:hAnsi="Times New Roman" w:cs="Times New Roman"/>
                <w:sz w:val="24"/>
                <w:szCs w:val="24"/>
              </w:rPr>
              <w:t>Определение свойств и качества флюидов</w:t>
            </w:r>
            <w:r>
              <w:rPr>
                <w:rFonts w:ascii="Times New Roman" w:hAnsi="Times New Roman" w:cs="Times New Roman"/>
                <w:sz w:val="24"/>
                <w:szCs w:val="24"/>
              </w:rPr>
              <w:t>:</w:t>
            </w:r>
          </w:p>
          <w:p w:rsidR="00106AAB" w:rsidRDefault="00106AAB" w:rsidP="00106AAB">
            <w:pPr>
              <w:spacing w:after="0" w:line="240" w:lineRule="auto"/>
              <w:rPr>
                <w:rFonts w:ascii="Times New Roman" w:hAnsi="Times New Roman" w:cs="Times New Roman"/>
                <w:sz w:val="24"/>
                <w:szCs w:val="24"/>
              </w:rPr>
            </w:pPr>
            <w:r>
              <w:rPr>
                <w:rFonts w:ascii="Times New Roman" w:hAnsi="Times New Roman" w:cs="Times New Roman"/>
                <w:sz w:val="24"/>
                <w:szCs w:val="24"/>
              </w:rPr>
              <w:t>Поверхностные пробы нефти</w:t>
            </w:r>
          </w:p>
          <w:p w:rsidR="00106AAB" w:rsidRDefault="00106AAB" w:rsidP="00106AAB">
            <w:pPr>
              <w:spacing w:after="0" w:line="240" w:lineRule="auto"/>
              <w:rPr>
                <w:rFonts w:ascii="Times New Roman" w:hAnsi="Times New Roman" w:cs="Times New Roman"/>
                <w:sz w:val="24"/>
                <w:szCs w:val="24"/>
              </w:rPr>
            </w:pPr>
            <w:r>
              <w:rPr>
                <w:rFonts w:ascii="Times New Roman" w:hAnsi="Times New Roman" w:cs="Times New Roman"/>
                <w:sz w:val="24"/>
                <w:szCs w:val="24"/>
              </w:rPr>
              <w:t>Глубинные пробы нефти</w:t>
            </w:r>
          </w:p>
          <w:p w:rsidR="00106AAB" w:rsidRPr="00C900A6" w:rsidRDefault="00106AAB" w:rsidP="00106AAB">
            <w:pPr>
              <w:spacing w:after="0" w:line="240" w:lineRule="auto"/>
              <w:rPr>
                <w:rFonts w:ascii="Times New Roman" w:hAnsi="Times New Roman" w:cs="Times New Roman"/>
                <w:sz w:val="24"/>
                <w:szCs w:val="24"/>
              </w:rPr>
            </w:pPr>
            <w:r>
              <w:rPr>
                <w:rFonts w:ascii="Times New Roman" w:hAnsi="Times New Roman" w:cs="Times New Roman"/>
                <w:sz w:val="24"/>
                <w:szCs w:val="24"/>
              </w:rPr>
              <w:t>Пробы пластовой воды</w:t>
            </w:r>
          </w:p>
        </w:tc>
        <w:tc>
          <w:tcPr>
            <w:tcW w:w="2126" w:type="dxa"/>
            <w:shd w:val="clear" w:color="auto" w:fill="auto"/>
            <w:vAlign w:val="bottom"/>
          </w:tcPr>
          <w:p w:rsidR="00106AAB" w:rsidRDefault="001E4407" w:rsidP="0082566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p w:rsidR="00106AAB" w:rsidRPr="00825664" w:rsidRDefault="001E4407" w:rsidP="0082566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p w:rsidR="00106AAB" w:rsidRPr="00EC1D4D" w:rsidRDefault="001E4407" w:rsidP="00825664">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4</w:t>
            </w:r>
          </w:p>
        </w:tc>
      </w:tr>
    </w:tbl>
    <w:p w:rsidR="00106AAB" w:rsidRDefault="00106AAB" w:rsidP="00106AAB">
      <w:pPr>
        <w:spacing w:after="0" w:line="240" w:lineRule="auto"/>
        <w:jc w:val="both"/>
        <w:rPr>
          <w:rFonts w:ascii="Times New Roman" w:hAnsi="Times New Roman" w:cs="Times New Roman"/>
          <w:sz w:val="24"/>
          <w:szCs w:val="24"/>
        </w:rPr>
      </w:pPr>
    </w:p>
    <w:p w:rsidR="00DE6EA4" w:rsidRDefault="00DE6EA4" w:rsidP="00106AAB">
      <w:pPr>
        <w:pStyle w:val="14"/>
        <w:shd w:val="clear" w:color="auto" w:fill="auto"/>
        <w:spacing w:line="240" w:lineRule="auto"/>
        <w:rPr>
          <w:rFonts w:ascii="Times New Roman" w:hAnsi="Times New Roman" w:cs="Times New Roman"/>
          <w:b/>
          <w:spacing w:val="2"/>
          <w:sz w:val="28"/>
          <w:szCs w:val="28"/>
        </w:rPr>
        <w:sectPr w:rsidR="00DE6EA4" w:rsidSect="00FD22A8">
          <w:headerReference w:type="default" r:id="rId19"/>
          <w:pgSz w:w="11906" w:h="16838"/>
          <w:pgMar w:top="1134" w:right="851" w:bottom="851" w:left="1701" w:header="567" w:footer="567" w:gutter="0"/>
          <w:cols w:space="708"/>
          <w:docGrid w:linePitch="360"/>
        </w:sectPr>
      </w:pPr>
    </w:p>
    <w:p w:rsidR="006C0DB2" w:rsidRDefault="00A15C11" w:rsidP="00A15C11">
      <w:pPr>
        <w:pStyle w:val="1"/>
        <w:spacing w:before="0" w:after="0"/>
        <w:ind w:firstLine="708"/>
        <w:jc w:val="center"/>
        <w:rPr>
          <w:rFonts w:ascii="Times New Roman" w:hAnsi="Times New Roman"/>
          <w:sz w:val="24"/>
          <w:szCs w:val="24"/>
        </w:rPr>
      </w:pPr>
      <w:bookmarkStart w:id="15" w:name="_Toc94524504"/>
      <w:bookmarkStart w:id="16" w:name="_Toc313448774"/>
      <w:bookmarkStart w:id="17" w:name="_Toc313450876"/>
      <w:r>
        <w:rPr>
          <w:rFonts w:ascii="Times New Roman" w:hAnsi="Times New Roman"/>
          <w:sz w:val="24"/>
          <w:szCs w:val="24"/>
        </w:rPr>
        <w:t>6</w:t>
      </w:r>
      <w:r w:rsidR="006C0DB2" w:rsidRPr="006C0DB2">
        <w:rPr>
          <w:rFonts w:ascii="Times New Roman" w:hAnsi="Times New Roman"/>
          <w:sz w:val="24"/>
          <w:szCs w:val="24"/>
        </w:rPr>
        <w:t xml:space="preserve"> </w:t>
      </w:r>
      <w:r w:rsidR="00072C64">
        <w:rPr>
          <w:rFonts w:ascii="Times New Roman" w:hAnsi="Times New Roman"/>
          <w:sz w:val="24"/>
          <w:szCs w:val="24"/>
        </w:rPr>
        <w:t>ПОПУТНЫЕ ПОИСКИ</w:t>
      </w:r>
    </w:p>
    <w:p w:rsidR="00A15C11" w:rsidRPr="00A15C11" w:rsidRDefault="00A15C11" w:rsidP="00A15C11">
      <w:pPr>
        <w:spacing w:after="0"/>
        <w:rPr>
          <w:lang w:eastAsia="ko-KR"/>
        </w:rPr>
      </w:pPr>
    </w:p>
    <w:p w:rsidR="00106AAB" w:rsidRPr="00AD3442" w:rsidRDefault="00106AAB" w:rsidP="00A15C11">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hAnsi="Times New Roman" w:cs="Times New Roman"/>
          <w:snapToGrid w:val="0"/>
          <w:color w:val="000000"/>
          <w:sz w:val="24"/>
          <w:szCs w:val="24"/>
        </w:rPr>
        <w:t xml:space="preserve">Попутные поиски заключаются в комплексном изучении вскрываемого разреза с целью </w:t>
      </w:r>
      <w:r w:rsidRPr="00AD3442">
        <w:rPr>
          <w:rFonts w:ascii="Times New Roman" w:eastAsia="Times New Roman" w:hAnsi="Times New Roman" w:cs="Times New Roman"/>
          <w:snapToGrid w:val="0"/>
          <w:color w:val="000000"/>
          <w:sz w:val="24"/>
          <w:szCs w:val="24"/>
        </w:rPr>
        <w:t>обнаружения залежей полезных ископаемых.</w:t>
      </w:r>
    </w:p>
    <w:p w:rsidR="00106AAB" w:rsidRPr="00AD3442" w:rsidRDefault="00106AAB" w:rsidP="00A15C11">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Основным методом изучения радиоактивности горных пород является гамма-каротаж в открытом стволе со 100-% охватом запроектированного метража бурения. Кроме того, предусмотрен отбор проб воды для определения водорастворенных солей урана и радия.</w:t>
      </w:r>
    </w:p>
    <w:p w:rsidR="00106AAB" w:rsidRPr="00AD3442" w:rsidRDefault="00106AAB" w:rsidP="00106AAB">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Объем работ по массовым поискам урана и радия в проектных скважинах составляет:</w:t>
      </w:r>
    </w:p>
    <w:p w:rsidR="00106AAB" w:rsidRPr="00AD3442" w:rsidRDefault="00106AAB" w:rsidP="00E779EC">
      <w:pPr>
        <w:widowControl w:val="0"/>
        <w:numPr>
          <w:ilvl w:val="0"/>
          <w:numId w:val="14"/>
        </w:numPr>
        <w:spacing w:after="0" w:line="240" w:lineRule="auto"/>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 xml:space="preserve">Гамма-каротаж </w:t>
      </w:r>
    </w:p>
    <w:p w:rsidR="00106AAB" w:rsidRPr="00AD3442" w:rsidRDefault="00106AAB" w:rsidP="00E779EC">
      <w:pPr>
        <w:widowControl w:val="0"/>
        <w:numPr>
          <w:ilvl w:val="0"/>
          <w:numId w:val="14"/>
        </w:numPr>
        <w:spacing w:after="0" w:line="240" w:lineRule="auto"/>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Контрольный каротаж в объеме 10% от глубины.</w:t>
      </w:r>
    </w:p>
    <w:p w:rsidR="00106AAB" w:rsidRPr="00AD3442" w:rsidRDefault="00106AAB" w:rsidP="00E779EC">
      <w:pPr>
        <w:widowControl w:val="0"/>
        <w:numPr>
          <w:ilvl w:val="0"/>
          <w:numId w:val="14"/>
        </w:numPr>
        <w:spacing w:after="0" w:line="240" w:lineRule="auto"/>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 xml:space="preserve">Отбор проб воды (по </w:t>
      </w:r>
      <w:smartTag w:uri="urn:schemas-microsoft-com:office:smarttags" w:element="metricconverter">
        <w:smartTagPr>
          <w:attr w:name="ProductID" w:val="1 л"/>
        </w:smartTagPr>
        <w:r w:rsidRPr="00AD3442">
          <w:rPr>
            <w:rFonts w:ascii="Times New Roman" w:eastAsia="Times New Roman" w:hAnsi="Times New Roman" w:cs="Times New Roman"/>
            <w:snapToGrid w:val="0"/>
            <w:color w:val="000000"/>
            <w:sz w:val="24"/>
            <w:szCs w:val="24"/>
          </w:rPr>
          <w:t>1 л</w:t>
        </w:r>
      </w:smartTag>
      <w:r w:rsidRPr="00AD3442">
        <w:rPr>
          <w:rFonts w:ascii="Times New Roman" w:eastAsia="Times New Roman" w:hAnsi="Times New Roman" w:cs="Times New Roman"/>
          <w:snapToGrid w:val="0"/>
          <w:color w:val="000000"/>
          <w:sz w:val="24"/>
          <w:szCs w:val="24"/>
        </w:rPr>
        <w:t>) – ориентировочно по 1 пробе из каждого объекта испытания.</w:t>
      </w:r>
    </w:p>
    <w:p w:rsidR="00106AAB" w:rsidRPr="00AD3442" w:rsidRDefault="00106AAB" w:rsidP="00106AAB">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 xml:space="preserve">Поиски микроэлементов включают отбор проб воды при получении притока воды (объем </w:t>
      </w:r>
      <w:smartTag w:uri="urn:schemas-microsoft-com:office:smarttags" w:element="metricconverter">
        <w:smartTagPr>
          <w:attr w:name="ProductID" w:val="2 л"/>
        </w:smartTagPr>
        <w:r w:rsidRPr="00AD3442">
          <w:rPr>
            <w:rFonts w:ascii="Times New Roman" w:eastAsia="Times New Roman" w:hAnsi="Times New Roman" w:cs="Times New Roman"/>
            <w:snapToGrid w:val="0"/>
            <w:color w:val="000000"/>
            <w:sz w:val="24"/>
            <w:szCs w:val="24"/>
          </w:rPr>
          <w:t>2 л</w:t>
        </w:r>
      </w:smartTag>
      <w:r w:rsidRPr="00AD3442">
        <w:rPr>
          <w:rFonts w:ascii="Times New Roman" w:eastAsia="Times New Roman" w:hAnsi="Times New Roman" w:cs="Times New Roman"/>
          <w:snapToGrid w:val="0"/>
          <w:color w:val="000000"/>
          <w:sz w:val="24"/>
          <w:szCs w:val="24"/>
        </w:rPr>
        <w:t>), 1 определение микроэлементов - 2 пробы.</w:t>
      </w:r>
    </w:p>
    <w:p w:rsidR="00106AAB" w:rsidRPr="00AD3442" w:rsidRDefault="00106AAB" w:rsidP="00106AAB">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Все гамма - каротажные работы проводятся по договору с соответствующей геофизической организацией, выполняющей все работы ГИС или с другими организациями.</w:t>
      </w:r>
    </w:p>
    <w:p w:rsidR="00106AAB" w:rsidRPr="00AD3442" w:rsidRDefault="00106AAB" w:rsidP="00106AAB">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При бурении скважин необходимо вести попутно поиски пресных, минеральных и термальных вод, в случае обнаружения притоков какой-либо из перечисленных вод произвести анализы на соответствие ГОСТам.</w:t>
      </w:r>
    </w:p>
    <w:p w:rsidR="00106AAB" w:rsidRPr="00AD3442" w:rsidRDefault="00106AAB" w:rsidP="00106AAB">
      <w:pPr>
        <w:widowControl w:val="0"/>
        <w:snapToGrid w:val="0"/>
        <w:spacing w:after="0" w:line="240" w:lineRule="auto"/>
        <w:ind w:firstLine="709"/>
        <w:jc w:val="both"/>
        <w:rPr>
          <w:rFonts w:ascii="Times New Roman" w:eastAsia="Times New Roman" w:hAnsi="Times New Roman" w:cs="Times New Roman"/>
          <w:snapToGrid w:val="0"/>
          <w:color w:val="000000"/>
          <w:sz w:val="24"/>
          <w:szCs w:val="24"/>
        </w:rPr>
      </w:pPr>
      <w:r w:rsidRPr="00AD3442">
        <w:rPr>
          <w:rFonts w:ascii="Times New Roman" w:eastAsia="Times New Roman" w:hAnsi="Times New Roman" w:cs="Times New Roman"/>
          <w:snapToGrid w:val="0"/>
          <w:color w:val="000000"/>
          <w:sz w:val="24"/>
          <w:szCs w:val="24"/>
        </w:rPr>
        <w:t>При обработке кернового материала необходимо обращать внимание на наличие признаков угля, горючих сланцев, строительных материалов и различных видов сырья.</w:t>
      </w:r>
    </w:p>
    <w:p w:rsidR="00E15398" w:rsidRPr="00A15C11" w:rsidRDefault="00106AAB" w:rsidP="00A15C11">
      <w:pPr>
        <w:spacing w:after="0" w:line="240" w:lineRule="auto"/>
        <w:ind w:firstLine="709"/>
        <w:jc w:val="both"/>
        <w:rPr>
          <w:rFonts w:ascii="Times New Roman" w:eastAsia="Times New Roman" w:hAnsi="Times New Roman" w:cs="Times New Roman"/>
          <w:sz w:val="24"/>
          <w:szCs w:val="24"/>
        </w:rPr>
      </w:pPr>
      <w:r w:rsidRPr="00AD3442">
        <w:rPr>
          <w:rFonts w:ascii="Times New Roman" w:eastAsia="Times New Roman" w:hAnsi="Times New Roman" w:cs="Times New Roman"/>
          <w:sz w:val="24"/>
          <w:szCs w:val="24"/>
        </w:rPr>
        <w:t>Относительно повышенной радиоактивностью в разрезе скважин обладают глинистые, углефицированные пор</w:t>
      </w:r>
      <w:r w:rsidR="0037056E">
        <w:rPr>
          <w:rFonts w:ascii="Times New Roman" w:eastAsia="Times New Roman" w:hAnsi="Times New Roman" w:cs="Times New Roman"/>
          <w:sz w:val="24"/>
          <w:szCs w:val="24"/>
        </w:rPr>
        <w:t xml:space="preserve">оды юрских, </w:t>
      </w:r>
      <w:r w:rsidR="00A15C11">
        <w:rPr>
          <w:rFonts w:ascii="Times New Roman" w:eastAsia="Times New Roman" w:hAnsi="Times New Roman" w:cs="Times New Roman"/>
          <w:sz w:val="24"/>
          <w:szCs w:val="24"/>
        </w:rPr>
        <w:t>триасовых</w:t>
      </w:r>
      <w:r w:rsidR="0037056E">
        <w:rPr>
          <w:rFonts w:ascii="Times New Roman" w:eastAsia="Times New Roman" w:hAnsi="Times New Roman" w:cs="Times New Roman"/>
          <w:sz w:val="24"/>
          <w:szCs w:val="24"/>
        </w:rPr>
        <w:t xml:space="preserve"> и верхнепермских</w:t>
      </w:r>
      <w:r w:rsidR="00A15C11">
        <w:rPr>
          <w:rFonts w:ascii="Times New Roman" w:eastAsia="Times New Roman" w:hAnsi="Times New Roman" w:cs="Times New Roman"/>
          <w:sz w:val="24"/>
          <w:szCs w:val="24"/>
        </w:rPr>
        <w:t xml:space="preserve"> отложений. </w:t>
      </w:r>
    </w:p>
    <w:p w:rsidR="006C0DB2" w:rsidRDefault="00A15C11" w:rsidP="00A15C11">
      <w:pPr>
        <w:rPr>
          <w:rFonts w:ascii="Times New Roman" w:hAnsi="Times New Roman" w:cs="Times New Roman"/>
          <w:b/>
          <w:sz w:val="24"/>
          <w:szCs w:val="24"/>
        </w:rPr>
      </w:pPr>
      <w:r>
        <w:rPr>
          <w:rFonts w:ascii="Times New Roman" w:hAnsi="Times New Roman" w:cs="Times New Roman"/>
          <w:b/>
          <w:sz w:val="24"/>
          <w:szCs w:val="24"/>
        </w:rPr>
        <w:br w:type="page"/>
      </w:r>
    </w:p>
    <w:p w:rsidR="002D2D84" w:rsidRDefault="006C0DB2" w:rsidP="00AD5AF8">
      <w:pPr>
        <w:pStyle w:val="1"/>
        <w:spacing w:before="0" w:after="0"/>
        <w:ind w:firstLine="708"/>
        <w:jc w:val="center"/>
        <w:rPr>
          <w:rFonts w:ascii="Times New Roman" w:hAnsi="Times New Roman"/>
          <w:sz w:val="24"/>
          <w:szCs w:val="24"/>
        </w:rPr>
      </w:pPr>
      <w:r>
        <w:rPr>
          <w:rFonts w:ascii="Times New Roman" w:hAnsi="Times New Roman"/>
          <w:sz w:val="24"/>
          <w:szCs w:val="24"/>
        </w:rPr>
        <w:t>7</w:t>
      </w:r>
      <w:bookmarkEnd w:id="15"/>
      <w:bookmarkEnd w:id="16"/>
      <w:bookmarkEnd w:id="17"/>
      <w:r w:rsidR="00EA7375">
        <w:rPr>
          <w:rFonts w:ascii="Times New Roman" w:hAnsi="Times New Roman"/>
          <w:sz w:val="24"/>
          <w:szCs w:val="24"/>
        </w:rPr>
        <w:t xml:space="preserve"> </w:t>
      </w:r>
      <w:r w:rsidR="00072C64">
        <w:rPr>
          <w:rFonts w:ascii="Times New Roman" w:hAnsi="Times New Roman"/>
          <w:sz w:val="24"/>
          <w:szCs w:val="24"/>
        </w:rPr>
        <w:t xml:space="preserve">ОБРАБОТКА МАТЕРИАЛОВ </w:t>
      </w:r>
      <w:r w:rsidR="00F32012">
        <w:rPr>
          <w:rFonts w:ascii="Times New Roman" w:hAnsi="Times New Roman"/>
          <w:sz w:val="24"/>
          <w:szCs w:val="24"/>
        </w:rPr>
        <w:t>РАЗВЕДОЧНЫХ</w:t>
      </w:r>
      <w:r w:rsidR="00072C64">
        <w:rPr>
          <w:rFonts w:ascii="Times New Roman" w:hAnsi="Times New Roman"/>
          <w:sz w:val="24"/>
          <w:szCs w:val="24"/>
        </w:rPr>
        <w:t xml:space="preserve"> РАБОТ</w:t>
      </w:r>
    </w:p>
    <w:p w:rsidR="00A15C11" w:rsidRPr="00A15C11" w:rsidRDefault="00A15C11" w:rsidP="00AD5AF8">
      <w:pPr>
        <w:spacing w:after="0" w:line="240" w:lineRule="auto"/>
        <w:rPr>
          <w:lang w:eastAsia="ko-KR"/>
        </w:rPr>
      </w:pPr>
    </w:p>
    <w:p w:rsidR="00106AAB" w:rsidRPr="002D2D84" w:rsidRDefault="00463527" w:rsidP="00AD5AF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процессе бурения </w:t>
      </w:r>
      <w:r w:rsidR="00106AAB" w:rsidRPr="002D2D84">
        <w:rPr>
          <w:rFonts w:ascii="Times New Roman" w:hAnsi="Times New Roman" w:cs="Times New Roman"/>
          <w:sz w:val="24"/>
          <w:szCs w:val="24"/>
        </w:rPr>
        <w:t xml:space="preserve">скважин геологической </w:t>
      </w:r>
      <w:r w:rsidR="00106AAB">
        <w:rPr>
          <w:rFonts w:ascii="Times New Roman" w:hAnsi="Times New Roman" w:cs="Times New Roman"/>
          <w:sz w:val="24"/>
          <w:szCs w:val="24"/>
        </w:rPr>
        <w:t>службой будет</w:t>
      </w:r>
      <w:r w:rsidR="00106AAB" w:rsidRPr="002D2D84">
        <w:rPr>
          <w:rFonts w:ascii="Times New Roman" w:hAnsi="Times New Roman" w:cs="Times New Roman"/>
          <w:sz w:val="24"/>
          <w:szCs w:val="24"/>
        </w:rPr>
        <w:t xml:space="preserve"> систематизироваться информация об условиях проводки скважин, о проходке с отбором керна и линейном </w:t>
      </w:r>
      <w:r w:rsidR="00106AAB">
        <w:rPr>
          <w:rFonts w:ascii="Times New Roman" w:hAnsi="Times New Roman" w:cs="Times New Roman"/>
          <w:sz w:val="24"/>
          <w:szCs w:val="24"/>
        </w:rPr>
        <w:t>его выносе</w:t>
      </w:r>
      <w:r w:rsidR="00106AAB" w:rsidRPr="002D2D84">
        <w:rPr>
          <w:rFonts w:ascii="Times New Roman" w:hAnsi="Times New Roman" w:cs="Times New Roman"/>
          <w:sz w:val="24"/>
          <w:szCs w:val="24"/>
        </w:rPr>
        <w:t>, о проведенных комплексах ГИС с дальнейшим отражением всех этих данных в квартальных и годовых отчетах авторского надзора.</w:t>
      </w:r>
    </w:p>
    <w:p w:rsidR="00106AAB" w:rsidRPr="002D2D84" w:rsidRDefault="00106AAB" w:rsidP="00106AAB">
      <w:pPr>
        <w:spacing w:after="0" w:line="240" w:lineRule="auto"/>
        <w:ind w:firstLine="720"/>
        <w:jc w:val="both"/>
        <w:rPr>
          <w:rFonts w:ascii="Times New Roman" w:hAnsi="Times New Roman" w:cs="Times New Roman"/>
          <w:sz w:val="24"/>
          <w:szCs w:val="24"/>
        </w:rPr>
      </w:pPr>
      <w:r w:rsidRPr="002D2D84">
        <w:rPr>
          <w:rFonts w:ascii="Times New Roman" w:hAnsi="Times New Roman" w:cs="Times New Roman"/>
          <w:sz w:val="24"/>
          <w:szCs w:val="24"/>
        </w:rPr>
        <w:t xml:space="preserve">Первичная геологическая документация по глубокому бурению должна вестись в соответствии с </w:t>
      </w:r>
      <w:r w:rsidRPr="002D2D84">
        <w:rPr>
          <w:rFonts w:ascii="Times New Roman" w:hAnsi="Times New Roman" w:cs="Times New Roman"/>
          <w:color w:val="000000"/>
          <w:sz w:val="24"/>
          <w:szCs w:val="24"/>
        </w:rPr>
        <w:t>«Едиными правилами ведения геологоразведочных работ на нефть и газ».</w:t>
      </w:r>
      <w:r w:rsidRPr="002D2D84">
        <w:rPr>
          <w:rFonts w:ascii="Times New Roman" w:hAnsi="Times New Roman" w:cs="Times New Roman"/>
          <w:sz w:val="24"/>
          <w:szCs w:val="24"/>
        </w:rPr>
        <w:t xml:space="preserve"> В деле скважин должны быть акты, фиксирующие не только геологические факты, но и случаи аварии технического и технологического характера.</w:t>
      </w:r>
    </w:p>
    <w:p w:rsidR="00106AAB" w:rsidRPr="002D2D84" w:rsidRDefault="00106AAB" w:rsidP="00106AAB">
      <w:pPr>
        <w:spacing w:after="0" w:line="240" w:lineRule="auto"/>
        <w:ind w:firstLine="720"/>
        <w:jc w:val="both"/>
        <w:rPr>
          <w:rFonts w:ascii="Times New Roman" w:hAnsi="Times New Roman" w:cs="Times New Roman"/>
          <w:sz w:val="24"/>
          <w:szCs w:val="24"/>
        </w:rPr>
      </w:pPr>
      <w:r w:rsidRPr="002D2D84">
        <w:rPr>
          <w:rFonts w:ascii="Times New Roman" w:hAnsi="Times New Roman" w:cs="Times New Roman"/>
          <w:sz w:val="24"/>
          <w:szCs w:val="24"/>
        </w:rPr>
        <w:t>На авторов проекта строительства скважин возлагается контроль за соблюдением требований проекта, в части проведения лабораторных исследований образцов пород, проб нефти, газа и воды. При достижении скважинами перспективных горизонтов, в случае необходимости в рамках авторского надзора проводится корректировка интервалов керна и пластоиспытаний с привлечением материалов ГИС. При вскрытии проектного горизонта необходимо участие авторов проекта строительства скважин в решении вопросов по проведению опробований и испытаний.</w:t>
      </w:r>
    </w:p>
    <w:p w:rsidR="00106AAB" w:rsidRPr="002D2D84" w:rsidRDefault="00106AAB" w:rsidP="00106AAB">
      <w:pPr>
        <w:spacing w:after="0" w:line="240" w:lineRule="auto"/>
        <w:ind w:firstLine="720"/>
        <w:jc w:val="both"/>
        <w:rPr>
          <w:rFonts w:ascii="Times New Roman" w:hAnsi="Times New Roman" w:cs="Times New Roman"/>
          <w:sz w:val="24"/>
          <w:szCs w:val="24"/>
        </w:rPr>
      </w:pPr>
      <w:r w:rsidRPr="002D2D84">
        <w:rPr>
          <w:rFonts w:ascii="Times New Roman" w:hAnsi="Times New Roman" w:cs="Times New Roman"/>
          <w:sz w:val="24"/>
          <w:szCs w:val="24"/>
        </w:rPr>
        <w:t>Во время бурения скважин ведется обработка первичных геолого-геофизических материалов. По их данным должны быть оперативно (в реальном времени) построены графические материалы (структурные карты, геолого-геофизические профили, корреляционные схемы и т. д.) на основе комплексной интерпретации данных ГИС, бурения и сейсморазведки 3Д.</w:t>
      </w:r>
    </w:p>
    <w:p w:rsidR="00106AAB" w:rsidRDefault="00106AAB" w:rsidP="00106AAB">
      <w:pPr>
        <w:spacing w:after="0" w:line="240" w:lineRule="auto"/>
        <w:ind w:firstLine="720"/>
        <w:jc w:val="both"/>
        <w:rPr>
          <w:rFonts w:ascii="Times New Roman" w:hAnsi="Times New Roman" w:cs="Times New Roman"/>
          <w:color w:val="000000"/>
          <w:sz w:val="24"/>
          <w:szCs w:val="24"/>
        </w:rPr>
      </w:pPr>
      <w:r w:rsidRPr="002D2D84">
        <w:rPr>
          <w:rFonts w:ascii="Times New Roman" w:hAnsi="Times New Roman" w:cs="Times New Roman"/>
          <w:sz w:val="24"/>
          <w:szCs w:val="24"/>
        </w:rPr>
        <w:t xml:space="preserve">После окончания буровых работ на площади производится обобщение и анализ данных бурения и промысловой геофизики, а также проведенных лабораторных анализов керна и пластовых флюидов в условиях вскрытия с уточнением литолого-стратиграфической оценки вскрытой толщи и перспектив ее нефтегазоносности. В дальнейшем составляется геологический отчет в соответствии с требованиями действующей </w:t>
      </w:r>
      <w:r w:rsidRPr="002D2D84">
        <w:rPr>
          <w:rFonts w:ascii="Times New Roman" w:hAnsi="Times New Roman" w:cs="Times New Roman"/>
          <w:color w:val="000000"/>
          <w:sz w:val="24"/>
          <w:szCs w:val="24"/>
        </w:rPr>
        <w:t>«Инструкции о содержании и порядке составления геологических отчетов» и построение геологической модели структуры.</w:t>
      </w:r>
    </w:p>
    <w:p w:rsidR="006C0DB2" w:rsidRPr="006C0DB2" w:rsidRDefault="006C0DB2" w:rsidP="00CE7E8E">
      <w:pPr>
        <w:spacing w:after="0" w:line="240" w:lineRule="auto"/>
        <w:rPr>
          <w:lang w:eastAsia="ko-KR"/>
        </w:rPr>
      </w:pPr>
    </w:p>
    <w:p w:rsidR="006C0DB2" w:rsidRDefault="00A15C11" w:rsidP="00A15C11">
      <w:pPr>
        <w:spacing w:after="0" w:line="240" w:lineRule="auto"/>
        <w:jc w:val="both"/>
        <w:rPr>
          <w:rFonts w:ascii="Times New Roman" w:hAnsi="Times New Roman" w:cs="Times New Roman"/>
          <w:b/>
          <w:sz w:val="24"/>
          <w:szCs w:val="24"/>
        </w:rPr>
      </w:pPr>
      <w:bookmarkStart w:id="18" w:name="_Toc313448775"/>
      <w:bookmarkStart w:id="19" w:name="_Toc313450877"/>
      <w:r>
        <w:rPr>
          <w:rFonts w:ascii="Times New Roman" w:hAnsi="Times New Roman" w:cs="Times New Roman"/>
          <w:b/>
          <w:sz w:val="24"/>
          <w:szCs w:val="24"/>
        </w:rPr>
        <w:tab/>
      </w:r>
      <w:r w:rsidR="00D054F6">
        <w:rPr>
          <w:rFonts w:ascii="Times New Roman" w:hAnsi="Times New Roman" w:cs="Times New Roman"/>
          <w:b/>
          <w:sz w:val="24"/>
          <w:szCs w:val="24"/>
        </w:rPr>
        <w:t>7.1</w:t>
      </w:r>
      <w:r w:rsidR="006C0DB2" w:rsidRPr="00FE5C20">
        <w:rPr>
          <w:rFonts w:ascii="Times New Roman" w:hAnsi="Times New Roman" w:cs="Times New Roman"/>
          <w:b/>
          <w:sz w:val="24"/>
          <w:szCs w:val="24"/>
        </w:rPr>
        <w:t xml:space="preserve"> Обработка материалов ГИС</w:t>
      </w:r>
    </w:p>
    <w:p w:rsidR="00463527" w:rsidRPr="00FE5C20" w:rsidRDefault="00463527" w:rsidP="00CE7E8E">
      <w:pPr>
        <w:spacing w:after="0" w:line="240" w:lineRule="auto"/>
        <w:ind w:firstLine="360"/>
        <w:jc w:val="both"/>
        <w:rPr>
          <w:rFonts w:ascii="Times New Roman" w:hAnsi="Times New Roman" w:cs="Times New Roman"/>
          <w:b/>
          <w:sz w:val="24"/>
          <w:szCs w:val="24"/>
        </w:rPr>
      </w:pPr>
    </w:p>
    <w:p w:rsidR="00106AAB" w:rsidRPr="00B859D2" w:rsidRDefault="00A15C11" w:rsidP="00A15C11">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00106AAB">
        <w:rPr>
          <w:rFonts w:ascii="Times New Roman" w:hAnsi="Times New Roman" w:cs="Times New Roman"/>
          <w:sz w:val="24"/>
          <w:szCs w:val="24"/>
        </w:rPr>
        <w:t>Обработка материалов ГИС  обеспечит</w:t>
      </w:r>
      <w:r w:rsidR="00106AAB" w:rsidRPr="00B859D2">
        <w:rPr>
          <w:rFonts w:ascii="Times New Roman" w:hAnsi="Times New Roman" w:cs="Times New Roman"/>
          <w:sz w:val="24"/>
          <w:szCs w:val="24"/>
        </w:rPr>
        <w:t xml:space="preserve"> решение следующих задач:</w:t>
      </w:r>
    </w:p>
    <w:p w:rsidR="00106AAB" w:rsidRPr="00761AA9" w:rsidRDefault="00106AAB" w:rsidP="00E779EC">
      <w:pPr>
        <w:widowControl w:val="0"/>
        <w:numPr>
          <w:ilvl w:val="0"/>
          <w:numId w:val="3"/>
        </w:numPr>
        <w:shd w:val="clear" w:color="auto" w:fill="FFFFFF"/>
        <w:tabs>
          <w:tab w:val="left" w:pos="360"/>
          <w:tab w:val="left" w:pos="9360"/>
        </w:tabs>
        <w:autoSpaceDE w:val="0"/>
        <w:autoSpaceDN w:val="0"/>
        <w:adjustRightInd w:val="0"/>
        <w:spacing w:after="0" w:line="240" w:lineRule="auto"/>
        <w:ind w:right="-6"/>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pacing w:val="-2"/>
          <w:sz w:val="24"/>
          <w:szCs w:val="24"/>
        </w:rPr>
        <w:t xml:space="preserve">определение пространственного положения и технического </w:t>
      </w:r>
      <w:r w:rsidRPr="00761AA9">
        <w:rPr>
          <w:rFonts w:ascii="Times New Roman" w:eastAsia="Calibri" w:hAnsi="Times New Roman" w:cs="Times New Roman"/>
          <w:color w:val="000000"/>
          <w:sz w:val="24"/>
          <w:szCs w:val="24"/>
        </w:rPr>
        <w:t>состояния скважины;</w:t>
      </w:r>
    </w:p>
    <w:p w:rsidR="00106AAB" w:rsidRPr="00761AA9" w:rsidRDefault="00106AAB" w:rsidP="00E779EC">
      <w:pPr>
        <w:widowControl w:val="0"/>
        <w:numPr>
          <w:ilvl w:val="0"/>
          <w:numId w:val="3"/>
        </w:numPr>
        <w:shd w:val="clear" w:color="auto" w:fill="FFFFFF"/>
        <w:tabs>
          <w:tab w:val="left" w:pos="360"/>
        </w:tabs>
        <w:autoSpaceDE w:val="0"/>
        <w:autoSpaceDN w:val="0"/>
        <w:adjustRightInd w:val="0"/>
        <w:spacing w:after="0" w:line="240" w:lineRule="auto"/>
        <w:jc w:val="both"/>
        <w:rPr>
          <w:rFonts w:ascii="Times New Roman" w:eastAsia="Calibri" w:hAnsi="Times New Roman" w:cs="Times New Roman"/>
          <w:sz w:val="24"/>
          <w:szCs w:val="24"/>
        </w:rPr>
      </w:pPr>
      <w:r w:rsidRPr="00761AA9">
        <w:rPr>
          <w:rFonts w:ascii="Times New Roman" w:eastAsia="Calibri" w:hAnsi="Times New Roman" w:cs="Times New Roman"/>
          <w:color w:val="000000"/>
          <w:spacing w:val="1"/>
          <w:sz w:val="24"/>
          <w:szCs w:val="24"/>
        </w:rPr>
        <w:t xml:space="preserve">выделение стратиграфических реперов и разделение разреза на литолого-стратиграфические комплексы и типы (терригенный, </w:t>
      </w:r>
      <w:r w:rsidRPr="00761AA9">
        <w:rPr>
          <w:rFonts w:ascii="Times New Roman" w:eastAsia="Calibri" w:hAnsi="Times New Roman" w:cs="Times New Roman"/>
          <w:color w:val="000000"/>
          <w:spacing w:val="-1"/>
          <w:sz w:val="24"/>
          <w:szCs w:val="24"/>
        </w:rPr>
        <w:t>карбонатный и др.);</w:t>
      </w:r>
    </w:p>
    <w:p w:rsidR="00106AAB" w:rsidRPr="00761AA9" w:rsidRDefault="00106AAB" w:rsidP="00E779EC">
      <w:pPr>
        <w:widowControl w:val="0"/>
        <w:numPr>
          <w:ilvl w:val="0"/>
          <w:numId w:val="3"/>
        </w:numPr>
        <w:shd w:val="clear" w:color="auto" w:fill="FFFFFF"/>
        <w:tabs>
          <w:tab w:val="left" w:pos="360"/>
        </w:tabs>
        <w:autoSpaceDE w:val="0"/>
        <w:autoSpaceDN w:val="0"/>
        <w:adjustRightInd w:val="0"/>
        <w:spacing w:after="0" w:line="240" w:lineRule="auto"/>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идентификацию литолого-стратиграфических комплексов, к которым приурочены продуктивные или перспективные на нефть и газ отложения;</w:t>
      </w:r>
    </w:p>
    <w:p w:rsidR="00106AAB" w:rsidRPr="00761AA9" w:rsidRDefault="00106AAB" w:rsidP="00E779EC">
      <w:pPr>
        <w:widowControl w:val="0"/>
        <w:numPr>
          <w:ilvl w:val="0"/>
          <w:numId w:val="3"/>
        </w:numPr>
        <w:shd w:val="clear" w:color="auto" w:fill="FFFFFF"/>
        <w:tabs>
          <w:tab w:val="left" w:pos="360"/>
        </w:tabs>
        <w:autoSpaceDE w:val="0"/>
        <w:autoSpaceDN w:val="0"/>
        <w:adjustRightInd w:val="0"/>
        <w:spacing w:after="0" w:line="240" w:lineRule="auto"/>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расчленение разреза на пласты, их привязку по относительным и абсолютным отметкам глубин, внутри – и межплощадную корреляцию разрезов;</w:t>
      </w:r>
    </w:p>
    <w:p w:rsidR="00106AAB" w:rsidRPr="00761AA9" w:rsidRDefault="00106AAB" w:rsidP="00E779EC">
      <w:pPr>
        <w:widowControl w:val="0"/>
        <w:numPr>
          <w:ilvl w:val="0"/>
          <w:numId w:val="3"/>
        </w:numPr>
        <w:shd w:val="clear" w:color="auto" w:fill="FFFFFF"/>
        <w:tabs>
          <w:tab w:val="left" w:pos="360"/>
        </w:tabs>
        <w:autoSpaceDE w:val="0"/>
        <w:autoSpaceDN w:val="0"/>
        <w:adjustRightInd w:val="0"/>
        <w:spacing w:after="0" w:line="240" w:lineRule="auto"/>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привязку интервалов отбора керна по глубине;</w:t>
      </w:r>
    </w:p>
    <w:p w:rsidR="00106AAB" w:rsidRPr="00761AA9" w:rsidRDefault="00106AAB" w:rsidP="00E779EC">
      <w:pPr>
        <w:widowControl w:val="0"/>
        <w:numPr>
          <w:ilvl w:val="0"/>
          <w:numId w:val="3"/>
        </w:numPr>
        <w:shd w:val="clear" w:color="auto" w:fill="FFFFFF"/>
        <w:tabs>
          <w:tab w:val="left" w:pos="360"/>
        </w:tabs>
        <w:autoSpaceDE w:val="0"/>
        <w:autoSpaceDN w:val="0"/>
        <w:adjustRightInd w:val="0"/>
        <w:spacing w:after="0" w:line="240" w:lineRule="auto"/>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привязку по глубине интервалов опробований, испытаний, перфорации, материалов геофизических исследований в обсаженных скважинах.</w:t>
      </w:r>
    </w:p>
    <w:p w:rsidR="00106AAB" w:rsidRPr="00761AA9" w:rsidRDefault="00106AAB" w:rsidP="00106AAB">
      <w:pPr>
        <w:shd w:val="clear" w:color="auto" w:fill="FFFFFF"/>
        <w:spacing w:after="0" w:line="240" w:lineRule="auto"/>
        <w:ind w:firstLine="720"/>
        <w:jc w:val="both"/>
        <w:rPr>
          <w:rFonts w:ascii="Times New Roman" w:eastAsia="Calibri" w:hAnsi="Times New Roman" w:cs="Times New Roman"/>
          <w:sz w:val="24"/>
          <w:szCs w:val="24"/>
        </w:rPr>
      </w:pPr>
      <w:r>
        <w:rPr>
          <w:rFonts w:ascii="Times New Roman" w:eastAsia="Calibri" w:hAnsi="Times New Roman" w:cs="Times New Roman"/>
          <w:color w:val="000000"/>
          <w:spacing w:val="3"/>
          <w:sz w:val="24"/>
          <w:szCs w:val="24"/>
        </w:rPr>
        <w:t>Детальные исследования в</w:t>
      </w:r>
      <w:r w:rsidRPr="00761AA9">
        <w:rPr>
          <w:rFonts w:ascii="Times New Roman" w:eastAsia="Calibri" w:hAnsi="Times New Roman" w:cs="Times New Roman"/>
          <w:color w:val="000000"/>
          <w:spacing w:val="3"/>
          <w:sz w:val="24"/>
          <w:szCs w:val="24"/>
        </w:rPr>
        <w:t xml:space="preserve"> скважинах </w:t>
      </w:r>
      <w:r>
        <w:rPr>
          <w:rFonts w:ascii="Times New Roman" w:eastAsia="Calibri" w:hAnsi="Times New Roman" w:cs="Times New Roman"/>
          <w:color w:val="000000"/>
          <w:spacing w:val="3"/>
          <w:sz w:val="24"/>
          <w:szCs w:val="24"/>
        </w:rPr>
        <w:t>будут выполнены</w:t>
      </w:r>
      <w:r w:rsidRPr="00761AA9">
        <w:rPr>
          <w:rFonts w:ascii="Times New Roman" w:eastAsia="Calibri" w:hAnsi="Times New Roman" w:cs="Times New Roman"/>
          <w:color w:val="000000"/>
          <w:spacing w:val="3"/>
          <w:sz w:val="24"/>
          <w:szCs w:val="24"/>
        </w:rPr>
        <w:t xml:space="preserve"> в </w:t>
      </w:r>
      <w:r w:rsidRPr="00761AA9">
        <w:rPr>
          <w:rFonts w:ascii="Times New Roman" w:eastAsia="Calibri" w:hAnsi="Times New Roman" w:cs="Times New Roman"/>
          <w:color w:val="000000"/>
          <w:sz w:val="24"/>
          <w:szCs w:val="24"/>
        </w:rPr>
        <w:t xml:space="preserve">продуктивных и перспективных на нефть и газ интервалах. </w:t>
      </w:r>
      <w:r w:rsidRPr="00761AA9">
        <w:rPr>
          <w:rFonts w:ascii="Times New Roman" w:eastAsia="Calibri" w:hAnsi="Times New Roman" w:cs="Times New Roman"/>
          <w:color w:val="000000"/>
          <w:spacing w:val="1"/>
          <w:sz w:val="24"/>
          <w:szCs w:val="24"/>
        </w:rPr>
        <w:t xml:space="preserve">В комплексе с материалами других видов исследований и работ </w:t>
      </w:r>
      <w:r w:rsidRPr="00761AA9">
        <w:rPr>
          <w:rFonts w:ascii="Times New Roman" w:eastAsia="Calibri" w:hAnsi="Times New Roman" w:cs="Times New Roman"/>
          <w:color w:val="000000"/>
          <w:sz w:val="24"/>
          <w:szCs w:val="24"/>
        </w:rPr>
        <w:t>(опробований, испытаний, керновыми данными и др.) они обес</w:t>
      </w:r>
      <w:r w:rsidRPr="00761AA9">
        <w:rPr>
          <w:rFonts w:ascii="Times New Roman" w:eastAsia="Calibri" w:hAnsi="Times New Roman" w:cs="Times New Roman"/>
          <w:color w:val="000000"/>
          <w:spacing w:val="-2"/>
          <w:sz w:val="24"/>
          <w:szCs w:val="24"/>
        </w:rPr>
        <w:t>печивают:</w:t>
      </w:r>
    </w:p>
    <w:p w:rsidR="00106AAB" w:rsidRPr="00761AA9" w:rsidRDefault="00106AAB" w:rsidP="00E779EC">
      <w:pPr>
        <w:widowControl w:val="0"/>
        <w:numPr>
          <w:ilvl w:val="0"/>
          <w:numId w:val="5"/>
        </w:numPr>
        <w:shd w:val="clear" w:color="auto" w:fill="FFFFFF"/>
        <w:tabs>
          <w:tab w:val="left" w:pos="360"/>
        </w:tabs>
        <w:autoSpaceDE w:val="0"/>
        <w:autoSpaceDN w:val="0"/>
        <w:adjustRightInd w:val="0"/>
        <w:spacing w:after="0" w:line="240" w:lineRule="auto"/>
        <w:ind w:firstLine="360"/>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pacing w:val="2"/>
          <w:sz w:val="24"/>
          <w:szCs w:val="24"/>
        </w:rPr>
        <w:t xml:space="preserve">расчленение изучаемого </w:t>
      </w:r>
      <w:r>
        <w:rPr>
          <w:rFonts w:ascii="Times New Roman" w:eastAsia="Calibri" w:hAnsi="Times New Roman" w:cs="Times New Roman"/>
          <w:color w:val="000000"/>
          <w:spacing w:val="2"/>
          <w:sz w:val="24"/>
          <w:szCs w:val="24"/>
        </w:rPr>
        <w:t>разреза на пласты толщиной до 0,</w:t>
      </w:r>
      <w:r w:rsidRPr="00761AA9">
        <w:rPr>
          <w:rFonts w:ascii="Times New Roman" w:eastAsia="Calibri" w:hAnsi="Times New Roman" w:cs="Times New Roman"/>
          <w:color w:val="000000"/>
          <w:spacing w:val="2"/>
          <w:sz w:val="24"/>
          <w:szCs w:val="24"/>
        </w:rPr>
        <w:t xml:space="preserve">4 м, </w:t>
      </w:r>
      <w:r w:rsidRPr="00761AA9">
        <w:rPr>
          <w:rFonts w:ascii="Times New Roman" w:eastAsia="Calibri" w:hAnsi="Times New Roman" w:cs="Times New Roman"/>
          <w:color w:val="000000"/>
          <w:spacing w:val="3"/>
          <w:sz w:val="24"/>
          <w:szCs w:val="24"/>
        </w:rPr>
        <w:t xml:space="preserve">привязку пластов по глубине скважины и абсолютным </w:t>
      </w:r>
      <w:r w:rsidRPr="00761AA9">
        <w:rPr>
          <w:rFonts w:ascii="Times New Roman" w:eastAsia="Calibri" w:hAnsi="Times New Roman" w:cs="Times New Roman"/>
          <w:color w:val="000000"/>
          <w:spacing w:val="-2"/>
          <w:sz w:val="24"/>
          <w:szCs w:val="24"/>
        </w:rPr>
        <w:t>отметкам;</w:t>
      </w:r>
    </w:p>
    <w:p w:rsidR="00106AAB" w:rsidRPr="00761AA9" w:rsidRDefault="00106AAB" w:rsidP="00E779EC">
      <w:pPr>
        <w:widowControl w:val="0"/>
        <w:numPr>
          <w:ilvl w:val="0"/>
          <w:numId w:val="5"/>
        </w:numPr>
        <w:shd w:val="clear" w:color="auto" w:fill="FFFFFF"/>
        <w:tabs>
          <w:tab w:val="left" w:pos="360"/>
        </w:tabs>
        <w:autoSpaceDE w:val="0"/>
        <w:autoSpaceDN w:val="0"/>
        <w:adjustRightInd w:val="0"/>
        <w:spacing w:after="0" w:line="240" w:lineRule="auto"/>
        <w:ind w:firstLine="360"/>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детальное литологическое описание каждого пласта, выделение коллекторов всех типов - (поровых, трещинных, каверновых и смешанных) и определение их параметров – коэффициентов глинистости, общей и эффективной пористости, проницаемости, водо- и нефтегазонасыщенности (если эффективная толщина превышает 0,8 м);</w:t>
      </w:r>
    </w:p>
    <w:p w:rsidR="00106AAB" w:rsidRPr="00761AA9" w:rsidRDefault="00106AAB" w:rsidP="00E779EC">
      <w:pPr>
        <w:widowControl w:val="0"/>
        <w:numPr>
          <w:ilvl w:val="0"/>
          <w:numId w:val="4"/>
        </w:numPr>
        <w:shd w:val="clear" w:color="auto" w:fill="FFFFFF"/>
        <w:tabs>
          <w:tab w:val="left" w:pos="360"/>
        </w:tabs>
        <w:autoSpaceDE w:val="0"/>
        <w:autoSpaceDN w:val="0"/>
        <w:adjustRightInd w:val="0"/>
        <w:spacing w:after="0" w:line="240" w:lineRule="auto"/>
        <w:ind w:firstLine="360"/>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разделение коллекторов по характеру насыщенности на продуктивные и  водоносные, а продуктивных – на газо- и нефтенасыщенные;</w:t>
      </w:r>
    </w:p>
    <w:p w:rsidR="00106AAB" w:rsidRDefault="00106AAB" w:rsidP="00E779EC">
      <w:pPr>
        <w:widowControl w:val="0"/>
        <w:numPr>
          <w:ilvl w:val="0"/>
          <w:numId w:val="4"/>
        </w:numPr>
        <w:shd w:val="clear" w:color="auto" w:fill="FFFFFF"/>
        <w:tabs>
          <w:tab w:val="left" w:pos="360"/>
        </w:tabs>
        <w:autoSpaceDE w:val="0"/>
        <w:autoSpaceDN w:val="0"/>
        <w:adjustRightInd w:val="0"/>
        <w:spacing w:after="0" w:line="240" w:lineRule="auto"/>
        <w:ind w:firstLine="360"/>
        <w:jc w:val="both"/>
        <w:rPr>
          <w:rFonts w:ascii="Times New Roman" w:eastAsia="Calibri" w:hAnsi="Times New Roman" w:cs="Times New Roman"/>
          <w:color w:val="000000"/>
          <w:sz w:val="24"/>
          <w:szCs w:val="24"/>
        </w:rPr>
      </w:pPr>
      <w:r w:rsidRPr="00761AA9">
        <w:rPr>
          <w:rFonts w:ascii="Times New Roman" w:eastAsia="Calibri" w:hAnsi="Times New Roman" w:cs="Times New Roman"/>
          <w:color w:val="000000"/>
          <w:sz w:val="24"/>
          <w:szCs w:val="24"/>
        </w:rPr>
        <w:t>определение положений межфлюидных контактов, границ переходных зон, эффективных газо-  и нефтенасыщенных толщин.</w:t>
      </w:r>
    </w:p>
    <w:p w:rsidR="00D15F29" w:rsidRDefault="00D15F29" w:rsidP="00D15F29">
      <w:pPr>
        <w:widowControl w:val="0"/>
        <w:shd w:val="clear" w:color="auto" w:fill="FFFFFF"/>
        <w:tabs>
          <w:tab w:val="left" w:pos="360"/>
        </w:tabs>
        <w:autoSpaceDE w:val="0"/>
        <w:autoSpaceDN w:val="0"/>
        <w:adjustRightInd w:val="0"/>
        <w:spacing w:after="0" w:line="240" w:lineRule="auto"/>
        <w:jc w:val="both"/>
        <w:rPr>
          <w:rFonts w:ascii="Times New Roman" w:eastAsia="Calibri" w:hAnsi="Times New Roman" w:cs="Times New Roman"/>
          <w:color w:val="000000"/>
          <w:sz w:val="24"/>
          <w:szCs w:val="24"/>
        </w:rPr>
      </w:pPr>
    </w:p>
    <w:p w:rsidR="006C0DB2" w:rsidRPr="00FE5C20" w:rsidRDefault="00D054F6" w:rsidP="00CE7E8E">
      <w:pPr>
        <w:spacing w:after="0" w:line="240" w:lineRule="auto"/>
        <w:ind w:firstLine="360"/>
        <w:rPr>
          <w:rFonts w:ascii="Times New Roman" w:hAnsi="Times New Roman" w:cs="Times New Roman"/>
          <w:b/>
          <w:sz w:val="24"/>
          <w:szCs w:val="24"/>
        </w:rPr>
      </w:pPr>
      <w:r>
        <w:rPr>
          <w:rFonts w:ascii="Times New Roman" w:hAnsi="Times New Roman" w:cs="Times New Roman"/>
          <w:b/>
          <w:sz w:val="24"/>
          <w:szCs w:val="24"/>
        </w:rPr>
        <w:t>7.2</w:t>
      </w:r>
      <w:r w:rsidR="006C0DB2" w:rsidRPr="00FE5C20">
        <w:rPr>
          <w:rFonts w:ascii="Times New Roman" w:hAnsi="Times New Roman" w:cs="Times New Roman"/>
          <w:b/>
          <w:sz w:val="24"/>
          <w:szCs w:val="24"/>
        </w:rPr>
        <w:t xml:space="preserve"> Лабораторные анализы керна и флюидов</w:t>
      </w:r>
    </w:p>
    <w:p w:rsidR="006C0DB2" w:rsidRPr="00FE5C20" w:rsidRDefault="006C0DB2" w:rsidP="00CE7E8E">
      <w:pPr>
        <w:spacing w:after="0" w:line="240" w:lineRule="auto"/>
        <w:rPr>
          <w:rFonts w:ascii="Times New Roman" w:hAnsi="Times New Roman" w:cs="Times New Roman"/>
          <w:b/>
          <w:sz w:val="24"/>
          <w:szCs w:val="24"/>
        </w:rPr>
      </w:pPr>
    </w:p>
    <w:p w:rsidR="00106AAB" w:rsidRPr="009C5E8A" w:rsidRDefault="00106AAB" w:rsidP="00106AAB">
      <w:pPr>
        <w:spacing w:after="0" w:line="240" w:lineRule="auto"/>
        <w:ind w:firstLine="360"/>
        <w:jc w:val="both"/>
        <w:rPr>
          <w:rFonts w:ascii="Times New Roman" w:hAnsi="Times New Roman" w:cs="Times New Roman"/>
          <w:sz w:val="24"/>
          <w:szCs w:val="24"/>
        </w:rPr>
      </w:pPr>
      <w:bookmarkStart w:id="20" w:name="_Toc5014302"/>
      <w:bookmarkStart w:id="21" w:name="_Toc5096924"/>
      <w:bookmarkStart w:id="22" w:name="_Toc62651791"/>
      <w:bookmarkStart w:id="23" w:name="_Toc94524511"/>
      <w:bookmarkStart w:id="24" w:name="_Toc313448776"/>
      <w:bookmarkStart w:id="25" w:name="_Toc313450878"/>
      <w:bookmarkEnd w:id="18"/>
      <w:bookmarkEnd w:id="19"/>
      <w:r w:rsidRPr="009C5E8A">
        <w:rPr>
          <w:rFonts w:ascii="Times New Roman" w:hAnsi="Times New Roman" w:cs="Times New Roman"/>
          <w:sz w:val="24"/>
          <w:szCs w:val="24"/>
        </w:rPr>
        <w:t xml:space="preserve">Результаты лабораторных исследований керна и флюидов обеспечат установление и уточнение границ стратиграфических подразделений и параметров физических свойств отложений вскрытого разреза. </w:t>
      </w:r>
    </w:p>
    <w:p w:rsidR="00106AAB" w:rsidRPr="009C5E8A" w:rsidRDefault="00106AAB" w:rsidP="00106AAB">
      <w:pPr>
        <w:spacing w:after="0" w:line="240" w:lineRule="auto"/>
        <w:ind w:firstLine="360"/>
        <w:jc w:val="both"/>
        <w:rPr>
          <w:rFonts w:ascii="Times New Roman" w:hAnsi="Times New Roman" w:cs="Times New Roman"/>
          <w:sz w:val="24"/>
          <w:szCs w:val="24"/>
        </w:rPr>
      </w:pPr>
      <w:r w:rsidRPr="009C5E8A">
        <w:rPr>
          <w:rFonts w:ascii="Times New Roman" w:hAnsi="Times New Roman" w:cs="Times New Roman"/>
          <w:sz w:val="24"/>
          <w:szCs w:val="24"/>
        </w:rPr>
        <w:t>Для этих целей будут выполнены анализы по:</w:t>
      </w:r>
    </w:p>
    <w:p w:rsidR="00106AAB" w:rsidRPr="009C5E8A" w:rsidRDefault="00463527" w:rsidP="00463527">
      <w:pPr>
        <w:spacing w:after="0" w:line="240" w:lineRule="auto"/>
        <w:ind w:firstLine="360"/>
        <w:jc w:val="both"/>
        <w:rPr>
          <w:rFonts w:ascii="Times New Roman" w:hAnsi="Times New Roman" w:cs="Times New Roman"/>
          <w:sz w:val="24"/>
          <w:szCs w:val="24"/>
        </w:rPr>
      </w:pPr>
      <w:r>
        <w:rPr>
          <w:rFonts w:ascii="Times New Roman" w:hAnsi="Times New Roman" w:cs="Times New Roman"/>
          <w:b/>
          <w:sz w:val="24"/>
          <w:szCs w:val="24"/>
        </w:rPr>
        <w:t xml:space="preserve">1. </w:t>
      </w:r>
      <w:r w:rsidR="00106AAB" w:rsidRPr="00AD3442">
        <w:rPr>
          <w:rFonts w:ascii="Times New Roman" w:hAnsi="Times New Roman" w:cs="Times New Roman"/>
          <w:b/>
          <w:i/>
          <w:sz w:val="24"/>
          <w:szCs w:val="24"/>
        </w:rPr>
        <w:t>Уточнение данных о стратиграфическом расчленении разреза</w:t>
      </w:r>
      <w:r w:rsidR="00106AAB" w:rsidRPr="009C5E8A">
        <w:rPr>
          <w:rFonts w:ascii="Times New Roman" w:hAnsi="Times New Roman" w:cs="Times New Roman"/>
          <w:b/>
          <w:sz w:val="24"/>
          <w:szCs w:val="24"/>
        </w:rPr>
        <w:t xml:space="preserve"> (</w:t>
      </w:r>
      <w:r w:rsidR="00106AAB" w:rsidRPr="009C5E8A">
        <w:rPr>
          <w:rFonts w:ascii="Times New Roman" w:hAnsi="Times New Roman" w:cs="Times New Roman"/>
          <w:sz w:val="24"/>
          <w:szCs w:val="24"/>
        </w:rPr>
        <w:t>микроописание керна, макропалеонтологические определения, микропалеонтологические определения, палинологические определения, изучение микрофасилий нефти, карбонатность и нерастворимый остаток, микроструктура порового пространства, трещиноватость</w:t>
      </w:r>
      <w:r w:rsidR="001958FF">
        <w:rPr>
          <w:rFonts w:ascii="Times New Roman" w:hAnsi="Times New Roman" w:cs="Times New Roman"/>
          <w:sz w:val="24"/>
          <w:szCs w:val="24"/>
        </w:rPr>
        <w:t>)</w:t>
      </w:r>
      <w:r w:rsidR="00106AAB" w:rsidRPr="009C5E8A">
        <w:rPr>
          <w:rFonts w:ascii="Times New Roman" w:hAnsi="Times New Roman" w:cs="Times New Roman"/>
          <w:sz w:val="24"/>
          <w:szCs w:val="24"/>
        </w:rPr>
        <w:t>.</w:t>
      </w:r>
    </w:p>
    <w:p w:rsidR="00106AAB" w:rsidRPr="009C5E8A" w:rsidRDefault="00463527" w:rsidP="00463527">
      <w:pPr>
        <w:spacing w:after="0" w:line="240" w:lineRule="auto"/>
        <w:ind w:firstLine="360"/>
        <w:jc w:val="both"/>
        <w:rPr>
          <w:rFonts w:ascii="Times New Roman" w:hAnsi="Times New Roman" w:cs="Times New Roman"/>
          <w:sz w:val="24"/>
          <w:szCs w:val="24"/>
        </w:rPr>
      </w:pPr>
      <w:r>
        <w:rPr>
          <w:rFonts w:ascii="Times New Roman" w:hAnsi="Times New Roman" w:cs="Times New Roman"/>
          <w:b/>
          <w:sz w:val="24"/>
          <w:szCs w:val="24"/>
        </w:rPr>
        <w:t xml:space="preserve">2. </w:t>
      </w:r>
      <w:r w:rsidR="00106AAB" w:rsidRPr="009C5E8A">
        <w:rPr>
          <w:rFonts w:ascii="Times New Roman" w:hAnsi="Times New Roman" w:cs="Times New Roman"/>
          <w:b/>
          <w:i/>
          <w:sz w:val="24"/>
          <w:szCs w:val="24"/>
        </w:rPr>
        <w:t>Получение геолого-геофизических параметров для литолого-стратиграфической привязки сейсмических горизонтов</w:t>
      </w:r>
      <w:r w:rsidR="00106AAB" w:rsidRPr="009C5E8A">
        <w:rPr>
          <w:rFonts w:ascii="Times New Roman" w:hAnsi="Times New Roman" w:cs="Times New Roman"/>
          <w:b/>
          <w:sz w:val="24"/>
          <w:szCs w:val="24"/>
        </w:rPr>
        <w:t xml:space="preserve"> (</w:t>
      </w:r>
      <w:r w:rsidR="00106AAB" w:rsidRPr="009C5E8A">
        <w:rPr>
          <w:rFonts w:ascii="Times New Roman" w:hAnsi="Times New Roman" w:cs="Times New Roman"/>
          <w:sz w:val="24"/>
          <w:szCs w:val="24"/>
        </w:rPr>
        <w:t>вещественный и гранулометрический состав, плотность минералогическая, плотность объемная, скорость продольных волн, скорость поперечных волн, коэффициент поглощения упругих волн</w:t>
      </w:r>
      <w:r w:rsidR="001958FF">
        <w:rPr>
          <w:rFonts w:ascii="Times New Roman" w:hAnsi="Times New Roman" w:cs="Times New Roman"/>
          <w:sz w:val="24"/>
          <w:szCs w:val="24"/>
        </w:rPr>
        <w:t>)</w:t>
      </w:r>
      <w:r w:rsidR="00106AAB" w:rsidRPr="009C5E8A">
        <w:rPr>
          <w:rFonts w:ascii="Times New Roman" w:hAnsi="Times New Roman" w:cs="Times New Roman"/>
          <w:sz w:val="24"/>
          <w:szCs w:val="24"/>
        </w:rPr>
        <w:t>.</w:t>
      </w:r>
    </w:p>
    <w:p w:rsidR="00463527" w:rsidRDefault="00463527" w:rsidP="00463527">
      <w:pPr>
        <w:spacing w:after="0" w:line="240" w:lineRule="auto"/>
        <w:ind w:firstLine="360"/>
        <w:jc w:val="both"/>
        <w:rPr>
          <w:rFonts w:ascii="Times New Roman" w:hAnsi="Times New Roman" w:cs="Times New Roman"/>
          <w:sz w:val="24"/>
          <w:szCs w:val="24"/>
        </w:rPr>
      </w:pPr>
      <w:r>
        <w:rPr>
          <w:rFonts w:ascii="Times New Roman" w:hAnsi="Times New Roman" w:cs="Times New Roman"/>
          <w:b/>
          <w:i/>
          <w:sz w:val="24"/>
          <w:szCs w:val="24"/>
        </w:rPr>
        <w:t xml:space="preserve">3. </w:t>
      </w:r>
      <w:r w:rsidR="00106AAB" w:rsidRPr="009C5E8A">
        <w:rPr>
          <w:rFonts w:ascii="Times New Roman" w:hAnsi="Times New Roman" w:cs="Times New Roman"/>
          <w:b/>
          <w:i/>
          <w:sz w:val="24"/>
          <w:szCs w:val="24"/>
        </w:rPr>
        <w:t>Изучение коллекторских свойств разреза</w:t>
      </w:r>
      <w:r w:rsidR="00106AAB" w:rsidRPr="009C5E8A">
        <w:rPr>
          <w:rFonts w:ascii="Times New Roman" w:hAnsi="Times New Roman" w:cs="Times New Roman"/>
          <w:b/>
          <w:sz w:val="24"/>
          <w:szCs w:val="24"/>
        </w:rPr>
        <w:t xml:space="preserve"> (</w:t>
      </w:r>
      <w:r w:rsidR="00106AAB" w:rsidRPr="009C5E8A">
        <w:rPr>
          <w:rFonts w:ascii="Times New Roman" w:hAnsi="Times New Roman" w:cs="Times New Roman"/>
          <w:sz w:val="24"/>
          <w:szCs w:val="24"/>
        </w:rPr>
        <w:t>пористость общая, пористость открытая, каверновая емкость, проницаемость абсолютная, проницаемость фазовая, первоначальная нефтеводонасыщенность, остаточная водонасыщенность, коэффициент вытеснения, коэффициент смачиваемости, твердость, абрази</w:t>
      </w:r>
      <w:r>
        <w:rPr>
          <w:rFonts w:ascii="Times New Roman" w:hAnsi="Times New Roman" w:cs="Times New Roman"/>
          <w:sz w:val="24"/>
          <w:szCs w:val="24"/>
        </w:rPr>
        <w:t>вность, плотность, сжимаемость</w:t>
      </w:r>
      <w:r w:rsidR="001958FF">
        <w:rPr>
          <w:rFonts w:ascii="Times New Roman" w:hAnsi="Times New Roman" w:cs="Times New Roman"/>
          <w:sz w:val="24"/>
          <w:szCs w:val="24"/>
        </w:rPr>
        <w:t>)</w:t>
      </w:r>
      <w:r>
        <w:rPr>
          <w:rFonts w:ascii="Times New Roman" w:hAnsi="Times New Roman" w:cs="Times New Roman"/>
          <w:sz w:val="24"/>
          <w:szCs w:val="24"/>
        </w:rPr>
        <w:t>.</w:t>
      </w:r>
    </w:p>
    <w:p w:rsidR="00106AAB" w:rsidRPr="00463527" w:rsidRDefault="00463527" w:rsidP="00463527">
      <w:pPr>
        <w:spacing w:after="0" w:line="240" w:lineRule="auto"/>
        <w:ind w:firstLine="360"/>
        <w:jc w:val="both"/>
        <w:rPr>
          <w:rFonts w:ascii="Times New Roman" w:hAnsi="Times New Roman" w:cs="Times New Roman"/>
          <w:sz w:val="24"/>
          <w:szCs w:val="24"/>
        </w:rPr>
      </w:pPr>
      <w:r w:rsidRPr="00463527">
        <w:rPr>
          <w:rFonts w:ascii="Times New Roman" w:hAnsi="Times New Roman" w:cs="Times New Roman"/>
          <w:b/>
          <w:sz w:val="24"/>
          <w:szCs w:val="24"/>
        </w:rPr>
        <w:t>4.</w:t>
      </w:r>
      <w:r>
        <w:rPr>
          <w:rFonts w:ascii="Times New Roman" w:hAnsi="Times New Roman" w:cs="Times New Roman"/>
          <w:sz w:val="24"/>
          <w:szCs w:val="24"/>
        </w:rPr>
        <w:t xml:space="preserve"> </w:t>
      </w:r>
      <w:r w:rsidR="00106AAB" w:rsidRPr="009C5E8A">
        <w:rPr>
          <w:rFonts w:ascii="Times New Roman" w:hAnsi="Times New Roman" w:cs="Times New Roman"/>
          <w:b/>
          <w:i/>
          <w:sz w:val="24"/>
          <w:szCs w:val="24"/>
        </w:rPr>
        <w:t xml:space="preserve">Определение свойств и качества флюидов </w:t>
      </w:r>
    </w:p>
    <w:p w:rsidR="00106AAB" w:rsidRPr="009C5E8A" w:rsidRDefault="00106AAB" w:rsidP="00106AAB">
      <w:pPr>
        <w:spacing w:after="0" w:line="240" w:lineRule="auto"/>
        <w:jc w:val="both"/>
        <w:rPr>
          <w:rFonts w:ascii="Times New Roman" w:hAnsi="Times New Roman" w:cs="Times New Roman"/>
          <w:sz w:val="24"/>
          <w:szCs w:val="24"/>
        </w:rPr>
      </w:pPr>
      <w:r w:rsidRPr="009C5E8A">
        <w:rPr>
          <w:rFonts w:ascii="Times New Roman" w:hAnsi="Times New Roman" w:cs="Times New Roman"/>
          <w:b/>
          <w:sz w:val="24"/>
          <w:szCs w:val="24"/>
        </w:rPr>
        <w:t>•</w:t>
      </w:r>
      <w:r w:rsidRPr="009C5E8A">
        <w:rPr>
          <w:rFonts w:ascii="Times New Roman" w:hAnsi="Times New Roman" w:cs="Times New Roman"/>
          <w:sz w:val="24"/>
          <w:szCs w:val="24"/>
        </w:rPr>
        <w:t xml:space="preserve">Сокращенный физико-химический анализ нефти с определением редкоземельных элементов, железа, серы, урана, радия в поверхностных и в пластовых условиях; </w:t>
      </w:r>
    </w:p>
    <w:p w:rsidR="00106AAB" w:rsidRPr="009C5E8A" w:rsidRDefault="00106AAB" w:rsidP="00106AAB">
      <w:pPr>
        <w:spacing w:after="0" w:line="240" w:lineRule="auto"/>
        <w:jc w:val="both"/>
        <w:rPr>
          <w:rFonts w:ascii="Times New Roman" w:hAnsi="Times New Roman" w:cs="Times New Roman"/>
          <w:sz w:val="24"/>
          <w:szCs w:val="24"/>
        </w:rPr>
      </w:pPr>
      <w:r w:rsidRPr="009C5E8A">
        <w:rPr>
          <w:rFonts w:ascii="Times New Roman" w:hAnsi="Times New Roman" w:cs="Times New Roman"/>
          <w:sz w:val="24"/>
          <w:szCs w:val="24"/>
        </w:rPr>
        <w:t xml:space="preserve">•Люминисцентно-битуминологические определения:  шестикомпонентный анализ пластовых вод с определением галогенов, железа, удельного веса, рН-окислительно-восстановительный потенциал: редкоземельных элементов, микрокомпонентов, серы, аммония, углекислого газа, гелия и аргона; </w:t>
      </w:r>
    </w:p>
    <w:p w:rsidR="00106AAB" w:rsidRPr="009C5E8A" w:rsidRDefault="00106AAB" w:rsidP="00106AAB">
      <w:pPr>
        <w:spacing w:after="0" w:line="240" w:lineRule="auto"/>
        <w:jc w:val="both"/>
        <w:rPr>
          <w:rFonts w:ascii="Times New Roman" w:hAnsi="Times New Roman" w:cs="Times New Roman"/>
          <w:sz w:val="24"/>
          <w:szCs w:val="24"/>
        </w:rPr>
      </w:pPr>
      <w:r w:rsidRPr="009C5E8A">
        <w:rPr>
          <w:rFonts w:ascii="Times New Roman" w:hAnsi="Times New Roman" w:cs="Times New Roman"/>
          <w:sz w:val="24"/>
          <w:szCs w:val="24"/>
        </w:rPr>
        <w:t>•Определение в воде урана и радия.</w:t>
      </w:r>
    </w:p>
    <w:p w:rsidR="00106AAB" w:rsidRPr="009C5E8A" w:rsidRDefault="00106AAB" w:rsidP="00106AAB">
      <w:pPr>
        <w:spacing w:after="0" w:line="240" w:lineRule="auto"/>
        <w:jc w:val="both"/>
        <w:rPr>
          <w:rFonts w:ascii="Times New Roman" w:hAnsi="Times New Roman" w:cs="Times New Roman"/>
          <w:sz w:val="24"/>
          <w:szCs w:val="24"/>
        </w:rPr>
      </w:pPr>
      <w:r w:rsidRPr="009C5E8A">
        <w:rPr>
          <w:rFonts w:ascii="Times New Roman" w:hAnsi="Times New Roman" w:cs="Times New Roman"/>
          <w:sz w:val="24"/>
          <w:szCs w:val="24"/>
        </w:rPr>
        <w:t>•Анализ газа.</w:t>
      </w:r>
    </w:p>
    <w:p w:rsidR="00A15C11" w:rsidRDefault="00A15C11">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A8416B" w:rsidRPr="00884F28" w:rsidRDefault="00A8416B" w:rsidP="00AD5AF8">
      <w:pPr>
        <w:spacing w:after="0" w:line="240" w:lineRule="auto"/>
        <w:jc w:val="center"/>
        <w:rPr>
          <w:rFonts w:ascii="Times New Roman" w:eastAsia="Times New Roman" w:hAnsi="Times New Roman" w:cs="Times New Roman"/>
          <w:b/>
          <w:sz w:val="24"/>
          <w:szCs w:val="24"/>
        </w:rPr>
      </w:pPr>
      <w:r w:rsidRPr="00884F28">
        <w:rPr>
          <w:rFonts w:ascii="Times New Roman" w:eastAsia="Times New Roman" w:hAnsi="Times New Roman" w:cs="Times New Roman"/>
          <w:b/>
          <w:sz w:val="24"/>
          <w:szCs w:val="24"/>
        </w:rPr>
        <w:t xml:space="preserve">8. </w:t>
      </w:r>
      <w:r w:rsidR="00072C64" w:rsidRPr="00884F28">
        <w:rPr>
          <w:rFonts w:ascii="Times New Roman" w:hAnsi="Times New Roman" w:cs="Times New Roman"/>
          <w:b/>
          <w:sz w:val="24"/>
          <w:szCs w:val="24"/>
        </w:rPr>
        <w:t>ЛИКВИДАЦИЯ И КОНСЕРВАЦИЯ ПОСЛЕДСТВИЙ ДЕЯТЕЛЬНОСТИ НЕДРОПОЛЬЗОВАНИЯ ПО УГЛЕВОДОРОДАМ</w:t>
      </w:r>
    </w:p>
    <w:p w:rsidR="00884F28" w:rsidRDefault="00884F28" w:rsidP="00AD5AF8">
      <w:pPr>
        <w:spacing w:after="0" w:line="240" w:lineRule="auto"/>
        <w:rPr>
          <w:rFonts w:ascii="Times New Roman" w:eastAsia="Times New Roman" w:hAnsi="Times New Roman" w:cs="Times New Roman"/>
          <w:b/>
          <w:sz w:val="24"/>
          <w:szCs w:val="24"/>
          <w:highlight w:val="yellow"/>
        </w:rPr>
      </w:pPr>
    </w:p>
    <w:p w:rsidR="00884F28" w:rsidRPr="00A8416B" w:rsidRDefault="00884F28" w:rsidP="00AD5AF8">
      <w:pPr>
        <w:spacing w:after="0" w:line="240" w:lineRule="auto"/>
        <w:ind w:firstLine="708"/>
        <w:jc w:val="both"/>
        <w:rPr>
          <w:rFonts w:ascii="Times New Roman" w:eastAsia="Times New Roman" w:hAnsi="Times New Roman" w:cs="Times New Roman"/>
          <w:sz w:val="24"/>
          <w:szCs w:val="24"/>
        </w:rPr>
      </w:pPr>
      <w:r w:rsidRPr="00A8416B">
        <w:rPr>
          <w:rFonts w:ascii="Times New Roman" w:eastAsia="Times New Roman" w:hAnsi="Times New Roman" w:cs="Times New Roman"/>
          <w:sz w:val="24"/>
          <w:szCs w:val="24"/>
        </w:rPr>
        <w:t xml:space="preserve">В ходе выполнения геологоразведочных работ на контрактной территории недропользователь </w:t>
      </w:r>
      <w:r w:rsidR="00A27FC4" w:rsidRPr="00B1006C">
        <w:rPr>
          <w:rFonts w:ascii="Times New Roman" w:eastAsia="Batang" w:hAnsi="Times New Roman" w:cs="Times New Roman"/>
          <w:sz w:val="24"/>
          <w:szCs w:val="24"/>
          <w:lang w:eastAsia="ko-KR"/>
        </w:rPr>
        <w:t>Частная компания «</w:t>
      </w:r>
      <w:r w:rsidR="00A27FC4" w:rsidRPr="00B1006C">
        <w:rPr>
          <w:rFonts w:ascii="Times New Roman" w:eastAsia="Batang" w:hAnsi="Times New Roman" w:cs="Times New Roman"/>
          <w:sz w:val="24"/>
          <w:szCs w:val="24"/>
          <w:lang w:val="en-US" w:eastAsia="ko-KR"/>
        </w:rPr>
        <w:t>Qassinoil</w:t>
      </w:r>
      <w:r w:rsidR="00A27FC4" w:rsidRPr="00B1006C">
        <w:rPr>
          <w:rFonts w:ascii="Times New Roman" w:eastAsia="Batang" w:hAnsi="Times New Roman" w:cs="Times New Roman"/>
          <w:sz w:val="24"/>
          <w:szCs w:val="24"/>
          <w:lang w:eastAsia="ko-KR"/>
        </w:rPr>
        <w:t xml:space="preserve"> </w:t>
      </w:r>
      <w:r w:rsidR="00A27FC4" w:rsidRPr="00B1006C">
        <w:rPr>
          <w:rFonts w:ascii="Times New Roman" w:eastAsia="Batang" w:hAnsi="Times New Roman" w:cs="Times New Roman"/>
          <w:sz w:val="24"/>
          <w:szCs w:val="24"/>
          <w:lang w:val="en-US" w:eastAsia="ko-KR"/>
        </w:rPr>
        <w:t>Ltd</w:t>
      </w:r>
      <w:r w:rsidR="00A27FC4" w:rsidRPr="00B1006C">
        <w:rPr>
          <w:rFonts w:ascii="Times New Roman" w:eastAsia="Batang" w:hAnsi="Times New Roman" w:cs="Times New Roman"/>
          <w:sz w:val="24"/>
          <w:szCs w:val="24"/>
          <w:lang w:eastAsia="ko-KR"/>
        </w:rPr>
        <w:t>»</w:t>
      </w:r>
      <w:r w:rsidR="00A27FC4">
        <w:rPr>
          <w:rFonts w:ascii="Times New Roman" w:eastAsia="Batang" w:hAnsi="Times New Roman" w:cs="Times New Roman"/>
          <w:sz w:val="24"/>
          <w:szCs w:val="24"/>
          <w:lang w:eastAsia="ko-KR"/>
        </w:rPr>
        <w:t xml:space="preserve"> </w:t>
      </w:r>
      <w:r w:rsidRPr="00A8416B">
        <w:rPr>
          <w:rFonts w:ascii="Times New Roman" w:eastAsia="Times New Roman" w:hAnsi="Times New Roman" w:cs="Times New Roman"/>
          <w:sz w:val="24"/>
          <w:szCs w:val="24"/>
        </w:rPr>
        <w:t>выполняет текущие работы по ликвидации и консервации объектов недропользования.  Финансирование этих работ выполняется за счет средств недропользователя.</w:t>
      </w:r>
    </w:p>
    <w:p w:rsidR="00884F28" w:rsidRPr="00AD5AF8" w:rsidRDefault="00884F28" w:rsidP="00884F28">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582CCE">
        <w:rPr>
          <w:rFonts w:ascii="Times New Roman" w:eastAsia="Times New Roman" w:hAnsi="Times New Roman" w:cs="Times New Roman"/>
          <w:sz w:val="24"/>
          <w:szCs w:val="24"/>
        </w:rPr>
        <w:t xml:space="preserve">27 декабря 2017 года был принят Кодекс Республики Казахстан «О недрах и недропользовании» (далее по тексту – Кодекс), вступил в силу 29 июня 2018 года. Согласно положениям Кодекса, в частности пункту 3 статьи 277 по истечении 36 месяцев со дня введения в действие Кодекса (соответственно с 29 июня 2021 года) внедренная в Кодексе новая модель финансирования ликвидации последствий недропользования, предусматривающая обеспечение ликвидации начинает действовать в отношении ранее </w:t>
      </w:r>
      <w:r w:rsidRPr="00AD5AF8">
        <w:rPr>
          <w:rFonts w:ascii="Times New Roman" w:eastAsia="Times New Roman" w:hAnsi="Times New Roman" w:cs="Times New Roman"/>
          <w:sz w:val="24"/>
          <w:szCs w:val="24"/>
        </w:rPr>
        <w:t>заключенных контрактов.</w:t>
      </w:r>
    </w:p>
    <w:p w:rsidR="00884F28" w:rsidRPr="00AD5AF8" w:rsidRDefault="00884F28" w:rsidP="00884F28">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sz w:val="24"/>
          <w:szCs w:val="24"/>
        </w:rPr>
      </w:pPr>
      <w:r w:rsidRPr="00AD5AF8">
        <w:rPr>
          <w:rFonts w:ascii="Times New Roman" w:eastAsia="Times New Roman" w:hAnsi="Times New Roman" w:cs="Times New Roman"/>
          <w:sz w:val="24"/>
          <w:szCs w:val="24"/>
        </w:rPr>
        <w:tab/>
        <w:t>Исполнение недропользователями обязательства по ликвидации последствий недропользования по углеводородам обеспечивается залогом банковского вклада.</w:t>
      </w:r>
    </w:p>
    <w:p w:rsidR="00884F28" w:rsidRPr="00AD5AF8" w:rsidRDefault="00884F28" w:rsidP="00884F28">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sz w:val="24"/>
          <w:szCs w:val="24"/>
        </w:rPr>
      </w:pPr>
      <w:r w:rsidRPr="00AD5AF8">
        <w:rPr>
          <w:rFonts w:ascii="Times New Roman" w:eastAsia="Times New Roman" w:hAnsi="Times New Roman" w:cs="Times New Roman"/>
          <w:sz w:val="24"/>
          <w:szCs w:val="24"/>
        </w:rPr>
        <w:tab/>
        <w:t>Банковский вклад, являющийся предметом залога, обеспечивающего исполнение обязательства по ликвидации последствий разведки, формируется посредством взноса денег в размере суммы, определенной в проекте разведочных работ на основе рыночной стоимости работ по ликвидации последствий разведки углеводородов, до начала проведения операций, предусмотренных таким проектным документом.</w:t>
      </w:r>
    </w:p>
    <w:p w:rsidR="00884F28" w:rsidRPr="00AD5AF8" w:rsidRDefault="00884F28" w:rsidP="00884F28">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sz w:val="24"/>
          <w:szCs w:val="24"/>
        </w:rPr>
      </w:pPr>
      <w:r w:rsidRPr="00AD5AF8">
        <w:rPr>
          <w:rFonts w:ascii="Times New Roman" w:eastAsia="Times New Roman" w:hAnsi="Times New Roman" w:cs="Times New Roman"/>
          <w:sz w:val="24"/>
          <w:szCs w:val="24"/>
        </w:rPr>
        <w:tab/>
        <w:t xml:space="preserve">В </w:t>
      </w:r>
      <w:r w:rsidR="00E60F19" w:rsidRPr="00AD5AF8">
        <w:rPr>
          <w:rFonts w:ascii="Times New Roman" w:eastAsia="Times New Roman" w:hAnsi="Times New Roman" w:cs="Times New Roman"/>
          <w:sz w:val="24"/>
          <w:szCs w:val="24"/>
        </w:rPr>
        <w:t>случае утверждения проекта</w:t>
      </w:r>
      <w:r w:rsidRPr="00AD5AF8">
        <w:rPr>
          <w:rFonts w:ascii="Times New Roman" w:eastAsia="Times New Roman" w:hAnsi="Times New Roman" w:cs="Times New Roman"/>
          <w:sz w:val="24"/>
          <w:szCs w:val="24"/>
        </w:rPr>
        <w:t xml:space="preserve"> разведочных работ, предусматривающего увеличение стоимости работ по ликвидации последствий разведки, либо проекта пробной эксплуатации соответствующая дополнительная сумма должна быть внесена до начала проведения работ, предусмотренных таким проектным документом. </w:t>
      </w:r>
    </w:p>
    <w:p w:rsidR="00884F28" w:rsidRPr="00F32012" w:rsidRDefault="00884F28" w:rsidP="00884F28">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sz w:val="24"/>
          <w:szCs w:val="24"/>
        </w:rPr>
      </w:pPr>
      <w:r w:rsidRPr="00AD5AF8">
        <w:rPr>
          <w:rFonts w:ascii="Times New Roman" w:eastAsia="Times New Roman" w:hAnsi="Times New Roman" w:cs="Times New Roman"/>
          <w:sz w:val="24"/>
          <w:szCs w:val="24"/>
        </w:rPr>
        <w:tab/>
        <w:t>Проект ликвидации последствий разведки углеводородов составляется одновременно с проектом разведочных работ. Недропользователь обязан вносить изменения в проект ликвидации последствий разведки углеводородов, включая изменения в приблизительный расчет стоимости ликвидации, в случае внесения измене</w:t>
      </w:r>
      <w:r w:rsidR="00F32012">
        <w:rPr>
          <w:rFonts w:ascii="Times New Roman" w:eastAsia="Times New Roman" w:hAnsi="Times New Roman" w:cs="Times New Roman"/>
          <w:sz w:val="24"/>
          <w:szCs w:val="24"/>
        </w:rPr>
        <w:t>ний в проект разведочных работ.</w:t>
      </w:r>
      <w:r w:rsidRPr="00AD5AF8">
        <w:rPr>
          <w:rFonts w:ascii="Times New Roman" w:eastAsia="Times New Roman" w:hAnsi="Times New Roman" w:cs="Times New Roman"/>
          <w:sz w:val="24"/>
          <w:szCs w:val="24"/>
        </w:rPr>
        <w:t xml:space="preserve"> </w:t>
      </w:r>
    </w:p>
    <w:p w:rsidR="00884F28" w:rsidRPr="00A8416B" w:rsidRDefault="00884F28" w:rsidP="00884F28">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r w:rsidRPr="00A8416B">
        <w:rPr>
          <w:rFonts w:ascii="Times New Roman" w:eastAsia="Times New Roman" w:hAnsi="Times New Roman" w:cs="Times New Roman"/>
          <w:b/>
          <w:color w:val="000000"/>
          <w:sz w:val="24"/>
          <w:szCs w:val="24"/>
        </w:rPr>
        <w:t xml:space="preserve">Мероприятия </w:t>
      </w:r>
      <w:r w:rsidRPr="00A8416B">
        <w:rPr>
          <w:rFonts w:ascii="Times New Roman" w:eastAsia="Times New Roman" w:hAnsi="Times New Roman" w:cs="Times New Roman"/>
          <w:b/>
          <w:bCs/>
          <w:color w:val="000000"/>
          <w:sz w:val="24"/>
          <w:szCs w:val="24"/>
        </w:rPr>
        <w:t xml:space="preserve">при </w:t>
      </w:r>
      <w:r w:rsidRPr="00A8416B">
        <w:rPr>
          <w:rFonts w:ascii="Times New Roman" w:eastAsia="Times New Roman" w:hAnsi="Times New Roman" w:cs="Times New Roman"/>
          <w:b/>
          <w:color w:val="000000"/>
          <w:sz w:val="24"/>
          <w:szCs w:val="24"/>
        </w:rPr>
        <w:t>ликвидации скважин</w:t>
      </w:r>
    </w:p>
    <w:p w:rsidR="00884F28" w:rsidRPr="00A8416B" w:rsidRDefault="00884F28" w:rsidP="00884F28">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spacing w:val="3"/>
          <w:sz w:val="24"/>
          <w:szCs w:val="24"/>
        </w:rPr>
      </w:pPr>
      <w:r w:rsidRPr="00A8416B">
        <w:rPr>
          <w:rFonts w:ascii="Times New Roman" w:eastAsia="Times New Roman" w:hAnsi="Times New Roman" w:cs="Times New Roman"/>
          <w:bCs/>
          <w:color w:val="000000"/>
          <w:spacing w:val="-5"/>
          <w:sz w:val="24"/>
          <w:szCs w:val="24"/>
        </w:rPr>
        <w:t xml:space="preserve">Ликвидация скважин </w:t>
      </w:r>
      <w:r>
        <w:rPr>
          <w:rFonts w:ascii="Times New Roman" w:eastAsia="Times New Roman" w:hAnsi="Times New Roman" w:cs="Times New Roman"/>
          <w:bCs/>
          <w:color w:val="000000"/>
          <w:spacing w:val="-5"/>
          <w:sz w:val="24"/>
          <w:szCs w:val="24"/>
        </w:rPr>
        <w:t xml:space="preserve">должна </w:t>
      </w:r>
      <w:r w:rsidRPr="00A8416B">
        <w:rPr>
          <w:rFonts w:ascii="Times New Roman" w:eastAsia="Times New Roman" w:hAnsi="Times New Roman" w:cs="Times New Roman"/>
          <w:bCs/>
          <w:color w:val="000000"/>
          <w:spacing w:val="-5"/>
          <w:sz w:val="24"/>
          <w:szCs w:val="24"/>
        </w:rPr>
        <w:t>выполня</w:t>
      </w:r>
      <w:r>
        <w:rPr>
          <w:rFonts w:ascii="Times New Roman" w:eastAsia="Times New Roman" w:hAnsi="Times New Roman" w:cs="Times New Roman"/>
          <w:bCs/>
          <w:color w:val="000000"/>
          <w:spacing w:val="-5"/>
          <w:sz w:val="24"/>
          <w:szCs w:val="24"/>
        </w:rPr>
        <w:t>ться</w:t>
      </w:r>
      <w:r w:rsidRPr="00A8416B">
        <w:rPr>
          <w:rFonts w:ascii="Times New Roman" w:eastAsia="Times New Roman" w:hAnsi="Times New Roman" w:cs="Times New Roman"/>
          <w:bCs/>
          <w:color w:val="000000"/>
          <w:spacing w:val="-5"/>
          <w:sz w:val="24"/>
          <w:szCs w:val="24"/>
        </w:rPr>
        <w:t xml:space="preserve"> на основании «</w:t>
      </w:r>
      <w:r>
        <w:rPr>
          <w:rFonts w:ascii="Times New Roman" w:eastAsia="Times New Roman" w:hAnsi="Times New Roman" w:cs="Times New Roman"/>
          <w:bCs/>
          <w:color w:val="000000"/>
          <w:spacing w:val="-5"/>
          <w:sz w:val="24"/>
          <w:szCs w:val="24"/>
        </w:rPr>
        <w:t>Проекта ликвидации объектов недропользования</w:t>
      </w:r>
      <w:r w:rsidRPr="00A8416B">
        <w:rPr>
          <w:rFonts w:ascii="Times New Roman" w:eastAsia="Times New Roman" w:hAnsi="Times New Roman" w:cs="Times New Roman"/>
          <w:bCs/>
          <w:color w:val="000000"/>
          <w:spacing w:val="-2"/>
          <w:sz w:val="24"/>
          <w:szCs w:val="24"/>
        </w:rPr>
        <w:t xml:space="preserve"> на контрактной </w:t>
      </w:r>
      <w:r w:rsidRPr="00B132E7">
        <w:rPr>
          <w:rFonts w:ascii="Times New Roman" w:eastAsia="Times New Roman" w:hAnsi="Times New Roman" w:cs="Times New Roman"/>
          <w:bCs/>
          <w:color w:val="000000"/>
          <w:spacing w:val="-2"/>
          <w:sz w:val="24"/>
          <w:szCs w:val="24"/>
        </w:rPr>
        <w:t xml:space="preserve">территории </w:t>
      </w:r>
      <w:r w:rsidR="00A27FC4" w:rsidRPr="00B1006C">
        <w:rPr>
          <w:rFonts w:ascii="Times New Roman" w:eastAsia="Batang" w:hAnsi="Times New Roman" w:cs="Times New Roman"/>
          <w:sz w:val="24"/>
          <w:szCs w:val="24"/>
          <w:lang w:eastAsia="ko-KR"/>
        </w:rPr>
        <w:t>Частная компания «</w:t>
      </w:r>
      <w:r w:rsidR="00A27FC4" w:rsidRPr="00B1006C">
        <w:rPr>
          <w:rFonts w:ascii="Times New Roman" w:eastAsia="Batang" w:hAnsi="Times New Roman" w:cs="Times New Roman"/>
          <w:sz w:val="24"/>
          <w:szCs w:val="24"/>
          <w:lang w:val="en-US" w:eastAsia="ko-KR"/>
        </w:rPr>
        <w:t>Qassinoil</w:t>
      </w:r>
      <w:r w:rsidR="00A27FC4" w:rsidRPr="00B1006C">
        <w:rPr>
          <w:rFonts w:ascii="Times New Roman" w:eastAsia="Batang" w:hAnsi="Times New Roman" w:cs="Times New Roman"/>
          <w:sz w:val="24"/>
          <w:szCs w:val="24"/>
          <w:lang w:eastAsia="ko-KR"/>
        </w:rPr>
        <w:t xml:space="preserve"> </w:t>
      </w:r>
      <w:r w:rsidR="00A27FC4" w:rsidRPr="00B1006C">
        <w:rPr>
          <w:rFonts w:ascii="Times New Roman" w:eastAsia="Batang" w:hAnsi="Times New Roman" w:cs="Times New Roman"/>
          <w:sz w:val="24"/>
          <w:szCs w:val="24"/>
          <w:lang w:val="en-US" w:eastAsia="ko-KR"/>
        </w:rPr>
        <w:t>Ltd</w:t>
      </w:r>
      <w:r w:rsidR="00A27FC4" w:rsidRPr="00B1006C">
        <w:rPr>
          <w:rFonts w:ascii="Times New Roman" w:eastAsia="Batang" w:hAnsi="Times New Roman" w:cs="Times New Roman"/>
          <w:sz w:val="24"/>
          <w:szCs w:val="24"/>
          <w:lang w:eastAsia="ko-KR"/>
        </w:rPr>
        <w:t>»</w:t>
      </w:r>
      <w:r w:rsidR="00BA586B">
        <w:rPr>
          <w:rFonts w:ascii="Times New Roman" w:eastAsia="Batang" w:hAnsi="Times New Roman" w:cs="Times New Roman"/>
          <w:sz w:val="24"/>
          <w:szCs w:val="24"/>
          <w:lang w:eastAsia="ko-KR"/>
        </w:rPr>
        <w:t xml:space="preserve">. </w:t>
      </w:r>
      <w:r>
        <w:rPr>
          <w:rFonts w:ascii="Times New Roman" w:eastAsia="Times New Roman" w:hAnsi="Times New Roman" w:cs="Times New Roman"/>
          <w:color w:val="000000"/>
          <w:spacing w:val="3"/>
          <w:sz w:val="24"/>
          <w:szCs w:val="24"/>
        </w:rPr>
        <w:t>Такой</w:t>
      </w:r>
      <w:r w:rsidRPr="00A8416B">
        <w:rPr>
          <w:rFonts w:ascii="Times New Roman" w:eastAsia="Times New Roman" w:hAnsi="Times New Roman" w:cs="Times New Roman"/>
          <w:color w:val="000000"/>
          <w:spacing w:val="3"/>
          <w:sz w:val="24"/>
          <w:szCs w:val="24"/>
        </w:rPr>
        <w:t xml:space="preserve"> проект разраб</w:t>
      </w:r>
      <w:r>
        <w:rPr>
          <w:rFonts w:ascii="Times New Roman" w:eastAsia="Times New Roman" w:hAnsi="Times New Roman" w:cs="Times New Roman"/>
          <w:color w:val="000000"/>
          <w:spacing w:val="3"/>
          <w:sz w:val="24"/>
          <w:szCs w:val="24"/>
        </w:rPr>
        <w:t xml:space="preserve">атывается </w:t>
      </w:r>
      <w:r w:rsidRPr="00A8416B">
        <w:rPr>
          <w:rFonts w:ascii="Times New Roman" w:eastAsia="Times New Roman" w:hAnsi="Times New Roman" w:cs="Times New Roman"/>
          <w:color w:val="000000"/>
          <w:spacing w:val="3"/>
          <w:sz w:val="24"/>
          <w:szCs w:val="24"/>
        </w:rPr>
        <w:t xml:space="preserve">в соответствии с требованиями </w:t>
      </w:r>
      <w:r w:rsidRPr="00A8416B">
        <w:rPr>
          <w:rFonts w:ascii="Times New Roman" w:eastAsia="Times New Roman" w:hAnsi="Times New Roman" w:cs="Times New Roman"/>
          <w:b/>
          <w:color w:val="000000"/>
          <w:spacing w:val="3"/>
          <w:sz w:val="24"/>
          <w:szCs w:val="24"/>
        </w:rPr>
        <w:t>«</w:t>
      </w:r>
      <w:r>
        <w:rPr>
          <w:rFonts w:ascii="Times New Roman" w:eastAsia="Times New Roman" w:hAnsi="Times New Roman" w:cs="Times New Roman"/>
          <w:bCs/>
          <w:color w:val="000000"/>
          <w:sz w:val="24"/>
          <w:szCs w:val="24"/>
        </w:rPr>
        <w:t>Правил консервации и ликвидации при проведении разведки и добычи углеводородов и добычи урана»</w:t>
      </w:r>
      <w:r w:rsidRPr="00A8416B">
        <w:rPr>
          <w:rFonts w:ascii="Times New Roman" w:eastAsia="Times New Roman" w:hAnsi="Times New Roman" w:cs="Times New Roman"/>
          <w:b/>
          <w:bCs/>
          <w:color w:val="000000"/>
          <w:sz w:val="24"/>
          <w:szCs w:val="24"/>
        </w:rPr>
        <w:t xml:space="preserve">, </w:t>
      </w:r>
      <w:r w:rsidRPr="00A8416B">
        <w:rPr>
          <w:rFonts w:ascii="Times New Roman" w:eastAsia="Times New Roman" w:hAnsi="Times New Roman" w:cs="Times New Roman"/>
          <w:color w:val="000000"/>
          <w:sz w:val="24"/>
          <w:szCs w:val="24"/>
        </w:rPr>
        <w:t xml:space="preserve">введённых в действие приказом Министерства </w:t>
      </w:r>
      <w:r>
        <w:rPr>
          <w:rFonts w:ascii="Times New Roman" w:eastAsia="Times New Roman" w:hAnsi="Times New Roman" w:cs="Times New Roman"/>
          <w:color w:val="000000"/>
          <w:sz w:val="24"/>
          <w:szCs w:val="24"/>
        </w:rPr>
        <w:t xml:space="preserve">энергетики </w:t>
      </w:r>
      <w:r w:rsidRPr="00A8416B">
        <w:rPr>
          <w:rFonts w:ascii="Times New Roman" w:eastAsia="Times New Roman" w:hAnsi="Times New Roman" w:cs="Times New Roman"/>
          <w:color w:val="000000"/>
          <w:sz w:val="24"/>
          <w:szCs w:val="24"/>
        </w:rPr>
        <w:t xml:space="preserve">Республики Казахстан от </w:t>
      </w:r>
      <w:r>
        <w:rPr>
          <w:rFonts w:ascii="Times New Roman" w:eastAsia="Times New Roman" w:hAnsi="Times New Roman" w:cs="Times New Roman"/>
          <w:color w:val="000000"/>
          <w:sz w:val="24"/>
          <w:szCs w:val="24"/>
        </w:rPr>
        <w:t>15</w:t>
      </w:r>
      <w:r w:rsidRPr="00A8416B">
        <w:rPr>
          <w:rFonts w:ascii="Times New Roman" w:eastAsia="Times New Roman" w:hAnsi="Times New Roman" w:cs="Times New Roman"/>
          <w:color w:val="000000"/>
          <w:sz w:val="24"/>
          <w:szCs w:val="24"/>
        </w:rPr>
        <w:t xml:space="preserve"> июня </w:t>
      </w:r>
      <w:r>
        <w:rPr>
          <w:rFonts w:ascii="Times New Roman" w:eastAsia="Times New Roman" w:hAnsi="Times New Roman" w:cs="Times New Roman"/>
          <w:color w:val="000000"/>
          <w:sz w:val="24"/>
          <w:szCs w:val="24"/>
        </w:rPr>
        <w:t>2018</w:t>
      </w:r>
      <w:r w:rsidRPr="00A8416B">
        <w:rPr>
          <w:rFonts w:ascii="Times New Roman" w:eastAsia="Times New Roman" w:hAnsi="Times New Roman" w:cs="Times New Roman"/>
          <w:color w:val="000000"/>
          <w:sz w:val="24"/>
          <w:szCs w:val="24"/>
        </w:rPr>
        <w:t xml:space="preserve"> года №</w:t>
      </w:r>
      <w:r>
        <w:rPr>
          <w:rFonts w:ascii="Times New Roman" w:eastAsia="Times New Roman" w:hAnsi="Times New Roman" w:cs="Times New Roman"/>
          <w:color w:val="000000"/>
          <w:sz w:val="24"/>
          <w:szCs w:val="24"/>
        </w:rPr>
        <w:t xml:space="preserve">239 </w:t>
      </w:r>
      <w:r w:rsidRPr="00A8416B">
        <w:rPr>
          <w:rFonts w:ascii="Times New Roman" w:eastAsia="Times New Roman" w:hAnsi="Times New Roman" w:cs="Times New Roman"/>
          <w:color w:val="000000"/>
          <w:spacing w:val="3"/>
          <w:sz w:val="24"/>
          <w:szCs w:val="24"/>
        </w:rPr>
        <w:t>и «Единых правил по рациональному и комплексному использованию недр</w:t>
      </w:r>
      <w:r>
        <w:rPr>
          <w:rFonts w:ascii="Times New Roman" w:eastAsia="Times New Roman" w:hAnsi="Times New Roman" w:cs="Times New Roman"/>
          <w:color w:val="000000"/>
          <w:spacing w:val="3"/>
          <w:sz w:val="24"/>
          <w:szCs w:val="24"/>
        </w:rPr>
        <w:t>»</w:t>
      </w:r>
      <w:r w:rsidRPr="00A8416B">
        <w:rPr>
          <w:rFonts w:ascii="Times New Roman" w:eastAsia="Times New Roman" w:hAnsi="Times New Roman" w:cs="Times New Roman"/>
          <w:color w:val="000000"/>
          <w:spacing w:val="3"/>
          <w:sz w:val="24"/>
          <w:szCs w:val="24"/>
        </w:rPr>
        <w:t xml:space="preserve"> утвержденных</w:t>
      </w:r>
      <w:r>
        <w:rPr>
          <w:rFonts w:ascii="Times New Roman" w:eastAsia="Times New Roman" w:hAnsi="Times New Roman" w:cs="Times New Roman"/>
          <w:color w:val="000000"/>
          <w:spacing w:val="3"/>
          <w:sz w:val="24"/>
          <w:szCs w:val="24"/>
        </w:rPr>
        <w:t xml:space="preserve"> </w:t>
      </w:r>
      <w:r w:rsidRPr="00A8416B">
        <w:rPr>
          <w:rFonts w:ascii="Times New Roman" w:eastAsia="Times New Roman" w:hAnsi="Times New Roman" w:cs="Times New Roman"/>
          <w:color w:val="000000"/>
          <w:sz w:val="24"/>
          <w:szCs w:val="24"/>
        </w:rPr>
        <w:t xml:space="preserve">приказом Министерства </w:t>
      </w:r>
      <w:r>
        <w:rPr>
          <w:rFonts w:ascii="Times New Roman" w:eastAsia="Times New Roman" w:hAnsi="Times New Roman" w:cs="Times New Roman"/>
          <w:color w:val="000000"/>
          <w:sz w:val="24"/>
          <w:szCs w:val="24"/>
        </w:rPr>
        <w:t xml:space="preserve">энергетики </w:t>
      </w:r>
      <w:r w:rsidRPr="00A8416B">
        <w:rPr>
          <w:rFonts w:ascii="Times New Roman" w:eastAsia="Times New Roman" w:hAnsi="Times New Roman" w:cs="Times New Roman"/>
          <w:color w:val="000000"/>
          <w:sz w:val="24"/>
          <w:szCs w:val="24"/>
        </w:rPr>
        <w:t xml:space="preserve">Республики Казахстан от </w:t>
      </w:r>
      <w:r>
        <w:rPr>
          <w:rFonts w:ascii="Times New Roman" w:eastAsia="Times New Roman" w:hAnsi="Times New Roman" w:cs="Times New Roman"/>
          <w:color w:val="000000"/>
          <w:sz w:val="24"/>
          <w:szCs w:val="24"/>
        </w:rPr>
        <w:t>22</w:t>
      </w:r>
      <w:r w:rsidR="00A27FC4">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мая</w:t>
      </w:r>
      <w:r w:rsidR="00A27FC4">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2018</w:t>
      </w:r>
      <w:r w:rsidRPr="00A8416B">
        <w:rPr>
          <w:rFonts w:ascii="Times New Roman" w:eastAsia="Times New Roman" w:hAnsi="Times New Roman" w:cs="Times New Roman"/>
          <w:color w:val="000000"/>
          <w:sz w:val="24"/>
          <w:szCs w:val="24"/>
        </w:rPr>
        <w:t xml:space="preserve"> года №</w:t>
      </w:r>
      <w:r>
        <w:rPr>
          <w:rFonts w:ascii="Times New Roman" w:eastAsia="Times New Roman" w:hAnsi="Times New Roman" w:cs="Times New Roman"/>
          <w:color w:val="000000"/>
          <w:sz w:val="24"/>
          <w:szCs w:val="24"/>
        </w:rPr>
        <w:t>200.</w:t>
      </w:r>
    </w:p>
    <w:p w:rsidR="00884F28" w:rsidRPr="0002717A" w:rsidRDefault="00884F28" w:rsidP="00884F28">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spacing w:val="-5"/>
          <w:sz w:val="24"/>
          <w:szCs w:val="24"/>
        </w:rPr>
      </w:pPr>
      <w:r>
        <w:rPr>
          <w:rFonts w:ascii="Times New Roman" w:eastAsia="Times New Roman" w:hAnsi="Times New Roman" w:cs="Times New Roman"/>
          <w:color w:val="000000"/>
          <w:spacing w:val="-4"/>
          <w:sz w:val="24"/>
          <w:szCs w:val="24"/>
        </w:rPr>
        <w:t>П</w:t>
      </w:r>
      <w:r w:rsidRPr="00A8416B">
        <w:rPr>
          <w:rFonts w:ascii="Times New Roman" w:eastAsia="Times New Roman" w:hAnsi="Times New Roman" w:cs="Times New Roman"/>
          <w:color w:val="000000"/>
          <w:spacing w:val="-4"/>
          <w:sz w:val="24"/>
          <w:szCs w:val="24"/>
        </w:rPr>
        <w:t xml:space="preserve">роект устанавливает комплекс изоляционно-ликвидационных работ при </w:t>
      </w:r>
      <w:r w:rsidRPr="00A8416B">
        <w:rPr>
          <w:rFonts w:ascii="Times New Roman" w:eastAsia="Times New Roman" w:hAnsi="Times New Roman" w:cs="Times New Roman"/>
          <w:color w:val="000000"/>
          <w:spacing w:val="1"/>
          <w:sz w:val="24"/>
          <w:szCs w:val="24"/>
        </w:rPr>
        <w:t xml:space="preserve">ликвидации скважин, как вскрывших пласты, содержащих углеводороды, токсичные и </w:t>
      </w:r>
      <w:r w:rsidRPr="00A8416B">
        <w:rPr>
          <w:rFonts w:ascii="Times New Roman" w:eastAsia="Times New Roman" w:hAnsi="Times New Roman" w:cs="Times New Roman"/>
          <w:bCs/>
          <w:color w:val="000000"/>
          <w:spacing w:val="-2"/>
          <w:sz w:val="24"/>
          <w:szCs w:val="24"/>
        </w:rPr>
        <w:t xml:space="preserve">агрессивные </w:t>
      </w:r>
      <w:r w:rsidRPr="00A8416B">
        <w:rPr>
          <w:rFonts w:ascii="Times New Roman" w:eastAsia="Times New Roman" w:hAnsi="Times New Roman" w:cs="Times New Roman"/>
          <w:color w:val="000000"/>
          <w:spacing w:val="-2"/>
          <w:sz w:val="24"/>
          <w:szCs w:val="24"/>
        </w:rPr>
        <w:t>компоненты (сероводород, сернистый газ, углекислый газ, окись углерода, окись</w:t>
      </w:r>
      <w:r w:rsidRPr="00A8416B">
        <w:rPr>
          <w:rFonts w:ascii="Times New Roman" w:eastAsia="Times New Roman" w:hAnsi="Times New Roman" w:cs="Times New Roman"/>
          <w:color w:val="000000"/>
          <w:spacing w:val="-5"/>
          <w:sz w:val="24"/>
          <w:szCs w:val="24"/>
        </w:rPr>
        <w:t xml:space="preserve"> и двуокись азота, аммиак и др.), так и при их отсутствии.</w:t>
      </w:r>
    </w:p>
    <w:p w:rsidR="00F32012" w:rsidRPr="00F32012" w:rsidRDefault="00F32012" w:rsidP="00F32012">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color w:val="000000"/>
          <w:spacing w:val="-3"/>
          <w:sz w:val="24"/>
          <w:szCs w:val="24"/>
        </w:rPr>
      </w:pPr>
      <w:r>
        <w:rPr>
          <w:rFonts w:ascii="Times New Roman" w:eastAsia="Times New Roman" w:hAnsi="Times New Roman" w:cs="Times New Roman"/>
          <w:color w:val="000000"/>
          <w:spacing w:val="3"/>
          <w:sz w:val="24"/>
          <w:szCs w:val="24"/>
        </w:rPr>
        <w:tab/>
      </w:r>
      <w:r w:rsidRPr="00AD5AF8">
        <w:rPr>
          <w:rFonts w:ascii="Times New Roman" w:eastAsia="Times New Roman" w:hAnsi="Times New Roman" w:cs="Times New Roman"/>
          <w:sz w:val="24"/>
          <w:szCs w:val="24"/>
        </w:rPr>
        <w:t>На каждую скважину, подлежащую ликвидации или консервации, составляется индивидуальный план организации работ на ликвидацию или консервацию скважины.</w:t>
      </w:r>
      <w:r>
        <w:rPr>
          <w:rFonts w:ascii="Times New Roman" w:eastAsia="Times New Roman" w:hAnsi="Times New Roman" w:cs="Times New Roman"/>
          <w:color w:val="000000"/>
          <w:spacing w:val="-3"/>
          <w:sz w:val="24"/>
          <w:szCs w:val="24"/>
        </w:rPr>
        <w:t xml:space="preserve"> </w:t>
      </w:r>
      <w:r w:rsidR="00884F28" w:rsidRPr="00A8416B">
        <w:rPr>
          <w:rFonts w:ascii="Times New Roman" w:eastAsia="Times New Roman" w:hAnsi="Times New Roman" w:cs="Times New Roman"/>
          <w:color w:val="000000"/>
          <w:spacing w:val="3"/>
          <w:sz w:val="24"/>
          <w:szCs w:val="24"/>
        </w:rPr>
        <w:t>Дальнейшая ликвидация скважин должна производиться на основании плана консервации и ликвидации, разработанного по каждой скважине и утвержденного недропользователем.</w:t>
      </w:r>
      <w:r w:rsidRPr="00F32012">
        <w:rPr>
          <w:rFonts w:ascii="Times New Roman" w:eastAsia="Times New Roman" w:hAnsi="Times New Roman" w:cs="Times New Roman"/>
          <w:sz w:val="24"/>
          <w:szCs w:val="24"/>
        </w:rPr>
        <w:t xml:space="preserve"> </w:t>
      </w:r>
    </w:p>
    <w:p w:rsidR="00884F28" w:rsidRPr="00F32012" w:rsidRDefault="00F32012" w:rsidP="00F32012">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AD5AF8">
        <w:rPr>
          <w:rFonts w:ascii="Times New Roman" w:eastAsia="Times New Roman" w:hAnsi="Times New Roman" w:cs="Times New Roman"/>
          <w:sz w:val="24"/>
          <w:szCs w:val="24"/>
        </w:rPr>
        <w:t xml:space="preserve">Конечной целью при проведении изоляционно-ликвидационных работ является установление порядка и технических требований по переводу ликвидируемой скважины в состояние, обеспечивающее сохранность Контрактной территории, безопасность жизни и здоровья населения, охрану окружающей природной среды, зданий и сооружений в зоне </w:t>
      </w:r>
      <w:r>
        <w:rPr>
          <w:rFonts w:ascii="Times New Roman" w:eastAsia="Times New Roman" w:hAnsi="Times New Roman" w:cs="Times New Roman"/>
          <w:sz w:val="24"/>
          <w:szCs w:val="24"/>
        </w:rPr>
        <w:t>влияния ликвидируемого объекта.</w:t>
      </w:r>
    </w:p>
    <w:p w:rsidR="00884F28" w:rsidRDefault="00884F28" w:rsidP="00884F28">
      <w:pPr>
        <w:widowControl w:val="0"/>
        <w:autoSpaceDE w:val="0"/>
        <w:autoSpaceDN w:val="0"/>
        <w:adjustRightInd w:val="0"/>
        <w:spacing w:after="0" w:line="240" w:lineRule="auto"/>
        <w:jc w:val="center"/>
        <w:rPr>
          <w:rFonts w:ascii="Times New Roman" w:eastAsia="Times New Roman" w:hAnsi="Times New Roman" w:cs="Times New Roman"/>
          <w:b/>
          <w:color w:val="000000"/>
          <w:sz w:val="24"/>
          <w:szCs w:val="24"/>
        </w:rPr>
      </w:pPr>
      <w:r w:rsidRPr="00A8416B">
        <w:rPr>
          <w:rFonts w:ascii="Times New Roman" w:eastAsia="Times New Roman" w:hAnsi="Times New Roman" w:cs="Times New Roman"/>
          <w:b/>
          <w:color w:val="000000"/>
          <w:sz w:val="24"/>
          <w:szCs w:val="24"/>
        </w:rPr>
        <w:t>Мероприятия по проведению рекультивации нарушенных земель</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В соответствии с требованиями статьи 140 Земельного Кодекса Республики Казахстан собственники земельных участков и землепользователи обязаны проводить рекультивацию нарушенных земель, восстановление их плодородия и других полезных свойств земли и своевременное вовлечение ее в хозяйственный оборот и улучшение экологических условий.</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Проект рекультивации нарушенных земель буровых площадок разведочных скважин является составной частью Проекта ликвидации разведочных скважин и рассматривает биологический этап рекультивации для приведения нарушенных участков в состояние пригодное для дальнейшего использования в хозяйственном обороте, с учетом природно-климатических условий, рельефа местности, хозяйственной, экономической, экологической и социальной эффективности рекультивации нарушенных земель под пастбища.</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 xml:space="preserve">Особенностью нарушенных земель является то, что в качестве лимитирующих выступает не один, а несколько факторов. Основными лимитирующими факторами являются природно-климатические условия, которые являются резко континентальными с недостаточным количеством осадков, местоположением- нарушенные земли расположены на землях cельскохозяйственного  назначения, которые использовались под пастбища. </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 xml:space="preserve">Заданием и актом обследования нарушаемых земель, подлежащих рекультивации, принято сельскохозяйственное направление рекультивации  путем создания рекультивационного слоя пригодного  для использования под  пастбища на площадках разведочных скважин. </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Исходя из принятого направления рекультивации, в проекте решаются вопросы технологии рекультивационных работ осуществляемых в два этапа:</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-технический этап (создание рекультивационого слоя);</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-биологический этап.</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Технический этап проектом предлагается начать в теплый период года.</w:t>
      </w:r>
    </w:p>
    <w:p w:rsidR="00884F28" w:rsidRPr="00A8416B" w:rsidRDefault="00884F28" w:rsidP="00884F28">
      <w:pPr>
        <w:widowControl w:val="0"/>
        <w:autoSpaceDE w:val="0"/>
        <w:autoSpaceDN w:val="0"/>
        <w:adjustRightInd w:val="0"/>
        <w:spacing w:after="0" w:line="240" w:lineRule="auto"/>
        <w:ind w:firstLine="426"/>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ab/>
        <w:t>Биологический этап рассчитан на 3-5 лет, начинается он осенью со вспашки без оборота пласта на глубину до 20 см. Ранней весной следующего года проводится боронование и посев трав.</w:t>
      </w:r>
    </w:p>
    <w:p w:rsidR="00884F28" w:rsidRPr="00A8416B" w:rsidRDefault="00884F28" w:rsidP="00BA586B">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В течение 3 лет после посева многолетних трав происходит образование устойчивой дернины и самообсеменение земельных участков. После чего заканчивается мелиоративный период.</w:t>
      </w:r>
    </w:p>
    <w:p w:rsidR="00884F28" w:rsidRDefault="00884F28" w:rsidP="005F246A">
      <w:pPr>
        <w:widowControl w:val="0"/>
        <w:autoSpaceDE w:val="0"/>
        <w:autoSpaceDN w:val="0"/>
        <w:adjustRightInd w:val="0"/>
        <w:spacing w:after="0" w:line="240" w:lineRule="auto"/>
        <w:ind w:firstLine="708"/>
        <w:jc w:val="center"/>
        <w:rPr>
          <w:rFonts w:ascii="Times New Roman" w:eastAsia="Times New Roman" w:hAnsi="Times New Roman" w:cs="Times New Roman"/>
          <w:b/>
          <w:sz w:val="24"/>
          <w:szCs w:val="24"/>
          <w:lang w:val="kk-KZ"/>
        </w:rPr>
      </w:pPr>
      <w:r w:rsidRPr="00A8416B">
        <w:rPr>
          <w:rFonts w:ascii="Times New Roman" w:eastAsia="Times New Roman" w:hAnsi="Times New Roman" w:cs="Times New Roman"/>
          <w:b/>
          <w:sz w:val="24"/>
          <w:szCs w:val="24"/>
          <w:lang w:val="kk-KZ"/>
        </w:rPr>
        <w:t>Расчет суммы для ликвидации последствий недропользования</w:t>
      </w:r>
    </w:p>
    <w:p w:rsidR="00884F28" w:rsidRPr="00A8416B"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pacing w:val="3"/>
          <w:sz w:val="24"/>
          <w:szCs w:val="24"/>
        </w:rPr>
        <w:t>Учитывая, что в настоящее время площад</w:t>
      </w:r>
      <w:r>
        <w:rPr>
          <w:rFonts w:ascii="Times New Roman" w:eastAsia="Times New Roman" w:hAnsi="Times New Roman" w:cs="Times New Roman"/>
          <w:color w:val="000000"/>
          <w:spacing w:val="3"/>
          <w:sz w:val="24"/>
          <w:szCs w:val="24"/>
        </w:rPr>
        <w:t>и разведочных работ</w:t>
      </w:r>
      <w:r w:rsidRPr="00A8416B">
        <w:rPr>
          <w:rFonts w:ascii="Times New Roman" w:eastAsia="Times New Roman" w:hAnsi="Times New Roman" w:cs="Times New Roman"/>
          <w:color w:val="000000"/>
          <w:spacing w:val="3"/>
          <w:sz w:val="24"/>
          <w:szCs w:val="24"/>
        </w:rPr>
        <w:t xml:space="preserve"> не обустроен</w:t>
      </w:r>
      <w:r>
        <w:rPr>
          <w:rFonts w:ascii="Times New Roman" w:eastAsia="Times New Roman" w:hAnsi="Times New Roman" w:cs="Times New Roman"/>
          <w:color w:val="000000"/>
          <w:spacing w:val="3"/>
          <w:sz w:val="24"/>
          <w:szCs w:val="24"/>
        </w:rPr>
        <w:t>ы</w:t>
      </w:r>
      <w:r w:rsidRPr="00A8416B">
        <w:rPr>
          <w:rFonts w:ascii="Times New Roman" w:eastAsia="Times New Roman" w:hAnsi="Times New Roman" w:cs="Times New Roman"/>
          <w:color w:val="000000"/>
          <w:spacing w:val="3"/>
          <w:sz w:val="24"/>
          <w:szCs w:val="24"/>
        </w:rPr>
        <w:t xml:space="preserve">, а работы по испытанию проектных </w:t>
      </w:r>
      <w:r>
        <w:rPr>
          <w:rFonts w:ascii="Times New Roman" w:eastAsia="Times New Roman" w:hAnsi="Times New Roman" w:cs="Times New Roman"/>
          <w:color w:val="000000"/>
          <w:spacing w:val="3"/>
          <w:sz w:val="24"/>
          <w:szCs w:val="24"/>
        </w:rPr>
        <w:t>развед</w:t>
      </w:r>
      <w:r w:rsidRPr="00A8416B">
        <w:rPr>
          <w:rFonts w:ascii="Times New Roman" w:eastAsia="Times New Roman" w:hAnsi="Times New Roman" w:cs="Times New Roman"/>
          <w:color w:val="000000"/>
          <w:spacing w:val="3"/>
          <w:sz w:val="24"/>
          <w:szCs w:val="24"/>
        </w:rPr>
        <w:t>очных скважин предусматриваются с использование</w:t>
      </w:r>
      <w:r>
        <w:rPr>
          <w:rFonts w:ascii="Times New Roman" w:eastAsia="Times New Roman" w:hAnsi="Times New Roman" w:cs="Times New Roman"/>
          <w:color w:val="000000"/>
          <w:spacing w:val="3"/>
          <w:sz w:val="24"/>
          <w:szCs w:val="24"/>
        </w:rPr>
        <w:t>м</w:t>
      </w:r>
      <w:r w:rsidRPr="00A8416B">
        <w:rPr>
          <w:rFonts w:ascii="Times New Roman" w:eastAsia="Times New Roman" w:hAnsi="Times New Roman" w:cs="Times New Roman"/>
          <w:color w:val="000000"/>
          <w:spacing w:val="3"/>
          <w:sz w:val="24"/>
          <w:szCs w:val="24"/>
        </w:rPr>
        <w:t xml:space="preserve"> мобильного тестового оборудования, без капитального обустройств</w:t>
      </w:r>
      <w:r>
        <w:rPr>
          <w:rFonts w:ascii="Times New Roman" w:eastAsia="Times New Roman" w:hAnsi="Times New Roman" w:cs="Times New Roman"/>
          <w:color w:val="000000"/>
          <w:spacing w:val="3"/>
          <w:sz w:val="24"/>
          <w:szCs w:val="24"/>
        </w:rPr>
        <w:t>а</w:t>
      </w:r>
      <w:r w:rsidRPr="00A8416B">
        <w:rPr>
          <w:rFonts w:ascii="Times New Roman" w:eastAsia="Times New Roman" w:hAnsi="Times New Roman" w:cs="Times New Roman"/>
          <w:color w:val="000000"/>
          <w:spacing w:val="3"/>
          <w:sz w:val="24"/>
          <w:szCs w:val="24"/>
        </w:rPr>
        <w:t xml:space="preserve"> на период проведения работ по </w:t>
      </w:r>
      <w:r>
        <w:rPr>
          <w:rFonts w:ascii="Times New Roman" w:eastAsia="Times New Roman" w:hAnsi="Times New Roman" w:cs="Times New Roman"/>
          <w:color w:val="000000"/>
          <w:spacing w:val="3"/>
          <w:sz w:val="24"/>
          <w:szCs w:val="24"/>
        </w:rPr>
        <w:t>разведке</w:t>
      </w:r>
      <w:r w:rsidRPr="00A8416B">
        <w:rPr>
          <w:rFonts w:ascii="Times New Roman" w:eastAsia="Times New Roman" w:hAnsi="Times New Roman" w:cs="Times New Roman"/>
          <w:color w:val="000000"/>
          <w:spacing w:val="3"/>
          <w:sz w:val="24"/>
          <w:szCs w:val="24"/>
        </w:rPr>
        <w:t>, ликвидация последствий при проведении проектируемых работ будет включать в себя только ликвидацию скважин и рекультивацию земель в пределах буровых площадок скважин.</w:t>
      </w:r>
    </w:p>
    <w:p w:rsidR="00884F28"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4"/>
          <w:szCs w:val="24"/>
        </w:rPr>
      </w:pPr>
      <w:r w:rsidRPr="00A8416B">
        <w:rPr>
          <w:rFonts w:ascii="Times New Roman" w:eastAsia="Times New Roman" w:hAnsi="Times New Roman" w:cs="Times New Roman"/>
          <w:color w:val="000000"/>
          <w:sz w:val="24"/>
          <w:szCs w:val="24"/>
        </w:rPr>
        <w:t xml:space="preserve">Ниже в таблицах 8.1-8.6 приведен полный расчет стоимости ликвидации </w:t>
      </w:r>
      <w:r>
        <w:rPr>
          <w:rFonts w:ascii="Times New Roman" w:eastAsia="Times New Roman" w:hAnsi="Times New Roman" w:cs="Times New Roman"/>
          <w:color w:val="000000"/>
          <w:sz w:val="24"/>
          <w:szCs w:val="24"/>
        </w:rPr>
        <w:t>скважин.</w:t>
      </w:r>
      <w:r w:rsidRPr="00A8416B">
        <w:rPr>
          <w:rFonts w:ascii="Times New Roman" w:eastAsia="Times New Roman" w:hAnsi="Times New Roman" w:cs="Times New Roman"/>
          <w:color w:val="000000"/>
          <w:sz w:val="24"/>
          <w:szCs w:val="24"/>
        </w:rPr>
        <w:t xml:space="preserve"> </w:t>
      </w:r>
    </w:p>
    <w:p w:rsidR="00884F28" w:rsidRDefault="00884F28"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BA586B" w:rsidRPr="00A8416B" w:rsidRDefault="00BA586B" w:rsidP="00884F28">
      <w:pPr>
        <w:widowControl w:val="0"/>
        <w:autoSpaceDE w:val="0"/>
        <w:autoSpaceDN w:val="0"/>
        <w:adjustRightInd w:val="0"/>
        <w:spacing w:after="0" w:line="240" w:lineRule="auto"/>
        <w:ind w:firstLine="708"/>
        <w:jc w:val="both"/>
        <w:rPr>
          <w:rFonts w:ascii="Times New Roman" w:eastAsia="Times New Roman" w:hAnsi="Times New Roman" w:cs="Times New Roman"/>
          <w:b/>
          <w:sz w:val="24"/>
          <w:szCs w:val="24"/>
        </w:rPr>
      </w:pPr>
    </w:p>
    <w:p w:rsidR="00884F28" w:rsidRPr="0058353B" w:rsidRDefault="00AD5AF8" w:rsidP="00AD5AF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8.1 -</w:t>
      </w:r>
      <w:r w:rsidR="00884F28" w:rsidRPr="0058353B">
        <w:rPr>
          <w:rFonts w:ascii="Times New Roman" w:eastAsia="Times New Roman" w:hAnsi="Times New Roman" w:cs="Times New Roman"/>
          <w:b/>
          <w:sz w:val="24"/>
          <w:szCs w:val="24"/>
        </w:rPr>
        <w:t xml:space="preserve"> Необходимое количество цементных мостов для ликвидации скважин</w:t>
      </w:r>
    </w:p>
    <w:tbl>
      <w:tblPr>
        <w:tblStyle w:val="13"/>
        <w:tblW w:w="9640" w:type="dxa"/>
        <w:tblInd w:w="-34" w:type="dxa"/>
        <w:tblLayout w:type="fixed"/>
        <w:tblLook w:val="04A0" w:firstRow="1" w:lastRow="0" w:firstColumn="1" w:lastColumn="0" w:noHBand="0" w:noVBand="1"/>
      </w:tblPr>
      <w:tblGrid>
        <w:gridCol w:w="1305"/>
        <w:gridCol w:w="964"/>
        <w:gridCol w:w="1276"/>
        <w:gridCol w:w="2268"/>
        <w:gridCol w:w="2409"/>
        <w:gridCol w:w="1418"/>
      </w:tblGrid>
      <w:tr w:rsidR="00884F28" w:rsidRPr="0058353B" w:rsidTr="00026559">
        <w:tc>
          <w:tcPr>
            <w:tcW w:w="1305" w:type="dxa"/>
            <w:vAlign w:val="center"/>
          </w:tcPr>
          <w:p w:rsidR="00884F28" w:rsidRPr="00AD5AF8" w:rsidRDefault="00884F28" w:rsidP="00026559">
            <w:pPr>
              <w:jc w:val="center"/>
              <w:rPr>
                <w:rFonts w:ascii="Times New Roman" w:eastAsia="Times New Roman" w:hAnsi="Times New Roman" w:cs="Times New Roman"/>
                <w:b/>
                <w:lang w:val="ru-RU"/>
              </w:rPr>
            </w:pPr>
            <w:r w:rsidRPr="00AD5AF8">
              <w:rPr>
                <w:rFonts w:ascii="Times New Roman" w:eastAsia="Times New Roman" w:hAnsi="Times New Roman" w:cs="Times New Roman"/>
                <w:b/>
                <w:lang w:val="ru-RU"/>
              </w:rPr>
              <w:t>Структура</w:t>
            </w:r>
          </w:p>
        </w:tc>
        <w:tc>
          <w:tcPr>
            <w:tcW w:w="964" w:type="dxa"/>
            <w:vAlign w:val="center"/>
          </w:tcPr>
          <w:p w:rsidR="00884F28" w:rsidRPr="00AD5AF8" w:rsidRDefault="00884F28" w:rsidP="00026559">
            <w:pPr>
              <w:jc w:val="center"/>
              <w:rPr>
                <w:rFonts w:ascii="Times New Roman" w:eastAsia="Times New Roman" w:hAnsi="Times New Roman" w:cs="Times New Roman"/>
                <w:b/>
                <w:lang w:val="ru-RU"/>
              </w:rPr>
            </w:pPr>
            <w:r w:rsidRPr="00AD5AF8">
              <w:rPr>
                <w:rFonts w:ascii="Times New Roman" w:eastAsia="Times New Roman" w:hAnsi="Times New Roman" w:cs="Times New Roman"/>
                <w:b/>
                <w:lang w:val="ru-RU"/>
              </w:rPr>
              <w:t xml:space="preserve">№ </w:t>
            </w:r>
            <w:r w:rsidR="00146ECE" w:rsidRPr="00AD5AF8">
              <w:rPr>
                <w:rFonts w:ascii="Times New Roman" w:eastAsia="Times New Roman" w:hAnsi="Times New Roman" w:cs="Times New Roman"/>
                <w:b/>
                <w:lang w:val="ru-RU"/>
              </w:rPr>
              <w:t>скважины</w:t>
            </w:r>
          </w:p>
        </w:tc>
        <w:tc>
          <w:tcPr>
            <w:tcW w:w="1276" w:type="dxa"/>
            <w:vAlign w:val="center"/>
          </w:tcPr>
          <w:p w:rsidR="00884F28" w:rsidRPr="0058353B" w:rsidRDefault="00884F28" w:rsidP="00026559">
            <w:pPr>
              <w:jc w:val="center"/>
              <w:rPr>
                <w:rFonts w:ascii="Times New Roman" w:eastAsia="Times New Roman" w:hAnsi="Times New Roman" w:cs="Times New Roman"/>
                <w:b/>
                <w:lang w:val="ru-RU"/>
              </w:rPr>
            </w:pPr>
            <w:r w:rsidRPr="0058353B">
              <w:rPr>
                <w:rFonts w:ascii="Times New Roman" w:eastAsia="Times New Roman" w:hAnsi="Times New Roman" w:cs="Times New Roman"/>
                <w:b/>
                <w:lang w:val="ru-RU"/>
              </w:rPr>
              <w:t>Проект-</w:t>
            </w:r>
          </w:p>
          <w:p w:rsidR="00884F28" w:rsidRPr="0058353B" w:rsidRDefault="00884F28" w:rsidP="00026559">
            <w:pPr>
              <w:jc w:val="center"/>
              <w:rPr>
                <w:rFonts w:ascii="Times New Roman" w:eastAsia="Times New Roman" w:hAnsi="Times New Roman" w:cs="Times New Roman"/>
                <w:b/>
                <w:lang w:val="ru-RU"/>
              </w:rPr>
            </w:pPr>
            <w:r w:rsidRPr="0058353B">
              <w:rPr>
                <w:rFonts w:ascii="Times New Roman" w:eastAsia="Times New Roman" w:hAnsi="Times New Roman" w:cs="Times New Roman"/>
                <w:b/>
                <w:lang w:val="ru-RU"/>
              </w:rPr>
              <w:t>ная глуби-на, м</w:t>
            </w:r>
          </w:p>
        </w:tc>
        <w:tc>
          <w:tcPr>
            <w:tcW w:w="2268" w:type="dxa"/>
            <w:vAlign w:val="center"/>
          </w:tcPr>
          <w:p w:rsidR="00884F28" w:rsidRPr="0058353B" w:rsidRDefault="00884F28" w:rsidP="00026559">
            <w:pPr>
              <w:jc w:val="center"/>
              <w:rPr>
                <w:rFonts w:ascii="Times New Roman" w:eastAsia="Times New Roman" w:hAnsi="Times New Roman" w:cs="Times New Roman"/>
                <w:b/>
                <w:lang w:val="ru-RU"/>
              </w:rPr>
            </w:pPr>
            <w:r w:rsidRPr="0058353B">
              <w:rPr>
                <w:rFonts w:ascii="Times New Roman" w:eastAsia="Times New Roman" w:hAnsi="Times New Roman" w:cs="Times New Roman"/>
                <w:b/>
                <w:lang w:val="ru-RU"/>
              </w:rPr>
              <w:t>Интервалы перфорации, м</w:t>
            </w:r>
          </w:p>
          <w:p w:rsidR="00884F28" w:rsidRPr="0058353B" w:rsidRDefault="00884F28" w:rsidP="00026559">
            <w:pPr>
              <w:jc w:val="center"/>
              <w:rPr>
                <w:rFonts w:ascii="Times New Roman" w:eastAsia="Times New Roman" w:hAnsi="Times New Roman" w:cs="Times New Roman"/>
                <w:b/>
                <w:lang w:val="ru-RU"/>
              </w:rPr>
            </w:pPr>
            <w:r w:rsidRPr="0058353B">
              <w:rPr>
                <w:rFonts w:ascii="Times New Roman" w:eastAsia="Times New Roman" w:hAnsi="Times New Roman" w:cs="Times New Roman"/>
                <w:b/>
                <w:lang w:val="ru-RU"/>
              </w:rPr>
              <w:t>Объекты испытания</w:t>
            </w:r>
          </w:p>
        </w:tc>
        <w:tc>
          <w:tcPr>
            <w:tcW w:w="2409" w:type="dxa"/>
            <w:vAlign w:val="center"/>
          </w:tcPr>
          <w:p w:rsidR="00884F28" w:rsidRPr="0058353B" w:rsidRDefault="00884F28" w:rsidP="00026559">
            <w:pPr>
              <w:jc w:val="center"/>
              <w:rPr>
                <w:rFonts w:ascii="Times New Roman" w:eastAsia="Times New Roman" w:hAnsi="Times New Roman" w:cs="Times New Roman"/>
                <w:b/>
                <w:lang w:val="ru-RU"/>
              </w:rPr>
            </w:pPr>
            <w:r w:rsidRPr="0058353B">
              <w:rPr>
                <w:rFonts w:ascii="Times New Roman" w:eastAsia="Times New Roman" w:hAnsi="Times New Roman" w:cs="Times New Roman"/>
                <w:b/>
                <w:lang w:val="ru-RU"/>
              </w:rPr>
              <w:t>Интервалы установки цементных мостов, м</w:t>
            </w:r>
          </w:p>
        </w:tc>
        <w:tc>
          <w:tcPr>
            <w:tcW w:w="1418" w:type="dxa"/>
            <w:vAlign w:val="center"/>
          </w:tcPr>
          <w:p w:rsidR="00884F28" w:rsidRPr="0058353B" w:rsidRDefault="00884F28" w:rsidP="00026559">
            <w:pPr>
              <w:jc w:val="center"/>
              <w:rPr>
                <w:rFonts w:ascii="Times New Roman" w:eastAsia="Times New Roman" w:hAnsi="Times New Roman" w:cs="Times New Roman"/>
                <w:b/>
                <w:lang w:val="ru-RU"/>
              </w:rPr>
            </w:pPr>
            <w:r w:rsidRPr="0058353B">
              <w:rPr>
                <w:rFonts w:ascii="Times New Roman" w:eastAsia="Times New Roman" w:hAnsi="Times New Roman" w:cs="Times New Roman"/>
                <w:b/>
                <w:lang w:val="ru-RU"/>
              </w:rPr>
              <w:t>Общая высота цементных мостов, м</w:t>
            </w:r>
          </w:p>
        </w:tc>
      </w:tr>
      <w:tr w:rsidR="00884F28" w:rsidRPr="0058353B" w:rsidTr="00026559">
        <w:trPr>
          <w:trHeight w:val="1523"/>
        </w:trPr>
        <w:tc>
          <w:tcPr>
            <w:tcW w:w="1305" w:type="dxa"/>
            <w:vAlign w:val="center"/>
          </w:tcPr>
          <w:p w:rsidR="00A27FC4" w:rsidRDefault="00A27FC4" w:rsidP="00026559">
            <w:pPr>
              <w:jc w:val="center"/>
              <w:rPr>
                <w:rFonts w:ascii="Times New Roman" w:hAnsi="Times New Roman" w:cs="Times New Roman"/>
                <w:sz w:val="24"/>
                <w:szCs w:val="24"/>
                <w:lang w:val="ru-RU"/>
              </w:rPr>
            </w:pPr>
            <w:r w:rsidRPr="00A27FC4">
              <w:rPr>
                <w:rFonts w:ascii="Times New Roman" w:hAnsi="Times New Roman" w:cs="Times New Roman"/>
                <w:sz w:val="24"/>
                <w:szCs w:val="24"/>
                <w:lang w:val="ru-RU"/>
              </w:rPr>
              <w:t>Сев. Карабулак</w:t>
            </w:r>
          </w:p>
          <w:p w:rsidR="004E2CE8" w:rsidRDefault="004E2CE8" w:rsidP="00026559">
            <w:pPr>
              <w:jc w:val="center"/>
              <w:rPr>
                <w:rFonts w:ascii="Times New Roman" w:hAnsi="Times New Roman" w:cs="Times New Roman"/>
                <w:sz w:val="24"/>
                <w:szCs w:val="24"/>
                <w:lang w:val="ru-RU"/>
              </w:rPr>
            </w:pPr>
          </w:p>
          <w:p w:rsidR="00884F28" w:rsidRPr="00A27FC4" w:rsidRDefault="00A27FC4" w:rsidP="00026559">
            <w:pPr>
              <w:jc w:val="center"/>
              <w:rPr>
                <w:rFonts w:ascii="Times New Roman" w:eastAsia="Times New Roman" w:hAnsi="Times New Roman" w:cs="Times New Roman"/>
                <w:lang w:val="ru-RU"/>
              </w:rPr>
            </w:pPr>
            <w:r>
              <w:rPr>
                <w:rFonts w:ascii="Times New Roman" w:hAnsi="Times New Roman" w:cs="Times New Roman"/>
                <w:sz w:val="24"/>
                <w:szCs w:val="24"/>
                <w:lang w:val="ru-RU"/>
              </w:rPr>
              <w:t xml:space="preserve"> </w:t>
            </w:r>
            <w:r w:rsidR="004E2CE8">
              <w:rPr>
                <w:rFonts w:ascii="Times New Roman" w:hAnsi="Times New Roman" w:cs="Times New Roman"/>
                <w:sz w:val="24"/>
                <w:szCs w:val="24"/>
                <w:lang w:val="ru-RU"/>
              </w:rPr>
              <w:t>Сорбулак</w:t>
            </w:r>
          </w:p>
        </w:tc>
        <w:tc>
          <w:tcPr>
            <w:tcW w:w="964" w:type="dxa"/>
            <w:vAlign w:val="center"/>
          </w:tcPr>
          <w:p w:rsidR="00F252A4" w:rsidRDefault="00F252A4" w:rsidP="00026559">
            <w:pPr>
              <w:jc w:val="center"/>
              <w:rPr>
                <w:rFonts w:ascii="Times New Roman" w:eastAsia="Times New Roman" w:hAnsi="Times New Roman" w:cs="Times New Roman"/>
                <w:lang w:val="ru-RU"/>
              </w:rPr>
            </w:pPr>
          </w:p>
          <w:p w:rsidR="00884F28" w:rsidRPr="0058353B" w:rsidRDefault="00A27FC4"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Ж</w:t>
            </w:r>
            <w:r w:rsidR="00685375" w:rsidRPr="0058353B">
              <w:rPr>
                <w:rFonts w:ascii="Times New Roman" w:eastAsia="Times New Roman" w:hAnsi="Times New Roman" w:cs="Times New Roman"/>
                <w:lang w:val="ru-RU"/>
              </w:rPr>
              <w:t>-</w:t>
            </w:r>
            <w:r w:rsidR="00884F28" w:rsidRPr="0058353B">
              <w:rPr>
                <w:rFonts w:ascii="Times New Roman" w:eastAsia="Times New Roman" w:hAnsi="Times New Roman" w:cs="Times New Roman"/>
                <w:lang w:val="ru-RU"/>
              </w:rPr>
              <w:t>1</w:t>
            </w:r>
          </w:p>
          <w:p w:rsidR="003B016A" w:rsidRDefault="003B016A" w:rsidP="00F252A4">
            <w:pPr>
              <w:rPr>
                <w:rFonts w:ascii="Times New Roman" w:eastAsia="Times New Roman" w:hAnsi="Times New Roman" w:cs="Times New Roman"/>
                <w:lang w:val="ru-RU"/>
              </w:rPr>
            </w:pPr>
          </w:p>
          <w:p w:rsidR="00F252A4" w:rsidRDefault="00F252A4" w:rsidP="00026559">
            <w:pPr>
              <w:jc w:val="center"/>
              <w:rPr>
                <w:rFonts w:ascii="Times New Roman" w:eastAsia="Times New Roman" w:hAnsi="Times New Roman" w:cs="Times New Roman"/>
                <w:lang w:val="ru-RU"/>
              </w:rPr>
            </w:pPr>
          </w:p>
          <w:p w:rsidR="00884F28" w:rsidRPr="0058353B" w:rsidRDefault="00A27FC4" w:rsidP="00F252A4">
            <w:pPr>
              <w:jc w:val="center"/>
              <w:rPr>
                <w:rFonts w:ascii="Times New Roman" w:eastAsia="Times New Roman" w:hAnsi="Times New Roman" w:cs="Times New Roman"/>
                <w:lang w:val="ru-RU"/>
              </w:rPr>
            </w:pPr>
            <w:r>
              <w:rPr>
                <w:rFonts w:ascii="Times New Roman" w:eastAsia="Times New Roman" w:hAnsi="Times New Roman" w:cs="Times New Roman"/>
                <w:lang w:val="ru-RU"/>
              </w:rPr>
              <w:t>Ж-2</w:t>
            </w:r>
          </w:p>
          <w:p w:rsidR="00884F28" w:rsidRPr="0058353B" w:rsidRDefault="00884F28" w:rsidP="00026559">
            <w:pPr>
              <w:jc w:val="center"/>
              <w:rPr>
                <w:rFonts w:ascii="Times New Roman" w:eastAsia="Times New Roman" w:hAnsi="Times New Roman" w:cs="Times New Roman"/>
                <w:lang w:val="ru-RU"/>
              </w:rPr>
            </w:pPr>
          </w:p>
        </w:tc>
        <w:tc>
          <w:tcPr>
            <w:tcW w:w="1276" w:type="dxa"/>
            <w:vAlign w:val="center"/>
          </w:tcPr>
          <w:p w:rsidR="00F252A4" w:rsidRDefault="00F252A4" w:rsidP="00026559">
            <w:pPr>
              <w:jc w:val="center"/>
              <w:rPr>
                <w:rFonts w:ascii="Times New Roman" w:eastAsia="Times New Roman" w:hAnsi="Times New Roman" w:cs="Times New Roman"/>
                <w:lang w:val="ru-RU"/>
              </w:rPr>
            </w:pPr>
          </w:p>
          <w:p w:rsidR="00884F28" w:rsidRPr="0058353B" w:rsidRDefault="00F252A4"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300</w:t>
            </w:r>
            <w:r w:rsidR="00884F28" w:rsidRPr="0058353B">
              <w:rPr>
                <w:rFonts w:ascii="Times New Roman" w:eastAsia="Times New Roman" w:hAnsi="Times New Roman" w:cs="Times New Roman"/>
                <w:lang w:val="ru-RU"/>
              </w:rPr>
              <w:t>0</w:t>
            </w:r>
          </w:p>
          <w:p w:rsidR="00F252A4" w:rsidRDefault="00F252A4" w:rsidP="00F252A4">
            <w:pPr>
              <w:rPr>
                <w:rFonts w:ascii="Times New Roman" w:eastAsia="Times New Roman" w:hAnsi="Times New Roman" w:cs="Times New Roman"/>
                <w:lang w:val="ru-RU"/>
              </w:rPr>
            </w:pPr>
          </w:p>
          <w:p w:rsidR="00F252A4" w:rsidRDefault="00F252A4" w:rsidP="00F252A4">
            <w:pPr>
              <w:rPr>
                <w:rFonts w:ascii="Times New Roman" w:eastAsia="Times New Roman" w:hAnsi="Times New Roman" w:cs="Times New Roman"/>
                <w:lang w:val="ru-RU"/>
              </w:rPr>
            </w:pPr>
          </w:p>
          <w:p w:rsidR="00884F28" w:rsidRPr="0058353B" w:rsidRDefault="00F252A4"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300</w:t>
            </w:r>
            <w:r w:rsidR="00884F28" w:rsidRPr="0058353B">
              <w:rPr>
                <w:rFonts w:ascii="Times New Roman" w:eastAsia="Times New Roman" w:hAnsi="Times New Roman" w:cs="Times New Roman"/>
                <w:lang w:val="ru-RU"/>
              </w:rPr>
              <w:t>0</w:t>
            </w:r>
          </w:p>
          <w:p w:rsidR="00884F28" w:rsidRPr="0058353B" w:rsidRDefault="00884F28" w:rsidP="00F252A4">
            <w:pPr>
              <w:rPr>
                <w:rFonts w:ascii="Times New Roman" w:eastAsia="Times New Roman" w:hAnsi="Times New Roman" w:cs="Times New Roman"/>
                <w:lang w:val="ru-RU"/>
              </w:rPr>
            </w:pPr>
          </w:p>
        </w:tc>
        <w:tc>
          <w:tcPr>
            <w:tcW w:w="2268" w:type="dxa"/>
          </w:tcPr>
          <w:p w:rsidR="003B016A" w:rsidRPr="003B016A" w:rsidRDefault="00993C80" w:rsidP="00026559">
            <w:pPr>
              <w:jc w:val="center"/>
              <w:rPr>
                <w:rFonts w:ascii="Times New Roman" w:eastAsia="Times New Roman" w:hAnsi="Times New Roman" w:cs="Times New Roman"/>
                <w:lang w:val="ru-RU"/>
              </w:rPr>
            </w:pPr>
            <w:r>
              <w:rPr>
                <w:rFonts w:ascii="Times New Roman" w:eastAsia="Batang" w:hAnsi="Times New Roman" w:cs="Times New Roman"/>
                <w:color w:val="000000"/>
                <w:sz w:val="24"/>
                <w:szCs w:val="24"/>
                <w:lang w:eastAsia="ko-KR"/>
              </w:rPr>
              <w:t>II</w:t>
            </w:r>
            <w:r w:rsidR="003B016A" w:rsidRPr="0058353B">
              <w:rPr>
                <w:rFonts w:ascii="Times New Roman" w:eastAsia="Times New Roman" w:hAnsi="Times New Roman" w:cs="Times New Roman"/>
                <w:lang w:val="ru-RU"/>
              </w:rPr>
              <w:t xml:space="preserve">-объект </w:t>
            </w:r>
            <w:r w:rsidR="003B016A">
              <w:rPr>
                <w:rFonts w:ascii="Times New Roman" w:eastAsia="Times New Roman" w:hAnsi="Times New Roman" w:cs="Times New Roman"/>
                <w:lang w:val="ru-RU"/>
              </w:rPr>
              <w:t>(</w:t>
            </w:r>
            <w:r w:rsidR="00F252A4">
              <w:rPr>
                <w:rFonts w:ascii="Times New Roman" w:eastAsia="Calibri" w:hAnsi="Times New Roman" w:cs="Times New Roman"/>
                <w:lang w:val="ru-RU"/>
              </w:rPr>
              <w:t>96</w:t>
            </w:r>
            <w:r>
              <w:rPr>
                <w:rFonts w:ascii="Times New Roman" w:eastAsia="Calibri" w:hAnsi="Times New Roman" w:cs="Times New Roman"/>
                <w:lang w:val="ru-RU"/>
              </w:rPr>
              <w:t>0-1</w:t>
            </w:r>
            <w:r w:rsidR="00F252A4">
              <w:rPr>
                <w:rFonts w:ascii="Times New Roman" w:eastAsia="Calibri" w:hAnsi="Times New Roman" w:cs="Times New Roman"/>
                <w:lang w:val="ru-RU"/>
              </w:rPr>
              <w:t>0</w:t>
            </w:r>
            <w:r>
              <w:rPr>
                <w:rFonts w:ascii="Times New Roman" w:eastAsia="Calibri" w:hAnsi="Times New Roman" w:cs="Times New Roman"/>
                <w:lang w:val="ru-RU"/>
              </w:rPr>
              <w:t>0</w:t>
            </w:r>
            <w:r w:rsidR="005D4F95">
              <w:rPr>
                <w:rFonts w:ascii="Times New Roman" w:eastAsia="Calibri" w:hAnsi="Times New Roman" w:cs="Times New Roman"/>
                <w:lang w:val="ru-RU"/>
              </w:rPr>
              <w:t>0</w:t>
            </w:r>
            <w:r w:rsidR="003B016A">
              <w:rPr>
                <w:rFonts w:ascii="Times New Roman" w:eastAsia="Calibri" w:hAnsi="Times New Roman" w:cs="Times New Roman"/>
                <w:lang w:val="ru-RU"/>
              </w:rPr>
              <w:t>)</w:t>
            </w:r>
          </w:p>
          <w:p w:rsidR="00884F28" w:rsidRPr="0058353B" w:rsidRDefault="00B21748" w:rsidP="00026559">
            <w:pPr>
              <w:jc w:val="center"/>
              <w:rPr>
                <w:rFonts w:ascii="Times New Roman" w:eastAsia="Times New Roman" w:hAnsi="Times New Roman" w:cs="Times New Roman"/>
                <w:lang w:val="ru-RU"/>
              </w:rPr>
            </w:pPr>
            <w:r>
              <w:rPr>
                <w:rFonts w:ascii="Times New Roman" w:eastAsia="Batang" w:hAnsi="Times New Roman" w:cs="Times New Roman"/>
                <w:color w:val="000000"/>
                <w:sz w:val="24"/>
                <w:szCs w:val="24"/>
                <w:lang w:eastAsia="ko-KR"/>
              </w:rPr>
              <w:t>I</w:t>
            </w:r>
            <w:r w:rsidR="00F252A4">
              <w:rPr>
                <w:rFonts w:ascii="Times New Roman" w:eastAsia="Times New Roman" w:hAnsi="Times New Roman" w:cs="Times New Roman"/>
                <w:lang w:val="ru-RU"/>
              </w:rPr>
              <w:t>-объект (1000-10</w:t>
            </w:r>
            <w:r w:rsidR="00993C80">
              <w:rPr>
                <w:rFonts w:ascii="Times New Roman" w:eastAsia="Times New Roman" w:hAnsi="Times New Roman" w:cs="Times New Roman"/>
                <w:lang w:val="ru-RU"/>
              </w:rPr>
              <w:t>5</w:t>
            </w:r>
            <w:r w:rsidR="00884F28" w:rsidRPr="0058353B">
              <w:rPr>
                <w:rFonts w:ascii="Times New Roman" w:eastAsia="Times New Roman" w:hAnsi="Times New Roman" w:cs="Times New Roman"/>
                <w:lang w:val="ru-RU"/>
              </w:rPr>
              <w:t>0)</w:t>
            </w:r>
          </w:p>
          <w:p w:rsidR="00026559" w:rsidRPr="00F803BC" w:rsidRDefault="00026559" w:rsidP="00026559">
            <w:pPr>
              <w:jc w:val="center"/>
              <w:rPr>
                <w:rFonts w:ascii="Times New Roman" w:eastAsia="Batang" w:hAnsi="Times New Roman" w:cs="Times New Roman"/>
                <w:color w:val="000000"/>
                <w:sz w:val="24"/>
                <w:szCs w:val="24"/>
                <w:lang w:val="ru-RU" w:eastAsia="ko-KR"/>
              </w:rPr>
            </w:pPr>
          </w:p>
          <w:p w:rsidR="00884F28" w:rsidRPr="0058353B" w:rsidRDefault="00026559" w:rsidP="00026559">
            <w:pPr>
              <w:jc w:val="center"/>
              <w:rPr>
                <w:rFonts w:ascii="Times New Roman" w:eastAsia="Times New Roman" w:hAnsi="Times New Roman" w:cs="Times New Roman"/>
                <w:lang w:val="ru-RU"/>
              </w:rPr>
            </w:pPr>
            <w:r w:rsidRPr="0058353B">
              <w:rPr>
                <w:rFonts w:ascii="Times New Roman" w:eastAsia="Batang" w:hAnsi="Times New Roman" w:cs="Times New Roman"/>
                <w:color w:val="000000"/>
                <w:sz w:val="24"/>
                <w:szCs w:val="24"/>
                <w:lang w:eastAsia="ko-KR"/>
              </w:rPr>
              <w:t>II</w:t>
            </w:r>
            <w:r w:rsidR="00685375" w:rsidRPr="0058353B">
              <w:rPr>
                <w:rFonts w:ascii="Times New Roman" w:eastAsia="Times New Roman" w:hAnsi="Times New Roman" w:cs="Times New Roman"/>
                <w:lang w:val="ru-RU"/>
              </w:rPr>
              <w:t>-объект (</w:t>
            </w:r>
            <w:r w:rsidR="00F252A4">
              <w:rPr>
                <w:rFonts w:ascii="Times New Roman" w:eastAsia="Times New Roman" w:hAnsi="Times New Roman" w:cs="Times New Roman"/>
                <w:lang w:val="ru-RU"/>
              </w:rPr>
              <w:t>2700-275</w:t>
            </w:r>
            <w:r w:rsidR="005D4F95">
              <w:rPr>
                <w:rFonts w:ascii="Times New Roman" w:eastAsia="Times New Roman" w:hAnsi="Times New Roman" w:cs="Times New Roman"/>
                <w:lang w:val="ru-RU"/>
              </w:rPr>
              <w:t>0</w:t>
            </w:r>
            <w:r w:rsidR="00884F28" w:rsidRPr="0058353B">
              <w:rPr>
                <w:rFonts w:ascii="Times New Roman" w:eastAsia="Times New Roman" w:hAnsi="Times New Roman" w:cs="Times New Roman"/>
                <w:lang w:val="ru-RU"/>
              </w:rPr>
              <w:t>)</w:t>
            </w:r>
          </w:p>
          <w:p w:rsidR="00884F28" w:rsidRPr="0058353B" w:rsidRDefault="00685375" w:rsidP="00026559">
            <w:pPr>
              <w:jc w:val="center"/>
              <w:rPr>
                <w:rFonts w:ascii="Times New Roman" w:eastAsia="Times New Roman" w:hAnsi="Times New Roman" w:cs="Times New Roman"/>
                <w:lang w:val="ru-RU"/>
              </w:rPr>
            </w:pPr>
            <w:r w:rsidRPr="0058353B">
              <w:rPr>
                <w:rFonts w:ascii="Times New Roman" w:eastAsia="Batang" w:hAnsi="Times New Roman" w:cs="Times New Roman"/>
                <w:color w:val="000000"/>
                <w:sz w:val="24"/>
                <w:szCs w:val="24"/>
                <w:lang w:eastAsia="ko-KR"/>
              </w:rPr>
              <w:t>I</w:t>
            </w:r>
            <w:r w:rsidR="006A5DF8">
              <w:rPr>
                <w:rFonts w:ascii="Times New Roman" w:eastAsia="Times New Roman" w:hAnsi="Times New Roman" w:cs="Times New Roman"/>
                <w:lang w:val="ru-RU"/>
              </w:rPr>
              <w:t xml:space="preserve"> -объект (</w:t>
            </w:r>
            <w:r w:rsidR="00F252A4">
              <w:rPr>
                <w:rFonts w:ascii="Times New Roman" w:eastAsia="Times New Roman" w:hAnsi="Times New Roman" w:cs="Times New Roman"/>
                <w:lang w:val="ru-RU"/>
              </w:rPr>
              <w:t>2750-28</w:t>
            </w:r>
            <w:r w:rsidR="00993C80">
              <w:rPr>
                <w:rFonts w:ascii="Times New Roman" w:eastAsia="Times New Roman" w:hAnsi="Times New Roman" w:cs="Times New Roman"/>
                <w:lang w:val="ru-RU"/>
              </w:rPr>
              <w:t>0</w:t>
            </w:r>
            <w:r w:rsidR="005D4F95">
              <w:rPr>
                <w:rFonts w:ascii="Times New Roman" w:eastAsia="Times New Roman" w:hAnsi="Times New Roman" w:cs="Times New Roman"/>
                <w:lang w:val="ru-RU"/>
              </w:rPr>
              <w:t>0</w:t>
            </w:r>
            <w:r w:rsidR="003B016A">
              <w:rPr>
                <w:rFonts w:ascii="Times New Roman" w:eastAsia="Times New Roman" w:hAnsi="Times New Roman" w:cs="Times New Roman"/>
                <w:lang w:val="ru-RU"/>
              </w:rPr>
              <w:t>)</w:t>
            </w:r>
          </w:p>
        </w:tc>
        <w:tc>
          <w:tcPr>
            <w:tcW w:w="2409" w:type="dxa"/>
          </w:tcPr>
          <w:p w:rsidR="003B016A" w:rsidRDefault="00026559"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 xml:space="preserve"> </w:t>
            </w:r>
            <w:r w:rsidR="003B016A">
              <w:rPr>
                <w:rFonts w:ascii="Times New Roman" w:eastAsia="Times New Roman" w:hAnsi="Times New Roman" w:cs="Times New Roman"/>
                <w:lang w:val="ru-RU"/>
              </w:rPr>
              <w:t>(</w:t>
            </w:r>
            <w:r w:rsidR="00F252A4">
              <w:rPr>
                <w:rFonts w:ascii="Times New Roman" w:eastAsia="Times New Roman" w:hAnsi="Times New Roman" w:cs="Times New Roman"/>
                <w:lang w:val="ru-RU"/>
              </w:rPr>
              <w:t>930</w:t>
            </w:r>
            <w:r w:rsidR="00993C80">
              <w:rPr>
                <w:rFonts w:ascii="Times New Roman" w:eastAsia="Times New Roman" w:hAnsi="Times New Roman" w:cs="Times New Roman"/>
                <w:lang w:val="ru-RU"/>
              </w:rPr>
              <w:t>-1</w:t>
            </w:r>
            <w:r w:rsidR="00F252A4">
              <w:rPr>
                <w:rFonts w:ascii="Times New Roman" w:eastAsia="Times New Roman" w:hAnsi="Times New Roman" w:cs="Times New Roman"/>
                <w:lang w:val="ru-RU"/>
              </w:rPr>
              <w:t>0</w:t>
            </w:r>
            <w:r w:rsidR="00993C80">
              <w:rPr>
                <w:rFonts w:ascii="Times New Roman" w:eastAsia="Times New Roman" w:hAnsi="Times New Roman" w:cs="Times New Roman"/>
                <w:lang w:val="ru-RU"/>
              </w:rPr>
              <w:t>0</w:t>
            </w:r>
            <w:r w:rsidR="005D4F95">
              <w:rPr>
                <w:rFonts w:ascii="Times New Roman" w:eastAsia="Times New Roman" w:hAnsi="Times New Roman" w:cs="Times New Roman"/>
                <w:lang w:val="ru-RU"/>
              </w:rPr>
              <w:t>0</w:t>
            </w:r>
            <w:r w:rsidR="003B016A">
              <w:rPr>
                <w:rFonts w:ascii="Times New Roman" w:eastAsia="Times New Roman" w:hAnsi="Times New Roman" w:cs="Times New Roman"/>
                <w:lang w:val="ru-RU"/>
              </w:rPr>
              <w:t>)</w:t>
            </w:r>
          </w:p>
          <w:p w:rsidR="00884F28" w:rsidRPr="0058353B" w:rsidRDefault="00F252A4"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(1000-10</w:t>
            </w:r>
            <w:r w:rsidR="00993C80">
              <w:rPr>
                <w:rFonts w:ascii="Times New Roman" w:eastAsia="Times New Roman" w:hAnsi="Times New Roman" w:cs="Times New Roman"/>
                <w:lang w:val="ru-RU"/>
              </w:rPr>
              <w:t>5</w:t>
            </w:r>
            <w:r w:rsidR="00884F28" w:rsidRPr="0058353B">
              <w:rPr>
                <w:rFonts w:ascii="Times New Roman" w:eastAsia="Times New Roman" w:hAnsi="Times New Roman" w:cs="Times New Roman"/>
                <w:lang w:val="ru-RU"/>
              </w:rPr>
              <w:t>0)</w:t>
            </w:r>
          </w:p>
          <w:p w:rsidR="00026559" w:rsidRDefault="00026559" w:rsidP="00026559">
            <w:pPr>
              <w:jc w:val="center"/>
              <w:rPr>
                <w:rFonts w:ascii="Times New Roman" w:eastAsia="Times New Roman" w:hAnsi="Times New Roman" w:cs="Times New Roman"/>
                <w:lang w:val="ru-RU"/>
              </w:rPr>
            </w:pPr>
          </w:p>
          <w:p w:rsidR="00884F28" w:rsidRPr="0058353B" w:rsidRDefault="00F252A4"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(2680-27</w:t>
            </w:r>
            <w:r w:rsidR="00993C80">
              <w:rPr>
                <w:rFonts w:ascii="Times New Roman" w:eastAsia="Times New Roman" w:hAnsi="Times New Roman" w:cs="Times New Roman"/>
                <w:lang w:val="ru-RU"/>
              </w:rPr>
              <w:t>5</w:t>
            </w:r>
            <w:r w:rsidR="00884F28" w:rsidRPr="0058353B">
              <w:rPr>
                <w:rFonts w:ascii="Times New Roman" w:eastAsia="Times New Roman" w:hAnsi="Times New Roman" w:cs="Times New Roman"/>
                <w:lang w:val="ru-RU"/>
              </w:rPr>
              <w:t>0)</w:t>
            </w:r>
          </w:p>
          <w:p w:rsidR="00884F28" w:rsidRPr="0058353B" w:rsidRDefault="0058353B" w:rsidP="00026559">
            <w:pPr>
              <w:jc w:val="center"/>
              <w:rPr>
                <w:rFonts w:ascii="Times New Roman" w:eastAsia="Times New Roman" w:hAnsi="Times New Roman" w:cs="Times New Roman"/>
                <w:lang w:val="ru-RU"/>
              </w:rPr>
            </w:pPr>
            <w:r w:rsidRPr="0058353B">
              <w:rPr>
                <w:rFonts w:ascii="Times New Roman" w:eastAsia="Times New Roman" w:hAnsi="Times New Roman" w:cs="Times New Roman"/>
                <w:lang w:val="ru-RU"/>
              </w:rPr>
              <w:t>(</w:t>
            </w:r>
            <w:r w:rsidR="00F252A4">
              <w:rPr>
                <w:rFonts w:ascii="Times New Roman" w:eastAsia="Times New Roman" w:hAnsi="Times New Roman" w:cs="Times New Roman"/>
                <w:lang w:val="ru-RU"/>
              </w:rPr>
              <w:t>2750-28</w:t>
            </w:r>
            <w:r w:rsidR="00993C80">
              <w:rPr>
                <w:rFonts w:ascii="Times New Roman" w:eastAsia="Times New Roman" w:hAnsi="Times New Roman" w:cs="Times New Roman"/>
                <w:lang w:val="ru-RU"/>
              </w:rPr>
              <w:t>0</w:t>
            </w:r>
            <w:r w:rsidR="005D4F95">
              <w:rPr>
                <w:rFonts w:ascii="Times New Roman" w:eastAsia="Times New Roman" w:hAnsi="Times New Roman" w:cs="Times New Roman"/>
                <w:lang w:val="ru-RU"/>
              </w:rPr>
              <w:t>0</w:t>
            </w:r>
            <w:r w:rsidR="00884F28" w:rsidRPr="0058353B">
              <w:rPr>
                <w:rFonts w:ascii="Times New Roman" w:eastAsia="Times New Roman" w:hAnsi="Times New Roman" w:cs="Times New Roman"/>
                <w:lang w:val="ru-RU"/>
              </w:rPr>
              <w:t>)</w:t>
            </w:r>
          </w:p>
          <w:p w:rsidR="00884F28" w:rsidRPr="0058353B" w:rsidRDefault="00884F28" w:rsidP="00026559">
            <w:pPr>
              <w:jc w:val="center"/>
              <w:rPr>
                <w:rFonts w:ascii="Times New Roman" w:eastAsia="Times New Roman" w:hAnsi="Times New Roman" w:cs="Times New Roman"/>
                <w:lang w:val="ru-RU"/>
              </w:rPr>
            </w:pPr>
          </w:p>
        </w:tc>
        <w:tc>
          <w:tcPr>
            <w:tcW w:w="1418" w:type="dxa"/>
          </w:tcPr>
          <w:p w:rsidR="00884F28" w:rsidRPr="0058353B" w:rsidRDefault="00884F28" w:rsidP="00026559">
            <w:pPr>
              <w:jc w:val="center"/>
              <w:rPr>
                <w:rFonts w:ascii="Times New Roman" w:eastAsia="Times New Roman" w:hAnsi="Times New Roman" w:cs="Times New Roman"/>
                <w:lang w:val="ru-RU"/>
              </w:rPr>
            </w:pPr>
            <w:r w:rsidRPr="0058353B">
              <w:rPr>
                <w:rFonts w:ascii="Times New Roman" w:eastAsia="Times New Roman" w:hAnsi="Times New Roman" w:cs="Times New Roman"/>
                <w:lang w:val="ru-RU"/>
              </w:rPr>
              <w:t>70</w:t>
            </w:r>
          </w:p>
          <w:p w:rsidR="00884F28" w:rsidRDefault="00993C80"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5</w:t>
            </w:r>
            <w:r w:rsidR="00884F28" w:rsidRPr="0058353B">
              <w:rPr>
                <w:rFonts w:ascii="Times New Roman" w:eastAsia="Times New Roman" w:hAnsi="Times New Roman" w:cs="Times New Roman"/>
                <w:lang w:val="ru-RU"/>
              </w:rPr>
              <w:t>0</w:t>
            </w:r>
          </w:p>
          <w:p w:rsidR="00026559" w:rsidRPr="0058353B" w:rsidRDefault="00026559" w:rsidP="00026559">
            <w:pPr>
              <w:jc w:val="center"/>
              <w:rPr>
                <w:rFonts w:ascii="Times New Roman" w:eastAsia="Times New Roman" w:hAnsi="Times New Roman" w:cs="Times New Roman"/>
                <w:lang w:val="ru-RU"/>
              </w:rPr>
            </w:pPr>
          </w:p>
          <w:p w:rsidR="00884F28" w:rsidRPr="0058353B" w:rsidRDefault="00884F28" w:rsidP="00026559">
            <w:pPr>
              <w:jc w:val="center"/>
              <w:rPr>
                <w:rFonts w:ascii="Times New Roman" w:eastAsia="Times New Roman" w:hAnsi="Times New Roman" w:cs="Times New Roman"/>
                <w:lang w:val="ru-RU"/>
              </w:rPr>
            </w:pPr>
            <w:r w:rsidRPr="0058353B">
              <w:rPr>
                <w:rFonts w:ascii="Times New Roman" w:eastAsia="Times New Roman" w:hAnsi="Times New Roman" w:cs="Times New Roman"/>
                <w:lang w:val="ru-RU"/>
              </w:rPr>
              <w:t>70</w:t>
            </w:r>
          </w:p>
          <w:p w:rsidR="00884F28" w:rsidRDefault="00993C80" w:rsidP="00026559">
            <w:pPr>
              <w:jc w:val="center"/>
              <w:rPr>
                <w:rFonts w:ascii="Times New Roman" w:eastAsia="Times New Roman" w:hAnsi="Times New Roman" w:cs="Times New Roman"/>
                <w:lang w:val="ru-RU"/>
              </w:rPr>
            </w:pPr>
            <w:r>
              <w:rPr>
                <w:rFonts w:ascii="Times New Roman" w:eastAsia="Times New Roman" w:hAnsi="Times New Roman" w:cs="Times New Roman"/>
                <w:lang w:val="ru-RU"/>
              </w:rPr>
              <w:t>5</w:t>
            </w:r>
            <w:r w:rsidR="0058353B" w:rsidRPr="0058353B">
              <w:rPr>
                <w:rFonts w:ascii="Times New Roman" w:eastAsia="Times New Roman" w:hAnsi="Times New Roman" w:cs="Times New Roman"/>
                <w:lang w:val="ru-RU"/>
              </w:rPr>
              <w:t>0</w:t>
            </w:r>
          </w:p>
          <w:p w:rsidR="003B016A" w:rsidRPr="0058353B" w:rsidRDefault="003B016A" w:rsidP="00026559">
            <w:pPr>
              <w:jc w:val="center"/>
              <w:rPr>
                <w:rFonts w:ascii="Times New Roman" w:eastAsia="Times New Roman" w:hAnsi="Times New Roman" w:cs="Times New Roman"/>
                <w:lang w:val="ru-RU"/>
              </w:rPr>
            </w:pPr>
          </w:p>
        </w:tc>
      </w:tr>
    </w:tbl>
    <w:p w:rsidR="00AD5AF8" w:rsidRDefault="00AD5AF8" w:rsidP="0058353B">
      <w:pPr>
        <w:spacing w:after="0" w:line="240" w:lineRule="auto"/>
        <w:rPr>
          <w:rFonts w:ascii="Times New Roman" w:eastAsia="Times New Roman" w:hAnsi="Times New Roman" w:cs="Times New Roman"/>
          <w:b/>
          <w:sz w:val="24"/>
          <w:szCs w:val="24"/>
        </w:rPr>
      </w:pPr>
    </w:p>
    <w:p w:rsidR="00884F28" w:rsidRPr="0058353B" w:rsidRDefault="00AD5AF8" w:rsidP="00AD5AF8">
      <w:pPr>
        <w:spacing w:after="0" w:line="240" w:lineRule="auto"/>
        <w:jc w:val="center"/>
        <w:rPr>
          <w:rFonts w:ascii="Times New Roman" w:eastAsia="Times New Roman" w:hAnsi="Times New Roman" w:cs="Times New Roman"/>
          <w:b/>
          <w:sz w:val="24"/>
          <w:szCs w:val="24"/>
        </w:rPr>
      </w:pPr>
      <w:r w:rsidRPr="00F252A4">
        <w:rPr>
          <w:rFonts w:ascii="Times New Roman" w:eastAsia="Times New Roman" w:hAnsi="Times New Roman" w:cs="Times New Roman"/>
          <w:b/>
          <w:sz w:val="24"/>
          <w:szCs w:val="24"/>
        </w:rPr>
        <w:t>Таблица 8.2 -</w:t>
      </w:r>
      <w:r w:rsidR="00884F28" w:rsidRPr="00F252A4">
        <w:rPr>
          <w:rFonts w:ascii="Times New Roman" w:eastAsia="Times New Roman" w:hAnsi="Times New Roman" w:cs="Times New Roman"/>
          <w:b/>
          <w:sz w:val="24"/>
          <w:szCs w:val="24"/>
        </w:rPr>
        <w:t xml:space="preserve"> Стоимость 1 бригады-часа при ликвидации скважин</w:t>
      </w:r>
    </w:p>
    <w:tbl>
      <w:tblPr>
        <w:tblW w:w="4811"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521"/>
        <w:gridCol w:w="6236"/>
        <w:gridCol w:w="1109"/>
        <w:gridCol w:w="1107"/>
      </w:tblGrid>
      <w:tr w:rsidR="00884F28" w:rsidRPr="0058353B" w:rsidTr="003B016A">
        <w:trPr>
          <w:trHeight w:val="283"/>
        </w:trPr>
        <w:tc>
          <w:tcPr>
            <w:tcW w:w="290" w:type="pct"/>
            <w:vMerge w:val="restar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b/>
                <w:sz w:val="24"/>
                <w:szCs w:val="24"/>
              </w:rPr>
            </w:pPr>
            <w:r w:rsidRPr="0058353B">
              <w:rPr>
                <w:rFonts w:ascii="Times New Roman" w:eastAsia="Times New Roman" w:hAnsi="Times New Roman" w:cs="Times New Roman"/>
                <w:b/>
              </w:rPr>
              <w:t>№№ пп</w:t>
            </w:r>
          </w:p>
        </w:tc>
        <w:tc>
          <w:tcPr>
            <w:tcW w:w="3475" w:type="pct"/>
            <w:vMerge w:val="restar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b/>
                <w:sz w:val="24"/>
                <w:szCs w:val="24"/>
              </w:rPr>
            </w:pPr>
            <w:r w:rsidRPr="0058353B">
              <w:rPr>
                <w:rFonts w:ascii="Times New Roman" w:eastAsia="Times New Roman" w:hAnsi="Times New Roman" w:cs="Times New Roman"/>
                <w:b/>
              </w:rPr>
              <w:t>Наименование  затрат</w:t>
            </w:r>
          </w:p>
        </w:tc>
        <w:tc>
          <w:tcPr>
            <w:tcW w:w="618" w:type="pct"/>
            <w:vMerge w:val="restart"/>
            <w:shd w:val="clear" w:color="auto" w:fill="auto"/>
            <w:vAlign w:val="center"/>
            <w:hideMark/>
          </w:tcPr>
          <w:p w:rsidR="00884F28" w:rsidRPr="0058353B" w:rsidRDefault="00884F28" w:rsidP="0058353B">
            <w:pPr>
              <w:spacing w:after="0" w:line="240" w:lineRule="auto"/>
              <w:jc w:val="center"/>
              <w:rPr>
                <w:rFonts w:ascii="Times New Roman" w:eastAsia="Times New Roman" w:hAnsi="Times New Roman" w:cs="Times New Roman"/>
                <w:b/>
                <w:sz w:val="24"/>
                <w:szCs w:val="24"/>
              </w:rPr>
            </w:pPr>
            <w:r w:rsidRPr="0058353B">
              <w:rPr>
                <w:rFonts w:ascii="Times New Roman" w:eastAsia="Times New Roman" w:hAnsi="Times New Roman" w:cs="Times New Roman"/>
                <w:b/>
              </w:rPr>
              <w:t>Един. изм.</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b/>
                <w:sz w:val="24"/>
                <w:szCs w:val="24"/>
              </w:rPr>
            </w:pPr>
            <w:r w:rsidRPr="0058353B">
              <w:rPr>
                <w:rFonts w:ascii="Times New Roman" w:eastAsia="Times New Roman" w:hAnsi="Times New Roman" w:cs="Times New Roman"/>
                <w:b/>
              </w:rPr>
              <w:t>Ставка</w:t>
            </w:r>
          </w:p>
        </w:tc>
      </w:tr>
      <w:tr w:rsidR="00884F28" w:rsidRPr="0058353B" w:rsidTr="003B016A">
        <w:trPr>
          <w:trHeight w:val="283"/>
        </w:trPr>
        <w:tc>
          <w:tcPr>
            <w:tcW w:w="290" w:type="pct"/>
            <w:vMerge/>
            <w:vAlign w:val="center"/>
            <w:hideMark/>
          </w:tcPr>
          <w:p w:rsidR="00884F28" w:rsidRPr="0058353B" w:rsidRDefault="00884F28" w:rsidP="0058353B">
            <w:pPr>
              <w:spacing w:after="0" w:line="240" w:lineRule="auto"/>
              <w:rPr>
                <w:rFonts w:ascii="Times New Roman" w:eastAsia="Times New Roman" w:hAnsi="Times New Roman" w:cs="Times New Roman"/>
                <w:b/>
                <w:sz w:val="24"/>
                <w:szCs w:val="24"/>
              </w:rPr>
            </w:pPr>
          </w:p>
        </w:tc>
        <w:tc>
          <w:tcPr>
            <w:tcW w:w="3475" w:type="pct"/>
            <w:vMerge/>
            <w:vAlign w:val="center"/>
            <w:hideMark/>
          </w:tcPr>
          <w:p w:rsidR="00884F28" w:rsidRPr="0058353B" w:rsidRDefault="00884F28" w:rsidP="0058353B">
            <w:pPr>
              <w:spacing w:after="0" w:line="240" w:lineRule="auto"/>
              <w:rPr>
                <w:rFonts w:ascii="Times New Roman" w:eastAsia="Times New Roman" w:hAnsi="Times New Roman" w:cs="Times New Roman"/>
                <w:b/>
                <w:sz w:val="24"/>
                <w:szCs w:val="24"/>
              </w:rPr>
            </w:pPr>
          </w:p>
        </w:tc>
        <w:tc>
          <w:tcPr>
            <w:tcW w:w="618" w:type="pct"/>
            <w:vMerge/>
            <w:vAlign w:val="center"/>
            <w:hideMark/>
          </w:tcPr>
          <w:p w:rsidR="00884F28" w:rsidRPr="0058353B" w:rsidRDefault="00884F28" w:rsidP="0058353B">
            <w:pPr>
              <w:spacing w:after="0" w:line="240" w:lineRule="auto"/>
              <w:jc w:val="center"/>
              <w:rPr>
                <w:rFonts w:ascii="Times New Roman" w:eastAsia="Times New Roman" w:hAnsi="Times New Roman" w:cs="Times New Roman"/>
                <w:b/>
                <w:sz w:val="24"/>
                <w:szCs w:val="24"/>
              </w:rPr>
            </w:pPr>
          </w:p>
        </w:tc>
        <w:tc>
          <w:tcPr>
            <w:tcW w:w="617" w:type="pct"/>
            <w:shd w:val="clear" w:color="auto" w:fill="auto"/>
            <w:noWrap/>
            <w:vAlign w:val="center"/>
            <w:hideMark/>
          </w:tcPr>
          <w:p w:rsidR="00884F28" w:rsidRPr="0058353B" w:rsidRDefault="00F252A4" w:rsidP="0058353B">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rPr>
              <w:t>2024</w:t>
            </w:r>
            <w:r w:rsidR="00884F28" w:rsidRPr="0058353B">
              <w:rPr>
                <w:rFonts w:ascii="Times New Roman" w:eastAsia="Times New Roman" w:hAnsi="Times New Roman" w:cs="Times New Roman"/>
                <w:b/>
              </w:rPr>
              <w:t xml:space="preserve"> г.</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Оплата труда бригады по ФЛС</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24 585</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Соц. Налог +соц. Страх 9,9%</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2 494</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3</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Дизтопливо - силовой блок</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1 830</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4</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Моторные и смазывающие масла</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362</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5</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Стоимость суточных материалов и запасных частей к силовому оборудованию в процессе их эксплуатации</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3 282</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6</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Содержание силового оборудования, инструмента (включает затраты на транспорт, связанные с проведением текущего ремонта, тех. обслуж., доставкой на базу БПО и т.д.)</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4 404</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7</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Амортизационный износ подъёмника, оборудования, НКТ, бур, труб, вагон-домиков и прочих ОС.</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4 795</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8</w:t>
            </w:r>
          </w:p>
        </w:tc>
        <w:tc>
          <w:tcPr>
            <w:tcW w:w="3475"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Сырьё и материалы</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7 403</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9</w:t>
            </w:r>
          </w:p>
        </w:tc>
        <w:tc>
          <w:tcPr>
            <w:tcW w:w="3475"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Геофизические работы</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0</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10</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Транспортировка материалов, оборудования и работа спецтехники</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7 229</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11</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Транспортировка вахт</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577</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12</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Дефектоскопия труб и оборудования</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1 341</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13</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э/энергия</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598</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14</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Расходы по охране окружающей среды</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32</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15</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Расходы по охране труда ТБ и ЧС</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370</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16</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Приобретение СИЗ и противопожарного инвентаря</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346</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17</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Услуги РГКП военизированного отряда АК-Берен</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198</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18</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Радио и спутниковая связь</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85</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19</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 xml:space="preserve"> Водопотребление холодной воды</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69</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20</w:t>
            </w:r>
          </w:p>
        </w:tc>
        <w:tc>
          <w:tcPr>
            <w:tcW w:w="3475" w:type="pct"/>
            <w:shd w:val="clear" w:color="auto" w:fill="auto"/>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Расходы на обязательное  страхование</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93</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21</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Налог на имущество</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336</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22</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Плата за загрязнение окружающей среды</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час</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124</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23</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Итого прямые затраты</w:t>
            </w:r>
          </w:p>
        </w:tc>
        <w:tc>
          <w:tcPr>
            <w:tcW w:w="618" w:type="pct"/>
            <w:shd w:val="clear" w:color="auto" w:fill="auto"/>
            <w:noWrap/>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60 555</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24</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Накладные расходы -30%</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0</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25</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Плановые накопления - 8%</w:t>
            </w:r>
          </w:p>
        </w:tc>
        <w:tc>
          <w:tcPr>
            <w:tcW w:w="618"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4 846</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26</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Итого с учётом накладных расходов и плановых накоплений</w:t>
            </w:r>
          </w:p>
        </w:tc>
        <w:tc>
          <w:tcPr>
            <w:tcW w:w="618" w:type="pct"/>
            <w:shd w:val="clear" w:color="auto" w:fill="auto"/>
            <w:noWrap/>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65 400</w:t>
            </w:r>
          </w:p>
        </w:tc>
      </w:tr>
      <w:tr w:rsidR="00884F28" w:rsidRPr="0058353B" w:rsidTr="003B016A">
        <w:trPr>
          <w:trHeight w:val="283"/>
        </w:trPr>
        <w:tc>
          <w:tcPr>
            <w:tcW w:w="290" w:type="pct"/>
            <w:shd w:val="clear" w:color="auto" w:fill="auto"/>
            <w:noWrap/>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28</w:t>
            </w:r>
          </w:p>
        </w:tc>
        <w:tc>
          <w:tcPr>
            <w:tcW w:w="3475" w:type="pct"/>
            <w:shd w:val="clear" w:color="000000" w:fill="FFFFFF"/>
            <w:vAlign w:val="center"/>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Всего стоимость 1-го бригада-часа, тенге</w:t>
            </w:r>
          </w:p>
        </w:tc>
        <w:tc>
          <w:tcPr>
            <w:tcW w:w="618" w:type="pct"/>
            <w:shd w:val="clear" w:color="auto" w:fill="auto"/>
            <w:noWrap/>
            <w:hideMark/>
          </w:tcPr>
          <w:p w:rsidR="00884F28" w:rsidRPr="0058353B" w:rsidRDefault="00884F28" w:rsidP="0058353B">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617" w:type="pct"/>
            <w:shd w:val="clear" w:color="auto" w:fill="auto"/>
            <w:noWrap/>
            <w:vAlign w:val="center"/>
            <w:hideMark/>
          </w:tcPr>
          <w:p w:rsidR="00884F28" w:rsidRPr="0058353B" w:rsidRDefault="00884F28" w:rsidP="0058353B">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65 400</w:t>
            </w:r>
          </w:p>
        </w:tc>
      </w:tr>
    </w:tbl>
    <w:p w:rsidR="00884F28" w:rsidRDefault="00884F28" w:rsidP="0058353B">
      <w:pPr>
        <w:spacing w:after="0" w:line="240" w:lineRule="auto"/>
        <w:rPr>
          <w:rFonts w:ascii="Times New Roman" w:eastAsia="Times New Roman" w:hAnsi="Times New Roman" w:cs="Times New Roman"/>
          <w:sz w:val="24"/>
          <w:szCs w:val="24"/>
        </w:rPr>
      </w:pPr>
    </w:p>
    <w:p w:rsidR="003B016A" w:rsidRDefault="003B016A" w:rsidP="0058353B">
      <w:pPr>
        <w:spacing w:after="0" w:line="240" w:lineRule="auto"/>
        <w:rPr>
          <w:rFonts w:ascii="Times New Roman" w:eastAsia="Times New Roman" w:hAnsi="Times New Roman" w:cs="Times New Roman"/>
          <w:sz w:val="24"/>
          <w:szCs w:val="24"/>
        </w:rPr>
      </w:pPr>
    </w:p>
    <w:p w:rsidR="00993C80" w:rsidRPr="0058353B" w:rsidRDefault="00993C80" w:rsidP="0058353B">
      <w:pPr>
        <w:spacing w:after="0" w:line="240" w:lineRule="auto"/>
        <w:rPr>
          <w:rFonts w:ascii="Times New Roman" w:eastAsia="Times New Roman" w:hAnsi="Times New Roman" w:cs="Times New Roman"/>
          <w:sz w:val="24"/>
          <w:szCs w:val="24"/>
        </w:rPr>
      </w:pPr>
    </w:p>
    <w:p w:rsidR="00884F28" w:rsidRPr="0058353B" w:rsidRDefault="00AD5AF8" w:rsidP="00884F28">
      <w:pPr>
        <w:spacing w:after="0" w:line="240" w:lineRule="auto"/>
        <w:rPr>
          <w:rFonts w:ascii="Times New Roman" w:eastAsia="Times New Roman" w:hAnsi="Times New Roman" w:cs="Times New Roman"/>
          <w:b/>
          <w:sz w:val="24"/>
          <w:szCs w:val="24"/>
        </w:rPr>
      </w:pPr>
      <w:r w:rsidRPr="00F252A4">
        <w:rPr>
          <w:rFonts w:ascii="Times New Roman" w:eastAsia="Times New Roman" w:hAnsi="Times New Roman" w:cs="Times New Roman"/>
          <w:b/>
          <w:sz w:val="24"/>
          <w:szCs w:val="24"/>
        </w:rPr>
        <w:t xml:space="preserve">Таблица 8.3 - </w:t>
      </w:r>
      <w:r w:rsidR="00884F28" w:rsidRPr="00F252A4">
        <w:rPr>
          <w:rFonts w:ascii="Times New Roman" w:eastAsia="Times New Roman" w:hAnsi="Times New Roman" w:cs="Times New Roman"/>
          <w:b/>
          <w:sz w:val="24"/>
          <w:szCs w:val="24"/>
        </w:rPr>
        <w:t>Расчет стоимости ликвидации одной скважины и продолжительность ликвидационных работ</w:t>
      </w:r>
    </w:p>
    <w:tbl>
      <w:tblPr>
        <w:tblW w:w="4870" w:type="pct"/>
        <w:tblLayout w:type="fixed"/>
        <w:tblLook w:val="04A0" w:firstRow="1" w:lastRow="0" w:firstColumn="1" w:lastColumn="0" w:noHBand="0" w:noVBand="1"/>
      </w:tblPr>
      <w:tblGrid>
        <w:gridCol w:w="521"/>
        <w:gridCol w:w="4850"/>
        <w:gridCol w:w="1107"/>
        <w:gridCol w:w="1291"/>
        <w:gridCol w:w="1334"/>
      </w:tblGrid>
      <w:tr w:rsidR="00884F28" w:rsidRPr="0058353B" w:rsidTr="00884F28">
        <w:trPr>
          <w:trHeight w:val="284"/>
        </w:trPr>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пп</w:t>
            </w:r>
          </w:p>
        </w:tc>
        <w:tc>
          <w:tcPr>
            <w:tcW w:w="2663" w:type="pct"/>
            <w:tcBorders>
              <w:top w:val="single" w:sz="4" w:space="0" w:color="auto"/>
              <w:left w:val="nil"/>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Намечаемые работы</w:t>
            </w:r>
          </w:p>
        </w:tc>
        <w:tc>
          <w:tcPr>
            <w:tcW w:w="608" w:type="pct"/>
            <w:tcBorders>
              <w:top w:val="single" w:sz="4" w:space="0" w:color="auto"/>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Нормы времени в часах  для глубины</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Стоимость работы 1 бр/час, тенге</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Общая стоимость, тенге</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1-Раздел</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Переезд подъемника и перетаскивание всего оборудования</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39</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2550600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Установка и испытание якорей оттяжек</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5,85</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382590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Установка переносного фундамента под ног мачты</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3,12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204048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Монтаж подъемника с ПЗР. Установка ГИВ.</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8,19</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535626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Монтаж рабочей площадки, приемного моста со стеллаж. и эл.освещения</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12,09</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790686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Завоз  НКТ с укладкой их на стеллаж вручную</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18,24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1192896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7</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Проведение проверки пусковой комиссией</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130800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ИТОГО</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88,49</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5787246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2-Раздел</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709" w:type="pct"/>
            <w:tcBorders>
              <w:top w:val="nil"/>
              <w:left w:val="nil"/>
              <w:bottom w:val="single" w:sz="4" w:space="0" w:color="auto"/>
              <w:right w:val="single" w:sz="4" w:space="0" w:color="auto"/>
            </w:tcBorders>
            <w:shd w:val="clear" w:color="auto" w:fill="auto"/>
            <w:noWrap/>
            <w:vAlign w:val="bottom"/>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c>
          <w:tcPr>
            <w:tcW w:w="733" w:type="pct"/>
            <w:tcBorders>
              <w:top w:val="nil"/>
              <w:left w:val="nil"/>
              <w:bottom w:val="single" w:sz="4" w:space="0" w:color="auto"/>
              <w:right w:val="single" w:sz="4" w:space="0" w:color="auto"/>
            </w:tcBorders>
            <w:shd w:val="clear" w:color="auto" w:fill="auto"/>
            <w:noWrap/>
            <w:vAlign w:val="bottom"/>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Подготовительные работы перед началом КРС</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14,04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918216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 xml:space="preserve">ПЗР. Подъем подземного оборудования </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22,62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1479348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Прошаблонировать скв-ну печатью Ø135мм с промером длин труб</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25,74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1683396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Спуск пера на НКТ для промывки скважины</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26,52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1734408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Сборка промывочного оборудования</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3,12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204048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 xml:space="preserve">Промывка </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21,45</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1402830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7</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Наращивание труб с промером</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3,12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204048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8</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Разборка промывочного оборудования</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3,12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204048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9</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Подъем пера после промывки. ПЗР.</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22,62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1479348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ИТОГО</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142,35</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9309690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3-Раздел</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709" w:type="pct"/>
            <w:tcBorders>
              <w:top w:val="nil"/>
              <w:left w:val="nil"/>
              <w:bottom w:val="single" w:sz="4" w:space="0" w:color="auto"/>
              <w:right w:val="single" w:sz="4" w:space="0" w:color="auto"/>
            </w:tcBorders>
            <w:shd w:val="clear" w:color="auto" w:fill="auto"/>
            <w:noWrap/>
            <w:vAlign w:val="bottom"/>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c>
          <w:tcPr>
            <w:tcW w:w="733" w:type="pct"/>
            <w:tcBorders>
              <w:top w:val="nil"/>
              <w:left w:val="nil"/>
              <w:bottom w:val="single" w:sz="4" w:space="0" w:color="auto"/>
              <w:right w:val="single" w:sz="4" w:space="0" w:color="auto"/>
            </w:tcBorders>
            <w:shd w:val="clear" w:color="auto" w:fill="auto"/>
            <w:noWrap/>
            <w:vAlign w:val="bottom"/>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Спуск НКТ до интервала</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19,89</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1300806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Закачка цементного раствора</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353160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3</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Доподъем НКТ с промывкой</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392400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ОЗЦ</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72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4708800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5</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Испытание и опрессовка цементного моста</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17,94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1173276</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Полный подъем НКТ</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18,72</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1224288</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7</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Установить заглушку на устье с репером</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11,7</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765180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ИТОГО</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151,65</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9917910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4-Раздел</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709" w:type="pct"/>
            <w:tcBorders>
              <w:top w:val="nil"/>
              <w:left w:val="nil"/>
              <w:bottom w:val="single" w:sz="4" w:space="0" w:color="auto"/>
              <w:right w:val="single" w:sz="4" w:space="0" w:color="auto"/>
            </w:tcBorders>
            <w:shd w:val="clear" w:color="auto" w:fill="auto"/>
            <w:noWrap/>
            <w:vAlign w:val="bottom"/>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c>
          <w:tcPr>
            <w:tcW w:w="733" w:type="pct"/>
            <w:tcBorders>
              <w:top w:val="nil"/>
              <w:left w:val="nil"/>
              <w:bottom w:val="single" w:sz="4" w:space="0" w:color="auto"/>
              <w:right w:val="single" w:sz="4" w:space="0" w:color="auto"/>
            </w:tcBorders>
            <w:shd w:val="clear" w:color="auto" w:fill="auto"/>
            <w:noWrap/>
            <w:vAlign w:val="bottom"/>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1</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Демонтаж подъемника и оттаскивание оборудования</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6</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392400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2</w:t>
            </w:r>
          </w:p>
        </w:tc>
        <w:tc>
          <w:tcPr>
            <w:tcW w:w="2663" w:type="pct"/>
            <w:tcBorders>
              <w:top w:val="nil"/>
              <w:left w:val="nil"/>
              <w:bottom w:val="single" w:sz="4" w:space="0" w:color="auto"/>
              <w:right w:val="single" w:sz="4" w:space="0" w:color="auto"/>
            </w:tcBorders>
            <w:shd w:val="clear" w:color="auto" w:fill="auto"/>
            <w:vAlign w:val="center"/>
            <w:hideMark/>
          </w:tcPr>
          <w:p w:rsidR="00884F28" w:rsidRPr="0058353B" w:rsidRDefault="00884F28" w:rsidP="00884F28">
            <w:pPr>
              <w:spacing w:after="0" w:line="240" w:lineRule="auto"/>
              <w:rPr>
                <w:rFonts w:ascii="Times New Roman" w:eastAsia="Times New Roman" w:hAnsi="Times New Roman" w:cs="Times New Roman"/>
                <w:sz w:val="24"/>
                <w:szCs w:val="24"/>
              </w:rPr>
            </w:pPr>
            <w:r w:rsidRPr="0058353B">
              <w:rPr>
                <w:rFonts w:ascii="Times New Roman" w:eastAsia="Times New Roman" w:hAnsi="Times New Roman" w:cs="Times New Roman"/>
              </w:rPr>
              <w:t>Откачка, вывоз технологической жидкости из емкостей</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4,4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color w:val="000000"/>
                <w:sz w:val="24"/>
                <w:szCs w:val="24"/>
              </w:rPr>
            </w:pPr>
            <w:r w:rsidRPr="0058353B">
              <w:rPr>
                <w:rFonts w:ascii="Times New Roman" w:eastAsia="Times New Roman" w:hAnsi="Times New Roman" w:cs="Times New Roman"/>
                <w:color w:val="000000"/>
              </w:rPr>
              <w:t>287760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ИТОГО</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10,4</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680160</w:t>
            </w:r>
          </w:p>
        </w:tc>
      </w:tr>
      <w:tr w:rsidR="00884F28" w:rsidRPr="0058353B" w:rsidTr="00884F28">
        <w:trPr>
          <w:trHeight w:val="284"/>
        </w:trPr>
        <w:tc>
          <w:tcPr>
            <w:tcW w:w="286" w:type="pct"/>
            <w:tcBorders>
              <w:top w:val="nil"/>
              <w:left w:val="single" w:sz="4" w:space="0" w:color="auto"/>
              <w:bottom w:val="single" w:sz="4" w:space="0" w:color="auto"/>
              <w:right w:val="single" w:sz="4" w:space="0" w:color="auto"/>
            </w:tcBorders>
            <w:shd w:val="clear" w:color="auto" w:fill="auto"/>
            <w:noWrap/>
            <w:vAlign w:val="center"/>
            <w:hideMark/>
          </w:tcPr>
          <w:p w:rsidR="00884F28" w:rsidRPr="0058353B" w:rsidRDefault="00884F28" w:rsidP="00884F28">
            <w:pPr>
              <w:spacing w:after="0" w:line="240" w:lineRule="auto"/>
              <w:jc w:val="center"/>
              <w:rPr>
                <w:rFonts w:ascii="Times New Roman" w:eastAsia="Times New Roman" w:hAnsi="Times New Roman" w:cs="Times New Roman"/>
                <w:sz w:val="24"/>
                <w:szCs w:val="24"/>
              </w:rPr>
            </w:pPr>
            <w:r w:rsidRPr="0058353B">
              <w:rPr>
                <w:rFonts w:ascii="Times New Roman" w:eastAsia="Times New Roman" w:hAnsi="Times New Roman" w:cs="Times New Roman"/>
              </w:rPr>
              <w:t> </w:t>
            </w:r>
          </w:p>
        </w:tc>
        <w:tc>
          <w:tcPr>
            <w:tcW w:w="266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ВСЕГО</w:t>
            </w:r>
          </w:p>
        </w:tc>
        <w:tc>
          <w:tcPr>
            <w:tcW w:w="608"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sz w:val="24"/>
                <w:szCs w:val="24"/>
              </w:rPr>
            </w:pPr>
            <w:r w:rsidRPr="0058353B">
              <w:rPr>
                <w:rFonts w:ascii="Times New Roman" w:eastAsia="Times New Roman" w:hAnsi="Times New Roman" w:cs="Times New Roman"/>
                <w:b/>
                <w:bCs/>
              </w:rPr>
              <w:t>392,89</w:t>
            </w:r>
          </w:p>
        </w:tc>
        <w:tc>
          <w:tcPr>
            <w:tcW w:w="709"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65400</w:t>
            </w:r>
          </w:p>
        </w:tc>
        <w:tc>
          <w:tcPr>
            <w:tcW w:w="733" w:type="pct"/>
            <w:tcBorders>
              <w:top w:val="nil"/>
              <w:left w:val="nil"/>
              <w:bottom w:val="single" w:sz="4" w:space="0" w:color="auto"/>
              <w:right w:val="single" w:sz="4" w:space="0" w:color="auto"/>
            </w:tcBorders>
            <w:shd w:val="clear" w:color="auto" w:fill="auto"/>
            <w:noWrap/>
            <w:vAlign w:val="bottom"/>
            <w:hideMark/>
          </w:tcPr>
          <w:p w:rsidR="00884F28" w:rsidRPr="0058353B" w:rsidRDefault="00884F28" w:rsidP="00884F28">
            <w:pPr>
              <w:spacing w:after="0" w:line="240" w:lineRule="auto"/>
              <w:jc w:val="center"/>
              <w:rPr>
                <w:rFonts w:ascii="Times New Roman" w:eastAsia="Times New Roman" w:hAnsi="Times New Roman" w:cs="Times New Roman"/>
                <w:b/>
                <w:bCs/>
                <w:color w:val="000000"/>
                <w:sz w:val="24"/>
                <w:szCs w:val="24"/>
              </w:rPr>
            </w:pPr>
            <w:r w:rsidRPr="0058353B">
              <w:rPr>
                <w:rFonts w:ascii="Times New Roman" w:eastAsia="Times New Roman" w:hAnsi="Times New Roman" w:cs="Times New Roman"/>
                <w:b/>
                <w:bCs/>
                <w:color w:val="000000"/>
              </w:rPr>
              <w:t xml:space="preserve">25 695 006 </w:t>
            </w:r>
          </w:p>
        </w:tc>
      </w:tr>
    </w:tbl>
    <w:p w:rsidR="00884F28" w:rsidRPr="00D77A3C" w:rsidRDefault="00884F28" w:rsidP="00884F28">
      <w:pPr>
        <w:spacing w:after="0" w:line="240" w:lineRule="auto"/>
        <w:rPr>
          <w:rFonts w:ascii="Times New Roman" w:eastAsia="Times New Roman" w:hAnsi="Times New Roman" w:cs="Times New Roman"/>
          <w:b/>
          <w:sz w:val="24"/>
          <w:szCs w:val="24"/>
          <w:highlight w:val="yellow"/>
        </w:rPr>
      </w:pPr>
    </w:p>
    <w:p w:rsidR="00884F28" w:rsidRPr="00D77A3C" w:rsidRDefault="00884F28" w:rsidP="00884F28">
      <w:pPr>
        <w:rPr>
          <w:rFonts w:ascii="Times New Roman" w:eastAsia="Times New Roman" w:hAnsi="Times New Roman" w:cs="Times New Roman"/>
          <w:b/>
          <w:sz w:val="24"/>
          <w:szCs w:val="24"/>
          <w:highlight w:val="yellow"/>
        </w:rPr>
      </w:pPr>
      <w:r w:rsidRPr="00D77A3C">
        <w:rPr>
          <w:rFonts w:ascii="Times New Roman" w:eastAsia="Times New Roman" w:hAnsi="Times New Roman" w:cs="Times New Roman"/>
          <w:b/>
          <w:sz w:val="24"/>
          <w:szCs w:val="24"/>
          <w:highlight w:val="yellow"/>
        </w:rPr>
        <w:br w:type="page"/>
      </w:r>
    </w:p>
    <w:p w:rsidR="00884F28" w:rsidRPr="00F83FED" w:rsidRDefault="00AD5AF8" w:rsidP="00884F28">
      <w:pPr>
        <w:spacing w:after="0" w:line="240" w:lineRule="auto"/>
        <w:rPr>
          <w:rFonts w:ascii="Times New Roman" w:eastAsia="Times New Roman" w:hAnsi="Times New Roman" w:cs="Times New Roman"/>
          <w:b/>
          <w:sz w:val="24"/>
          <w:szCs w:val="24"/>
        </w:rPr>
      </w:pPr>
      <w:r w:rsidRPr="00F252A4">
        <w:rPr>
          <w:rFonts w:ascii="Times New Roman" w:eastAsia="Times New Roman" w:hAnsi="Times New Roman" w:cs="Times New Roman"/>
          <w:b/>
          <w:sz w:val="24"/>
          <w:szCs w:val="24"/>
        </w:rPr>
        <w:t xml:space="preserve">Таблица 8.4 - </w:t>
      </w:r>
      <w:r w:rsidR="00884F28" w:rsidRPr="00F252A4">
        <w:rPr>
          <w:rFonts w:ascii="Times New Roman" w:eastAsia="Times New Roman" w:hAnsi="Times New Roman" w:cs="Times New Roman"/>
          <w:b/>
          <w:sz w:val="24"/>
          <w:szCs w:val="24"/>
        </w:rPr>
        <w:t>Расчет размера суммы установки тумбы (1х1х1м)</w:t>
      </w:r>
    </w:p>
    <w:tbl>
      <w:tblPr>
        <w:tblW w:w="4888" w:type="pct"/>
        <w:tblInd w:w="108" w:type="dxa"/>
        <w:tblLook w:val="04A0" w:firstRow="1" w:lastRow="0" w:firstColumn="1" w:lastColumn="0" w:noHBand="0" w:noVBand="1"/>
      </w:tblPr>
      <w:tblGrid>
        <w:gridCol w:w="4546"/>
        <w:gridCol w:w="1085"/>
        <w:gridCol w:w="747"/>
        <w:gridCol w:w="1683"/>
        <w:gridCol w:w="1076"/>
      </w:tblGrid>
      <w:tr w:rsidR="00884F28" w:rsidRPr="00F83FED" w:rsidTr="00884F28">
        <w:trPr>
          <w:trHeight w:val="19"/>
        </w:trPr>
        <w:tc>
          <w:tcPr>
            <w:tcW w:w="248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r w:rsidRPr="00F83FED">
              <w:rPr>
                <w:rFonts w:ascii="Times New Roman" w:eastAsia="Times New Roman" w:hAnsi="Times New Roman" w:cs="Times New Roman"/>
                <w:b/>
                <w:bCs/>
                <w:color w:val="000000"/>
              </w:rPr>
              <w:t>Наименование</w:t>
            </w:r>
          </w:p>
        </w:tc>
        <w:tc>
          <w:tcPr>
            <w:tcW w:w="594" w:type="pct"/>
            <w:tcBorders>
              <w:top w:val="single" w:sz="4" w:space="0" w:color="auto"/>
              <w:left w:val="nil"/>
              <w:bottom w:val="single" w:sz="4" w:space="0" w:color="auto"/>
              <w:right w:val="single" w:sz="4" w:space="0" w:color="auto"/>
            </w:tcBorders>
            <w:shd w:val="clear" w:color="auto" w:fill="auto"/>
            <w:vAlign w:val="bottom"/>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r w:rsidRPr="00F83FED">
              <w:rPr>
                <w:rFonts w:ascii="Times New Roman" w:eastAsia="Times New Roman" w:hAnsi="Times New Roman" w:cs="Times New Roman"/>
                <w:b/>
                <w:bCs/>
                <w:color w:val="000000"/>
              </w:rPr>
              <w:t>ед.изм</w:t>
            </w:r>
          </w:p>
        </w:tc>
        <w:tc>
          <w:tcPr>
            <w:tcW w:w="409" w:type="pct"/>
            <w:tcBorders>
              <w:top w:val="single" w:sz="4" w:space="0" w:color="auto"/>
              <w:left w:val="nil"/>
              <w:bottom w:val="single" w:sz="4" w:space="0" w:color="auto"/>
              <w:right w:val="single" w:sz="4" w:space="0" w:color="auto"/>
            </w:tcBorders>
            <w:shd w:val="clear" w:color="auto" w:fill="auto"/>
            <w:vAlign w:val="bottom"/>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r w:rsidRPr="00F83FED">
              <w:rPr>
                <w:rFonts w:ascii="Times New Roman" w:eastAsia="Times New Roman" w:hAnsi="Times New Roman" w:cs="Times New Roman"/>
                <w:b/>
                <w:bCs/>
                <w:color w:val="000000"/>
              </w:rPr>
              <w:t>кол-во</w:t>
            </w:r>
          </w:p>
        </w:tc>
        <w:tc>
          <w:tcPr>
            <w:tcW w:w="921" w:type="pct"/>
            <w:tcBorders>
              <w:top w:val="single" w:sz="4" w:space="0" w:color="auto"/>
              <w:left w:val="nil"/>
              <w:bottom w:val="single" w:sz="4" w:space="0" w:color="auto"/>
              <w:right w:val="single" w:sz="4" w:space="0" w:color="auto"/>
            </w:tcBorders>
            <w:shd w:val="clear" w:color="auto" w:fill="auto"/>
            <w:vAlign w:val="bottom"/>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r w:rsidRPr="00F83FED">
              <w:rPr>
                <w:rFonts w:ascii="Times New Roman" w:eastAsia="Times New Roman" w:hAnsi="Times New Roman" w:cs="Times New Roman"/>
                <w:b/>
                <w:bCs/>
                <w:color w:val="000000"/>
              </w:rPr>
              <w:t>Cтоимость ликвидации, тенге</w:t>
            </w:r>
          </w:p>
        </w:tc>
        <w:tc>
          <w:tcPr>
            <w:tcW w:w="589" w:type="pct"/>
            <w:tcBorders>
              <w:top w:val="single" w:sz="4" w:space="0" w:color="auto"/>
              <w:left w:val="nil"/>
              <w:bottom w:val="single" w:sz="4" w:space="0" w:color="auto"/>
              <w:right w:val="single" w:sz="4" w:space="0" w:color="auto"/>
            </w:tcBorders>
            <w:shd w:val="clear" w:color="auto" w:fill="auto"/>
            <w:vAlign w:val="bottom"/>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r w:rsidRPr="00F83FED">
              <w:rPr>
                <w:rFonts w:ascii="Times New Roman" w:eastAsia="Times New Roman" w:hAnsi="Times New Roman" w:cs="Times New Roman"/>
                <w:b/>
                <w:bCs/>
                <w:color w:val="000000"/>
              </w:rPr>
              <w:t>Всего, тенге</w:t>
            </w:r>
          </w:p>
        </w:tc>
      </w:tr>
      <w:tr w:rsidR="00884F28" w:rsidRPr="00F83FED" w:rsidTr="00884F28">
        <w:trPr>
          <w:trHeight w:val="19"/>
        </w:trPr>
        <w:tc>
          <w:tcPr>
            <w:tcW w:w="2487" w:type="pct"/>
            <w:tcBorders>
              <w:top w:val="nil"/>
              <w:left w:val="single" w:sz="4" w:space="0" w:color="auto"/>
              <w:bottom w:val="single" w:sz="4" w:space="0" w:color="auto"/>
              <w:right w:val="single" w:sz="4" w:space="0" w:color="auto"/>
            </w:tcBorders>
            <w:shd w:val="clear" w:color="auto" w:fill="auto"/>
            <w:noWrap/>
            <w:vAlign w:val="center"/>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r w:rsidRPr="00F83FED">
              <w:rPr>
                <w:rFonts w:ascii="Times New Roman" w:eastAsia="Times New Roman" w:hAnsi="Times New Roman" w:cs="Times New Roman"/>
                <w:b/>
                <w:bCs/>
                <w:color w:val="000000"/>
              </w:rPr>
              <w:t>Промысловые объекты и оборудование</w:t>
            </w:r>
          </w:p>
        </w:tc>
        <w:tc>
          <w:tcPr>
            <w:tcW w:w="594"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 </w:t>
            </w:r>
          </w:p>
        </w:tc>
        <w:tc>
          <w:tcPr>
            <w:tcW w:w="409"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 </w:t>
            </w:r>
          </w:p>
        </w:tc>
        <w:tc>
          <w:tcPr>
            <w:tcW w:w="921"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color w:val="000000"/>
                <w:sz w:val="24"/>
                <w:szCs w:val="24"/>
              </w:rPr>
            </w:pPr>
          </w:p>
        </w:tc>
        <w:tc>
          <w:tcPr>
            <w:tcW w:w="589"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b/>
                <w:bCs/>
                <w:color w:val="000000"/>
                <w:sz w:val="24"/>
                <w:szCs w:val="24"/>
              </w:rPr>
            </w:pPr>
          </w:p>
        </w:tc>
      </w:tr>
      <w:tr w:rsidR="00884F28" w:rsidRPr="00F83FED" w:rsidTr="00884F28">
        <w:trPr>
          <w:trHeight w:val="19"/>
        </w:trPr>
        <w:tc>
          <w:tcPr>
            <w:tcW w:w="2487" w:type="pct"/>
            <w:tcBorders>
              <w:top w:val="nil"/>
              <w:left w:val="single" w:sz="4" w:space="0" w:color="auto"/>
              <w:bottom w:val="single" w:sz="4" w:space="0" w:color="auto"/>
              <w:right w:val="single" w:sz="4" w:space="0" w:color="auto"/>
            </w:tcBorders>
            <w:shd w:val="clear" w:color="auto" w:fill="auto"/>
            <w:noWrap/>
            <w:vAlign w:val="center"/>
            <w:hideMark/>
          </w:tcPr>
          <w:p w:rsidR="00884F28" w:rsidRPr="00F83FED" w:rsidRDefault="00884F28" w:rsidP="00884F28">
            <w:pPr>
              <w:spacing w:after="0" w:line="240" w:lineRule="auto"/>
              <w:jc w:val="both"/>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Установка репер тумбы</w:t>
            </w:r>
          </w:p>
        </w:tc>
        <w:tc>
          <w:tcPr>
            <w:tcW w:w="594"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шт</w:t>
            </w:r>
          </w:p>
        </w:tc>
        <w:tc>
          <w:tcPr>
            <w:tcW w:w="409"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1</w:t>
            </w:r>
          </w:p>
        </w:tc>
        <w:tc>
          <w:tcPr>
            <w:tcW w:w="921"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119 184</w:t>
            </w:r>
          </w:p>
        </w:tc>
        <w:tc>
          <w:tcPr>
            <w:tcW w:w="589" w:type="pct"/>
            <w:tcBorders>
              <w:top w:val="nil"/>
              <w:left w:val="nil"/>
              <w:bottom w:val="single" w:sz="4" w:space="0" w:color="auto"/>
              <w:right w:val="single" w:sz="4" w:space="0" w:color="auto"/>
            </w:tcBorders>
            <w:shd w:val="clear" w:color="auto" w:fill="auto"/>
            <w:noWrap/>
            <w:vAlign w:val="bottom"/>
            <w:hideMark/>
          </w:tcPr>
          <w:p w:rsidR="00884F28" w:rsidRPr="00F83FED" w:rsidRDefault="00884F28" w:rsidP="00884F28">
            <w:pPr>
              <w:spacing w:after="0" w:line="240" w:lineRule="auto"/>
              <w:jc w:val="center"/>
              <w:rPr>
                <w:rFonts w:ascii="Times New Roman" w:eastAsia="Times New Roman" w:hAnsi="Times New Roman" w:cs="Times New Roman"/>
                <w:color w:val="000000"/>
                <w:sz w:val="24"/>
                <w:szCs w:val="24"/>
              </w:rPr>
            </w:pPr>
            <w:r w:rsidRPr="00F83FED">
              <w:rPr>
                <w:rFonts w:ascii="Times New Roman" w:eastAsia="Times New Roman" w:hAnsi="Times New Roman" w:cs="Times New Roman"/>
                <w:color w:val="000000"/>
              </w:rPr>
              <w:t>119 184</w:t>
            </w:r>
          </w:p>
        </w:tc>
      </w:tr>
    </w:tbl>
    <w:p w:rsidR="00884F28" w:rsidRPr="00F83FED" w:rsidRDefault="00884F28" w:rsidP="00884F28">
      <w:pPr>
        <w:widowControl w:val="0"/>
        <w:autoSpaceDE w:val="0"/>
        <w:autoSpaceDN w:val="0"/>
        <w:adjustRightInd w:val="0"/>
        <w:spacing w:after="0" w:line="240" w:lineRule="auto"/>
        <w:rPr>
          <w:rFonts w:ascii="Times New Roman" w:eastAsia="Times New Roman" w:hAnsi="Times New Roman" w:cs="Times New Roman"/>
          <w:sz w:val="24"/>
          <w:szCs w:val="24"/>
        </w:rPr>
      </w:pPr>
    </w:p>
    <w:p w:rsidR="00884F28" w:rsidRPr="00F83FED" w:rsidRDefault="00884F28" w:rsidP="00884F28">
      <w:pPr>
        <w:widowControl w:val="0"/>
        <w:autoSpaceDE w:val="0"/>
        <w:autoSpaceDN w:val="0"/>
        <w:adjustRightInd w:val="0"/>
        <w:spacing w:after="0" w:line="240" w:lineRule="auto"/>
        <w:rPr>
          <w:rFonts w:ascii="Times New Roman" w:eastAsia="Times New Roman" w:hAnsi="Times New Roman" w:cs="Times New Roman"/>
          <w:sz w:val="24"/>
          <w:szCs w:val="24"/>
        </w:rPr>
      </w:pPr>
    </w:p>
    <w:p w:rsidR="00884F28" w:rsidRPr="00F83FED" w:rsidRDefault="00AD5AF8" w:rsidP="00884F28">
      <w:pPr>
        <w:spacing w:after="0" w:line="240" w:lineRule="auto"/>
        <w:rPr>
          <w:rFonts w:ascii="Times New Roman" w:eastAsia="Times New Roman" w:hAnsi="Times New Roman" w:cs="Times New Roman"/>
          <w:b/>
          <w:sz w:val="24"/>
          <w:szCs w:val="24"/>
        </w:rPr>
      </w:pPr>
      <w:r w:rsidRPr="00F252A4">
        <w:rPr>
          <w:rFonts w:ascii="Times New Roman" w:eastAsia="Times New Roman" w:hAnsi="Times New Roman" w:cs="Times New Roman"/>
          <w:b/>
          <w:sz w:val="24"/>
          <w:szCs w:val="24"/>
        </w:rPr>
        <w:t xml:space="preserve">Таблица 8.5 - </w:t>
      </w:r>
      <w:r w:rsidR="00884F28" w:rsidRPr="00F252A4">
        <w:rPr>
          <w:rFonts w:ascii="Times New Roman" w:eastAsia="Times New Roman" w:hAnsi="Times New Roman" w:cs="Times New Roman"/>
          <w:b/>
          <w:sz w:val="24"/>
          <w:szCs w:val="24"/>
        </w:rPr>
        <w:t>Объемы работ по рекультивации площадки одной скважины</w:t>
      </w:r>
      <w:r w:rsidR="00884F28" w:rsidRPr="00F83FED">
        <w:rPr>
          <w:rFonts w:ascii="Times New Roman" w:eastAsia="Times New Roman" w:hAnsi="Times New Roman" w:cs="Times New Roman"/>
          <w:b/>
          <w:sz w:val="24"/>
          <w:szCs w:val="24"/>
        </w:rPr>
        <w:t xml:space="preserve"> </w:t>
      </w:r>
    </w:p>
    <w:tbl>
      <w:tblPr>
        <w:tblW w:w="93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43"/>
        <w:gridCol w:w="1727"/>
        <w:gridCol w:w="1617"/>
        <w:gridCol w:w="1836"/>
        <w:gridCol w:w="2114"/>
      </w:tblGrid>
      <w:tr w:rsidR="00884F28" w:rsidRPr="00F83FED" w:rsidTr="00884F28">
        <w:trPr>
          <w:trHeight w:val="360"/>
          <w:jc w:val="center"/>
        </w:trPr>
        <w:tc>
          <w:tcPr>
            <w:tcW w:w="2043" w:type="dxa"/>
          </w:tcPr>
          <w:p w:rsidR="00884F28" w:rsidRPr="00F83FED" w:rsidRDefault="00884F28" w:rsidP="00884F28">
            <w:pPr>
              <w:widowControl w:val="0"/>
              <w:autoSpaceDE w:val="0"/>
              <w:autoSpaceDN w:val="0"/>
              <w:spacing w:after="0" w:line="240" w:lineRule="auto"/>
              <w:ind w:left="152" w:right="144"/>
              <w:jc w:val="center"/>
              <w:rPr>
                <w:rFonts w:ascii="Times New Roman" w:eastAsia="Times New Roman" w:hAnsi="Times New Roman" w:cs="Times New Roman"/>
                <w:lang w:val="en-US" w:eastAsia="en-US"/>
              </w:rPr>
            </w:pPr>
            <w:r w:rsidRPr="00F83FED">
              <w:rPr>
                <w:rFonts w:ascii="Times New Roman" w:eastAsia="Times New Roman" w:hAnsi="Times New Roman" w:cs="Times New Roman"/>
                <w:lang w:val="en-US" w:eastAsia="en-US"/>
              </w:rPr>
              <w:t>Структура</w:t>
            </w:r>
          </w:p>
        </w:tc>
        <w:tc>
          <w:tcPr>
            <w:tcW w:w="1727" w:type="dxa"/>
          </w:tcPr>
          <w:p w:rsidR="00884F28" w:rsidRPr="00F83FED" w:rsidRDefault="00884F28" w:rsidP="00884F28">
            <w:pPr>
              <w:widowControl w:val="0"/>
              <w:autoSpaceDE w:val="0"/>
              <w:autoSpaceDN w:val="0"/>
              <w:spacing w:after="0" w:line="240" w:lineRule="auto"/>
              <w:ind w:left="201" w:right="173"/>
              <w:rPr>
                <w:rFonts w:ascii="Times New Roman" w:eastAsia="Times New Roman" w:hAnsi="Times New Roman" w:cs="Times New Roman"/>
                <w:lang w:val="en-US" w:eastAsia="en-US"/>
              </w:rPr>
            </w:pPr>
            <w:r w:rsidRPr="00F83FED">
              <w:rPr>
                <w:rFonts w:ascii="Times New Roman" w:eastAsia="Times New Roman" w:hAnsi="Times New Roman" w:cs="Times New Roman"/>
                <w:lang w:val="en-US" w:eastAsia="en-US"/>
              </w:rPr>
              <w:t>№скважины</w:t>
            </w:r>
          </w:p>
        </w:tc>
        <w:tc>
          <w:tcPr>
            <w:tcW w:w="1617" w:type="dxa"/>
          </w:tcPr>
          <w:p w:rsidR="00884F28" w:rsidRPr="00F83FED" w:rsidRDefault="00884F28" w:rsidP="00884F28">
            <w:pPr>
              <w:widowControl w:val="0"/>
              <w:autoSpaceDE w:val="0"/>
              <w:autoSpaceDN w:val="0"/>
              <w:spacing w:after="0" w:line="240" w:lineRule="auto"/>
              <w:ind w:left="98" w:right="89"/>
              <w:jc w:val="center"/>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Единица</w:t>
            </w:r>
          </w:p>
          <w:p w:rsidR="00884F28" w:rsidRPr="00F83FED" w:rsidRDefault="00884F28" w:rsidP="00884F28">
            <w:pPr>
              <w:widowControl w:val="0"/>
              <w:autoSpaceDE w:val="0"/>
              <w:autoSpaceDN w:val="0"/>
              <w:spacing w:after="0" w:line="240" w:lineRule="auto"/>
              <w:ind w:left="98" w:right="89"/>
              <w:jc w:val="center"/>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измерения</w:t>
            </w:r>
          </w:p>
        </w:tc>
        <w:tc>
          <w:tcPr>
            <w:tcW w:w="1836" w:type="dxa"/>
          </w:tcPr>
          <w:p w:rsidR="00884F28" w:rsidRPr="00F83FED" w:rsidRDefault="00884F28" w:rsidP="00884F28">
            <w:pPr>
              <w:widowControl w:val="0"/>
              <w:autoSpaceDE w:val="0"/>
              <w:autoSpaceDN w:val="0"/>
              <w:spacing w:after="0" w:line="240" w:lineRule="auto"/>
              <w:ind w:left="254" w:right="225" w:firstLine="3"/>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Количество</w:t>
            </w:r>
          </w:p>
        </w:tc>
        <w:tc>
          <w:tcPr>
            <w:tcW w:w="2114" w:type="dxa"/>
            <w:tcBorders>
              <w:top w:val="single" w:sz="4" w:space="0" w:color="auto"/>
              <w:bottom w:val="single" w:sz="4" w:space="0" w:color="auto"/>
              <w:right w:val="single" w:sz="4" w:space="0" w:color="auto"/>
            </w:tcBorders>
            <w:shd w:val="clear" w:color="auto" w:fill="auto"/>
          </w:tcPr>
          <w:p w:rsidR="00884F28" w:rsidRPr="00F83FED" w:rsidRDefault="00884F28" w:rsidP="00884F28">
            <w:pPr>
              <w:spacing w:after="0" w:line="240" w:lineRule="auto"/>
              <w:jc w:val="center"/>
              <w:rPr>
                <w:rFonts w:ascii="Times New Roman" w:eastAsia="Times New Roman" w:hAnsi="Times New Roman" w:cs="Times New Roman"/>
                <w:sz w:val="24"/>
                <w:szCs w:val="24"/>
              </w:rPr>
            </w:pPr>
            <w:r w:rsidRPr="00F83FED">
              <w:rPr>
                <w:rFonts w:ascii="Times New Roman" w:eastAsia="Times New Roman" w:hAnsi="Times New Roman" w:cs="Times New Roman"/>
              </w:rPr>
              <w:t>Общая стоимость рекультивации</w:t>
            </w:r>
          </w:p>
        </w:tc>
      </w:tr>
      <w:tr w:rsidR="00884F28" w:rsidRPr="00F83FED" w:rsidTr="00884F28">
        <w:trPr>
          <w:trHeight w:val="345"/>
          <w:jc w:val="center"/>
        </w:trPr>
        <w:tc>
          <w:tcPr>
            <w:tcW w:w="2043" w:type="dxa"/>
          </w:tcPr>
          <w:p w:rsidR="00884F28" w:rsidRPr="00F83FED" w:rsidRDefault="003A1A99" w:rsidP="00884F28">
            <w:pPr>
              <w:widowControl w:val="0"/>
              <w:autoSpaceDE w:val="0"/>
              <w:autoSpaceDN w:val="0"/>
              <w:spacing w:after="0" w:line="240" w:lineRule="auto"/>
              <w:jc w:val="center"/>
              <w:rPr>
                <w:rFonts w:ascii="Times New Roman" w:eastAsia="Times New Roman" w:hAnsi="Times New Roman" w:cs="Times New Roman"/>
                <w:lang w:eastAsia="en-US"/>
              </w:rPr>
            </w:pPr>
            <w:r>
              <w:rPr>
                <w:rFonts w:ascii="Times New Roman" w:eastAsia="Times New Roman" w:hAnsi="Times New Roman" w:cs="Times New Roman"/>
                <w:lang w:eastAsia="en-US"/>
              </w:rPr>
              <w:t>Есболай</w:t>
            </w:r>
          </w:p>
        </w:tc>
        <w:tc>
          <w:tcPr>
            <w:tcW w:w="1727" w:type="dxa"/>
          </w:tcPr>
          <w:p w:rsidR="00884F28" w:rsidRPr="00F83FED" w:rsidRDefault="003A1A99" w:rsidP="00884F28">
            <w:pPr>
              <w:widowControl w:val="0"/>
              <w:autoSpaceDE w:val="0"/>
              <w:autoSpaceDN w:val="0"/>
              <w:spacing w:after="0" w:line="240" w:lineRule="auto"/>
              <w:ind w:left="119" w:right="111"/>
              <w:jc w:val="center"/>
              <w:rPr>
                <w:rFonts w:ascii="Times New Roman" w:eastAsia="Times New Roman" w:hAnsi="Times New Roman" w:cs="Times New Roman"/>
                <w:lang w:eastAsia="en-US"/>
              </w:rPr>
            </w:pPr>
            <w:r>
              <w:rPr>
                <w:rFonts w:ascii="Times New Roman" w:eastAsia="Times New Roman" w:hAnsi="Times New Roman" w:cs="Times New Roman"/>
                <w:lang w:eastAsia="en-US"/>
              </w:rPr>
              <w:t>Е</w:t>
            </w:r>
            <w:r w:rsidR="00F83FED" w:rsidRPr="00F83FED">
              <w:rPr>
                <w:rFonts w:ascii="Times New Roman" w:eastAsia="Times New Roman" w:hAnsi="Times New Roman" w:cs="Times New Roman"/>
                <w:lang w:eastAsia="en-US"/>
              </w:rPr>
              <w:t>-</w:t>
            </w:r>
            <w:r w:rsidR="00884F28" w:rsidRPr="00F83FED">
              <w:rPr>
                <w:rFonts w:ascii="Times New Roman" w:eastAsia="Times New Roman" w:hAnsi="Times New Roman" w:cs="Times New Roman"/>
                <w:lang w:eastAsia="en-US"/>
              </w:rPr>
              <w:t>1</w:t>
            </w:r>
          </w:p>
        </w:tc>
        <w:tc>
          <w:tcPr>
            <w:tcW w:w="1617" w:type="dxa"/>
          </w:tcPr>
          <w:p w:rsidR="00884F28" w:rsidRPr="00F83FED" w:rsidRDefault="00884F28" w:rsidP="00884F28">
            <w:pPr>
              <w:widowControl w:val="0"/>
              <w:autoSpaceDE w:val="0"/>
              <w:autoSpaceDN w:val="0"/>
              <w:spacing w:after="0" w:line="240" w:lineRule="auto"/>
              <w:ind w:left="280" w:right="143" w:hanging="111"/>
              <w:jc w:val="center"/>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га</w:t>
            </w:r>
          </w:p>
        </w:tc>
        <w:tc>
          <w:tcPr>
            <w:tcW w:w="1836" w:type="dxa"/>
          </w:tcPr>
          <w:p w:rsidR="00884F28" w:rsidRPr="00F83FED" w:rsidRDefault="00884F28" w:rsidP="00884F28">
            <w:pPr>
              <w:widowControl w:val="0"/>
              <w:autoSpaceDE w:val="0"/>
              <w:autoSpaceDN w:val="0"/>
              <w:spacing w:after="0" w:line="240" w:lineRule="auto"/>
              <w:ind w:left="121" w:right="111"/>
              <w:jc w:val="center"/>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0,3</w:t>
            </w:r>
          </w:p>
        </w:tc>
        <w:tc>
          <w:tcPr>
            <w:tcW w:w="2114" w:type="dxa"/>
            <w:tcBorders>
              <w:top w:val="single" w:sz="4" w:space="0" w:color="auto"/>
              <w:bottom w:val="single" w:sz="4" w:space="0" w:color="auto"/>
              <w:right w:val="single" w:sz="4" w:space="0" w:color="auto"/>
            </w:tcBorders>
            <w:shd w:val="clear" w:color="auto" w:fill="auto"/>
          </w:tcPr>
          <w:p w:rsidR="00884F28" w:rsidRPr="00F83FED" w:rsidRDefault="00884F28" w:rsidP="00884F28">
            <w:pPr>
              <w:spacing w:after="0" w:line="240" w:lineRule="auto"/>
              <w:jc w:val="center"/>
              <w:rPr>
                <w:rFonts w:ascii="Times New Roman" w:eastAsia="Times New Roman" w:hAnsi="Times New Roman" w:cs="Times New Roman"/>
                <w:sz w:val="24"/>
                <w:szCs w:val="24"/>
              </w:rPr>
            </w:pPr>
            <w:r w:rsidRPr="00F83FED">
              <w:rPr>
                <w:rFonts w:ascii="Times New Roman" w:eastAsia="Times New Roman" w:hAnsi="Times New Roman" w:cs="Times New Roman"/>
              </w:rPr>
              <w:t>753,6 тыс</w:t>
            </w:r>
          </w:p>
        </w:tc>
      </w:tr>
      <w:tr w:rsidR="00F83FED" w:rsidRPr="00F83FED" w:rsidTr="00884F28">
        <w:trPr>
          <w:trHeight w:val="345"/>
          <w:jc w:val="center"/>
        </w:trPr>
        <w:tc>
          <w:tcPr>
            <w:tcW w:w="2043" w:type="dxa"/>
          </w:tcPr>
          <w:p w:rsidR="00F83FED" w:rsidRPr="00F83FED" w:rsidRDefault="003A1A99" w:rsidP="00F83FED">
            <w:pPr>
              <w:widowControl w:val="0"/>
              <w:autoSpaceDE w:val="0"/>
              <w:autoSpaceDN w:val="0"/>
              <w:spacing w:after="0" w:line="240" w:lineRule="auto"/>
              <w:jc w:val="center"/>
              <w:rPr>
                <w:rFonts w:ascii="Times New Roman" w:eastAsia="Times New Roman" w:hAnsi="Times New Roman" w:cs="Times New Roman"/>
                <w:lang w:eastAsia="en-US"/>
              </w:rPr>
            </w:pPr>
            <w:r>
              <w:rPr>
                <w:rFonts w:ascii="Times New Roman" w:eastAsia="Times New Roman" w:hAnsi="Times New Roman" w:cs="Times New Roman"/>
                <w:lang w:eastAsia="en-US"/>
              </w:rPr>
              <w:t>Камысколь Сев.</w:t>
            </w:r>
          </w:p>
        </w:tc>
        <w:tc>
          <w:tcPr>
            <w:tcW w:w="1727" w:type="dxa"/>
          </w:tcPr>
          <w:p w:rsidR="00F83FED" w:rsidRPr="00F83FED" w:rsidRDefault="003A1A99" w:rsidP="00F83FED">
            <w:pPr>
              <w:widowControl w:val="0"/>
              <w:autoSpaceDE w:val="0"/>
              <w:autoSpaceDN w:val="0"/>
              <w:spacing w:after="0" w:line="240" w:lineRule="auto"/>
              <w:ind w:left="119" w:right="111"/>
              <w:jc w:val="center"/>
              <w:rPr>
                <w:rFonts w:ascii="Times New Roman" w:eastAsia="Times New Roman" w:hAnsi="Times New Roman" w:cs="Times New Roman"/>
                <w:lang w:eastAsia="en-US"/>
              </w:rPr>
            </w:pPr>
            <w:r>
              <w:rPr>
                <w:rFonts w:ascii="Times New Roman" w:eastAsia="Times New Roman" w:hAnsi="Times New Roman" w:cs="Times New Roman"/>
                <w:lang w:eastAsia="en-US"/>
              </w:rPr>
              <w:t>КС</w:t>
            </w:r>
            <w:r w:rsidR="00F83FED" w:rsidRPr="00F83FED">
              <w:rPr>
                <w:rFonts w:ascii="Times New Roman" w:eastAsia="Times New Roman" w:hAnsi="Times New Roman" w:cs="Times New Roman"/>
                <w:lang w:eastAsia="en-US"/>
              </w:rPr>
              <w:t>-1</w:t>
            </w:r>
          </w:p>
        </w:tc>
        <w:tc>
          <w:tcPr>
            <w:tcW w:w="1617" w:type="dxa"/>
          </w:tcPr>
          <w:p w:rsidR="00F83FED" w:rsidRPr="00F83FED" w:rsidRDefault="00F83FED" w:rsidP="00F83FED">
            <w:pPr>
              <w:widowControl w:val="0"/>
              <w:autoSpaceDE w:val="0"/>
              <w:autoSpaceDN w:val="0"/>
              <w:spacing w:after="0" w:line="240" w:lineRule="auto"/>
              <w:ind w:left="280" w:right="143" w:hanging="111"/>
              <w:jc w:val="center"/>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га</w:t>
            </w:r>
          </w:p>
        </w:tc>
        <w:tc>
          <w:tcPr>
            <w:tcW w:w="1836" w:type="dxa"/>
          </w:tcPr>
          <w:p w:rsidR="00F83FED" w:rsidRPr="00F83FED" w:rsidRDefault="00F83FED" w:rsidP="00F83FED">
            <w:pPr>
              <w:widowControl w:val="0"/>
              <w:autoSpaceDE w:val="0"/>
              <w:autoSpaceDN w:val="0"/>
              <w:spacing w:after="0" w:line="240" w:lineRule="auto"/>
              <w:ind w:left="121" w:right="111"/>
              <w:jc w:val="center"/>
              <w:rPr>
                <w:rFonts w:ascii="Times New Roman" w:eastAsia="Times New Roman" w:hAnsi="Times New Roman" w:cs="Times New Roman"/>
                <w:lang w:eastAsia="en-US"/>
              </w:rPr>
            </w:pPr>
            <w:r w:rsidRPr="00F83FED">
              <w:rPr>
                <w:rFonts w:ascii="Times New Roman" w:eastAsia="Times New Roman" w:hAnsi="Times New Roman" w:cs="Times New Roman"/>
                <w:lang w:eastAsia="en-US"/>
              </w:rPr>
              <w:t>0,3</w:t>
            </w:r>
          </w:p>
        </w:tc>
        <w:tc>
          <w:tcPr>
            <w:tcW w:w="2114" w:type="dxa"/>
            <w:tcBorders>
              <w:top w:val="single" w:sz="4" w:space="0" w:color="auto"/>
              <w:bottom w:val="single" w:sz="4" w:space="0" w:color="auto"/>
              <w:right w:val="single" w:sz="4" w:space="0" w:color="auto"/>
            </w:tcBorders>
            <w:shd w:val="clear" w:color="auto" w:fill="auto"/>
          </w:tcPr>
          <w:p w:rsidR="00F83FED" w:rsidRPr="00F83FED" w:rsidRDefault="00F83FED" w:rsidP="00F83FED">
            <w:pPr>
              <w:spacing w:after="0" w:line="240" w:lineRule="auto"/>
              <w:jc w:val="center"/>
              <w:rPr>
                <w:rFonts w:ascii="Times New Roman" w:eastAsia="Times New Roman" w:hAnsi="Times New Roman" w:cs="Times New Roman"/>
              </w:rPr>
            </w:pPr>
            <w:r w:rsidRPr="00F83FED">
              <w:rPr>
                <w:rFonts w:ascii="Times New Roman" w:eastAsia="Times New Roman" w:hAnsi="Times New Roman" w:cs="Times New Roman"/>
              </w:rPr>
              <w:t>753,6 тыс</w:t>
            </w:r>
          </w:p>
        </w:tc>
      </w:tr>
    </w:tbl>
    <w:p w:rsidR="00884F28" w:rsidRPr="00D77A3C" w:rsidRDefault="00884F28" w:rsidP="00884F28">
      <w:pPr>
        <w:spacing w:after="0" w:line="240" w:lineRule="auto"/>
        <w:rPr>
          <w:rFonts w:ascii="Times New Roman" w:eastAsia="Times New Roman" w:hAnsi="Times New Roman" w:cs="Times New Roman"/>
          <w:sz w:val="24"/>
          <w:szCs w:val="24"/>
          <w:highlight w:val="yellow"/>
        </w:rPr>
      </w:pPr>
    </w:p>
    <w:p w:rsidR="00884F28" w:rsidRPr="00AD5AF8" w:rsidRDefault="00884F28" w:rsidP="00884F28">
      <w:pPr>
        <w:spacing w:after="0" w:line="240" w:lineRule="auto"/>
        <w:jc w:val="both"/>
        <w:rPr>
          <w:rFonts w:ascii="Times New Roman" w:eastAsia="Times New Roman" w:hAnsi="Times New Roman" w:cs="Times New Roman"/>
          <w:sz w:val="24"/>
          <w:szCs w:val="24"/>
        </w:rPr>
      </w:pPr>
      <w:r w:rsidRPr="00AD5AF8">
        <w:rPr>
          <w:rFonts w:ascii="Times New Roman" w:eastAsia="Times New Roman" w:hAnsi="Times New Roman" w:cs="Times New Roman"/>
          <w:sz w:val="24"/>
          <w:szCs w:val="24"/>
        </w:rPr>
        <w:t>Примечание: Расчет затрат на рекультивацию земли площадки скважины взять из расчета на 1м</w:t>
      </w:r>
      <w:r w:rsidRPr="00AD5AF8">
        <w:rPr>
          <w:rFonts w:ascii="Times New Roman" w:eastAsia="Times New Roman" w:hAnsi="Times New Roman" w:cs="Times New Roman"/>
          <w:sz w:val="24"/>
          <w:szCs w:val="24"/>
          <w:vertAlign w:val="superscript"/>
        </w:rPr>
        <w:t>3</w:t>
      </w:r>
      <w:r w:rsidRPr="00AD5AF8">
        <w:rPr>
          <w:rFonts w:ascii="Times New Roman" w:eastAsia="Times New Roman" w:hAnsi="Times New Roman" w:cs="Times New Roman"/>
          <w:sz w:val="24"/>
          <w:szCs w:val="24"/>
        </w:rPr>
        <w:t xml:space="preserve"> = 12 560тг. Объем рекультивации по одной скважине составил 6м</w:t>
      </w:r>
      <w:r w:rsidRPr="00AD5AF8">
        <w:rPr>
          <w:rFonts w:ascii="Times New Roman" w:eastAsia="Times New Roman" w:hAnsi="Times New Roman" w:cs="Times New Roman"/>
          <w:sz w:val="24"/>
          <w:szCs w:val="24"/>
          <w:vertAlign w:val="superscript"/>
        </w:rPr>
        <w:t>3</w:t>
      </w:r>
      <w:r w:rsidRPr="00AD5AF8">
        <w:rPr>
          <w:rFonts w:ascii="Times New Roman" w:eastAsia="Times New Roman" w:hAnsi="Times New Roman" w:cs="Times New Roman"/>
          <w:sz w:val="24"/>
          <w:szCs w:val="24"/>
        </w:rPr>
        <w:t xml:space="preserve"> (3х10х0,2).</w:t>
      </w:r>
    </w:p>
    <w:p w:rsidR="00884F28" w:rsidRPr="00AD5AF8" w:rsidRDefault="00884F28" w:rsidP="00884F28">
      <w:pPr>
        <w:widowControl w:val="0"/>
        <w:autoSpaceDE w:val="0"/>
        <w:autoSpaceDN w:val="0"/>
        <w:adjustRightInd w:val="0"/>
        <w:spacing w:after="0" w:line="240" w:lineRule="auto"/>
        <w:rPr>
          <w:rFonts w:ascii="Times New Roman" w:eastAsia="Times New Roman" w:hAnsi="Times New Roman" w:cs="Times New Roman"/>
          <w:sz w:val="24"/>
          <w:szCs w:val="24"/>
        </w:rPr>
      </w:pPr>
    </w:p>
    <w:p w:rsidR="00884F28" w:rsidRPr="00AD5AF8" w:rsidRDefault="00AD5AF8" w:rsidP="00884F28">
      <w:pPr>
        <w:widowControl w:val="0"/>
        <w:autoSpaceDE w:val="0"/>
        <w:autoSpaceDN w:val="0"/>
        <w:adjustRightInd w:val="0"/>
        <w:spacing w:after="0" w:line="240" w:lineRule="auto"/>
        <w:rPr>
          <w:rFonts w:ascii="Times New Roman" w:eastAsia="Times New Roman" w:hAnsi="Times New Roman" w:cs="Times New Roman"/>
          <w:b/>
          <w:sz w:val="24"/>
          <w:szCs w:val="24"/>
          <w:lang w:val="kk-KZ"/>
        </w:rPr>
      </w:pPr>
      <w:r w:rsidRPr="00F252A4">
        <w:rPr>
          <w:rFonts w:ascii="Times New Roman" w:eastAsia="Times New Roman" w:hAnsi="Times New Roman" w:cs="Times New Roman"/>
          <w:b/>
          <w:sz w:val="24"/>
          <w:szCs w:val="24"/>
          <w:lang w:val="kk-KZ"/>
        </w:rPr>
        <w:t xml:space="preserve">Таблица 8.6 - </w:t>
      </w:r>
      <w:r w:rsidR="00884F28" w:rsidRPr="00F252A4">
        <w:rPr>
          <w:rFonts w:ascii="Times New Roman" w:eastAsia="Times New Roman" w:hAnsi="Times New Roman" w:cs="Times New Roman"/>
          <w:b/>
          <w:sz w:val="24"/>
          <w:szCs w:val="24"/>
          <w:lang w:val="kk-KZ"/>
        </w:rPr>
        <w:t>Общая стоимость ликвидации и рекультивации одной скважины</w:t>
      </w:r>
    </w:p>
    <w:p w:rsidR="00884F28" w:rsidRPr="00AD5AF8" w:rsidRDefault="00884F28" w:rsidP="00884F28">
      <w:pPr>
        <w:widowControl w:val="0"/>
        <w:autoSpaceDE w:val="0"/>
        <w:autoSpaceDN w:val="0"/>
        <w:adjustRightInd w:val="0"/>
        <w:spacing w:after="0" w:line="240" w:lineRule="auto"/>
        <w:rPr>
          <w:rFonts w:ascii="Times New Roman" w:eastAsia="Times New Roman" w:hAnsi="Times New Roman" w:cs="Times New Roman"/>
          <w:b/>
          <w:sz w:val="24"/>
          <w:szCs w:val="24"/>
          <w:lang w:val="kk-KZ"/>
        </w:rPr>
      </w:pPr>
    </w:p>
    <w:tbl>
      <w:tblPr>
        <w:tblW w:w="4888" w:type="pct"/>
        <w:tblInd w:w="108" w:type="dxa"/>
        <w:tblLayout w:type="fixed"/>
        <w:tblLook w:val="04A0" w:firstRow="1" w:lastRow="0" w:firstColumn="1" w:lastColumn="0" w:noHBand="0" w:noVBand="1"/>
      </w:tblPr>
      <w:tblGrid>
        <w:gridCol w:w="832"/>
        <w:gridCol w:w="4086"/>
        <w:gridCol w:w="994"/>
        <w:gridCol w:w="1895"/>
        <w:gridCol w:w="1330"/>
      </w:tblGrid>
      <w:tr w:rsidR="00884F28" w:rsidRPr="00AD5AF8" w:rsidTr="00884F28">
        <w:trPr>
          <w:trHeight w:val="465"/>
        </w:trPr>
        <w:tc>
          <w:tcPr>
            <w:tcW w:w="45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884F28" w:rsidRPr="00AD5AF8" w:rsidRDefault="00884F28" w:rsidP="00884F28">
            <w:pPr>
              <w:spacing w:after="0" w:line="240" w:lineRule="auto"/>
              <w:jc w:val="center"/>
              <w:rPr>
                <w:rFonts w:ascii="Times New Roman" w:eastAsia="Times New Roman" w:hAnsi="Times New Roman" w:cs="Times New Roman"/>
                <w:b/>
                <w:bCs/>
                <w:sz w:val="24"/>
                <w:szCs w:val="24"/>
              </w:rPr>
            </w:pPr>
            <w:r w:rsidRPr="00AD5AF8">
              <w:rPr>
                <w:rFonts w:ascii="Times New Roman" w:eastAsia="Times New Roman" w:hAnsi="Times New Roman" w:cs="Times New Roman"/>
                <w:b/>
                <w:bCs/>
              </w:rPr>
              <w:t>№ п/п</w:t>
            </w:r>
          </w:p>
        </w:tc>
        <w:tc>
          <w:tcPr>
            <w:tcW w:w="2236" w:type="pct"/>
            <w:tcBorders>
              <w:top w:val="single" w:sz="4" w:space="0" w:color="auto"/>
              <w:left w:val="nil"/>
              <w:bottom w:val="single" w:sz="4" w:space="0" w:color="auto"/>
              <w:right w:val="single" w:sz="4" w:space="0" w:color="auto"/>
            </w:tcBorders>
            <w:shd w:val="clear" w:color="auto" w:fill="auto"/>
            <w:vAlign w:val="bottom"/>
            <w:hideMark/>
          </w:tcPr>
          <w:p w:rsidR="00884F28" w:rsidRPr="00AD5AF8" w:rsidRDefault="00884F28" w:rsidP="00884F28">
            <w:pPr>
              <w:spacing w:after="0" w:line="240" w:lineRule="auto"/>
              <w:jc w:val="center"/>
              <w:rPr>
                <w:rFonts w:ascii="Times New Roman" w:eastAsia="Times New Roman" w:hAnsi="Times New Roman" w:cs="Times New Roman"/>
                <w:b/>
                <w:bCs/>
                <w:sz w:val="24"/>
                <w:szCs w:val="24"/>
              </w:rPr>
            </w:pPr>
            <w:r w:rsidRPr="00AD5AF8">
              <w:rPr>
                <w:rFonts w:ascii="Times New Roman" w:eastAsia="Times New Roman" w:hAnsi="Times New Roman" w:cs="Times New Roman"/>
                <w:b/>
                <w:bCs/>
              </w:rPr>
              <w:t>Показатели</w:t>
            </w:r>
          </w:p>
        </w:tc>
        <w:tc>
          <w:tcPr>
            <w:tcW w:w="544" w:type="pct"/>
            <w:tcBorders>
              <w:top w:val="single" w:sz="4" w:space="0" w:color="auto"/>
              <w:left w:val="nil"/>
              <w:bottom w:val="single" w:sz="4" w:space="0" w:color="auto"/>
              <w:right w:val="single" w:sz="4" w:space="0" w:color="auto"/>
            </w:tcBorders>
            <w:shd w:val="clear" w:color="auto" w:fill="auto"/>
            <w:vAlign w:val="bottom"/>
            <w:hideMark/>
          </w:tcPr>
          <w:p w:rsidR="00884F28" w:rsidRPr="00AD5AF8" w:rsidRDefault="00884F28" w:rsidP="00884F28">
            <w:pPr>
              <w:spacing w:after="0" w:line="240" w:lineRule="auto"/>
              <w:jc w:val="center"/>
              <w:rPr>
                <w:rFonts w:ascii="Times New Roman" w:eastAsia="Times New Roman" w:hAnsi="Times New Roman" w:cs="Times New Roman"/>
                <w:b/>
                <w:bCs/>
                <w:sz w:val="24"/>
                <w:szCs w:val="24"/>
              </w:rPr>
            </w:pPr>
            <w:r w:rsidRPr="00AD5AF8">
              <w:rPr>
                <w:rFonts w:ascii="Times New Roman" w:eastAsia="Times New Roman" w:hAnsi="Times New Roman" w:cs="Times New Roman"/>
                <w:b/>
                <w:bCs/>
              </w:rPr>
              <w:t>Ед.изм.</w:t>
            </w:r>
          </w:p>
        </w:tc>
        <w:tc>
          <w:tcPr>
            <w:tcW w:w="1037" w:type="pct"/>
            <w:tcBorders>
              <w:top w:val="single" w:sz="4" w:space="0" w:color="auto"/>
              <w:left w:val="nil"/>
              <w:bottom w:val="single" w:sz="4" w:space="0" w:color="auto"/>
              <w:right w:val="single" w:sz="4" w:space="0" w:color="auto"/>
            </w:tcBorders>
            <w:shd w:val="clear" w:color="auto" w:fill="auto"/>
            <w:vAlign w:val="bottom"/>
            <w:hideMark/>
          </w:tcPr>
          <w:p w:rsidR="00884F28" w:rsidRPr="00AD5AF8" w:rsidRDefault="00F83FED" w:rsidP="00884F28">
            <w:pPr>
              <w:spacing w:after="0" w:line="240" w:lineRule="auto"/>
              <w:jc w:val="center"/>
              <w:rPr>
                <w:rFonts w:ascii="Times New Roman" w:eastAsia="Times New Roman" w:hAnsi="Times New Roman" w:cs="Times New Roman"/>
                <w:b/>
                <w:bCs/>
              </w:rPr>
            </w:pPr>
            <w:r w:rsidRPr="00AD5AF8">
              <w:rPr>
                <w:rFonts w:ascii="Times New Roman" w:eastAsia="Times New Roman" w:hAnsi="Times New Roman" w:cs="Times New Roman"/>
                <w:b/>
                <w:bCs/>
              </w:rPr>
              <w:t xml:space="preserve">Для </w:t>
            </w:r>
            <w:r w:rsidR="00884F28" w:rsidRPr="00AD5AF8">
              <w:rPr>
                <w:rFonts w:ascii="Times New Roman" w:eastAsia="Times New Roman" w:hAnsi="Times New Roman" w:cs="Times New Roman"/>
                <w:b/>
                <w:bCs/>
              </w:rPr>
              <w:t xml:space="preserve"> скв.</w:t>
            </w:r>
          </w:p>
          <w:p w:rsidR="00884F28" w:rsidRPr="00AD5AF8" w:rsidRDefault="00F252A4" w:rsidP="00884F28">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rPr>
              <w:t>Ж</w:t>
            </w:r>
            <w:r w:rsidR="00AD5AF8">
              <w:rPr>
                <w:rFonts w:ascii="Times New Roman" w:eastAsia="Times New Roman" w:hAnsi="Times New Roman" w:cs="Times New Roman"/>
                <w:b/>
                <w:bCs/>
              </w:rPr>
              <w:t>-1</w:t>
            </w:r>
          </w:p>
        </w:tc>
        <w:tc>
          <w:tcPr>
            <w:tcW w:w="728" w:type="pct"/>
            <w:tcBorders>
              <w:top w:val="single" w:sz="4" w:space="0" w:color="auto"/>
              <w:left w:val="nil"/>
              <w:bottom w:val="single" w:sz="4" w:space="0" w:color="auto"/>
              <w:right w:val="single" w:sz="4" w:space="0" w:color="auto"/>
            </w:tcBorders>
            <w:shd w:val="clear" w:color="auto" w:fill="auto"/>
            <w:vAlign w:val="bottom"/>
            <w:hideMark/>
          </w:tcPr>
          <w:p w:rsidR="00884F28" w:rsidRPr="00AD5AF8" w:rsidRDefault="00884F28" w:rsidP="00884F28">
            <w:pPr>
              <w:spacing w:after="0" w:line="240" w:lineRule="auto"/>
              <w:jc w:val="center"/>
              <w:rPr>
                <w:rFonts w:ascii="Times New Roman" w:eastAsia="Times New Roman" w:hAnsi="Times New Roman" w:cs="Times New Roman"/>
                <w:b/>
                <w:bCs/>
              </w:rPr>
            </w:pPr>
            <w:r w:rsidRPr="00AD5AF8">
              <w:rPr>
                <w:rFonts w:ascii="Times New Roman" w:eastAsia="Times New Roman" w:hAnsi="Times New Roman" w:cs="Times New Roman"/>
                <w:b/>
                <w:bCs/>
              </w:rPr>
              <w:t>Для скв.</w:t>
            </w:r>
          </w:p>
          <w:p w:rsidR="00884F28" w:rsidRPr="00AD5AF8" w:rsidRDefault="00F252A4" w:rsidP="00884F28">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rPr>
              <w:t>Ж-2</w:t>
            </w:r>
          </w:p>
        </w:tc>
      </w:tr>
      <w:tr w:rsidR="00825664" w:rsidRPr="00AD5AF8" w:rsidTr="00884F28">
        <w:trPr>
          <w:trHeight w:val="240"/>
        </w:trPr>
        <w:tc>
          <w:tcPr>
            <w:tcW w:w="455" w:type="pct"/>
            <w:tcBorders>
              <w:top w:val="nil"/>
              <w:left w:val="single" w:sz="4" w:space="0" w:color="auto"/>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1</w:t>
            </w:r>
          </w:p>
        </w:tc>
        <w:tc>
          <w:tcPr>
            <w:tcW w:w="2236" w:type="pct"/>
            <w:tcBorders>
              <w:top w:val="nil"/>
              <w:left w:val="nil"/>
              <w:bottom w:val="single" w:sz="4" w:space="0" w:color="auto"/>
              <w:right w:val="single" w:sz="4" w:space="0" w:color="auto"/>
            </w:tcBorders>
            <w:shd w:val="clear" w:color="auto" w:fill="auto"/>
            <w:hideMark/>
          </w:tcPr>
          <w:p w:rsidR="00825664" w:rsidRPr="00AD5AF8" w:rsidRDefault="00825664" w:rsidP="00825664">
            <w:pPr>
              <w:spacing w:after="0" w:line="240" w:lineRule="auto"/>
              <w:rPr>
                <w:rFonts w:ascii="Times New Roman" w:eastAsia="Times New Roman" w:hAnsi="Times New Roman" w:cs="Times New Roman"/>
                <w:sz w:val="24"/>
                <w:szCs w:val="24"/>
              </w:rPr>
            </w:pPr>
            <w:r w:rsidRPr="00AD5AF8">
              <w:rPr>
                <w:rFonts w:ascii="Times New Roman" w:eastAsia="Times New Roman" w:hAnsi="Times New Roman" w:cs="Times New Roman"/>
                <w:bCs/>
              </w:rPr>
              <w:t>Расходы на ликвидацию скважины</w:t>
            </w:r>
          </w:p>
        </w:tc>
        <w:tc>
          <w:tcPr>
            <w:tcW w:w="544" w:type="pct"/>
            <w:tcBorders>
              <w:top w:val="nil"/>
              <w:left w:val="nil"/>
              <w:bottom w:val="single" w:sz="4" w:space="0" w:color="auto"/>
              <w:right w:val="single" w:sz="4" w:space="0" w:color="auto"/>
            </w:tcBorders>
            <w:shd w:val="clear" w:color="auto" w:fill="auto"/>
            <w:noWrap/>
            <w:vAlign w:val="bottom"/>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тенге</w:t>
            </w:r>
          </w:p>
        </w:tc>
        <w:tc>
          <w:tcPr>
            <w:tcW w:w="1037" w:type="pct"/>
            <w:tcBorders>
              <w:top w:val="nil"/>
              <w:left w:val="nil"/>
              <w:bottom w:val="single" w:sz="4" w:space="0" w:color="auto"/>
              <w:right w:val="single" w:sz="4" w:space="0" w:color="auto"/>
            </w:tcBorders>
            <w:shd w:val="clear" w:color="auto" w:fill="auto"/>
            <w:noWrap/>
            <w:vAlign w:val="bottom"/>
            <w:hideMark/>
          </w:tcPr>
          <w:p w:rsidR="00825664" w:rsidRPr="003A1A99" w:rsidRDefault="003A1A99" w:rsidP="00825664">
            <w:pPr>
              <w:spacing w:after="0" w:line="240" w:lineRule="auto"/>
              <w:jc w:val="center"/>
              <w:rPr>
                <w:rFonts w:ascii="Times New Roman" w:eastAsia="Times New Roman" w:hAnsi="Times New Roman" w:cs="Times New Roman"/>
                <w:sz w:val="24"/>
                <w:szCs w:val="24"/>
              </w:rPr>
            </w:pPr>
            <w:r w:rsidRPr="003A1A99">
              <w:rPr>
                <w:rFonts w:ascii="Times New Roman" w:eastAsia="Times New Roman" w:hAnsi="Times New Roman" w:cs="Times New Roman"/>
                <w:bCs/>
                <w:iCs/>
              </w:rPr>
              <w:t>35 004 696</w:t>
            </w:r>
          </w:p>
        </w:tc>
        <w:tc>
          <w:tcPr>
            <w:tcW w:w="728" w:type="pct"/>
            <w:tcBorders>
              <w:top w:val="nil"/>
              <w:left w:val="nil"/>
              <w:bottom w:val="single" w:sz="4" w:space="0" w:color="auto"/>
              <w:right w:val="single" w:sz="4" w:space="0" w:color="auto"/>
            </w:tcBorders>
            <w:shd w:val="clear" w:color="auto" w:fill="auto"/>
            <w:noWrap/>
            <w:vAlign w:val="bottom"/>
            <w:hideMark/>
          </w:tcPr>
          <w:p w:rsidR="00825664" w:rsidRPr="00AD5AF8" w:rsidRDefault="003A1A99" w:rsidP="00825664">
            <w:pPr>
              <w:spacing w:after="0" w:line="240" w:lineRule="auto"/>
              <w:jc w:val="center"/>
              <w:rPr>
                <w:rFonts w:ascii="Times New Roman" w:eastAsia="Times New Roman" w:hAnsi="Times New Roman" w:cs="Times New Roman"/>
                <w:bCs/>
                <w:iCs/>
                <w:sz w:val="24"/>
                <w:szCs w:val="24"/>
              </w:rPr>
            </w:pPr>
            <w:r w:rsidRPr="003A1A99">
              <w:rPr>
                <w:rFonts w:ascii="Times New Roman" w:eastAsia="Times New Roman" w:hAnsi="Times New Roman" w:cs="Times New Roman"/>
                <w:bCs/>
                <w:iCs/>
              </w:rPr>
              <w:t>35 004 696</w:t>
            </w:r>
          </w:p>
        </w:tc>
      </w:tr>
      <w:tr w:rsidR="00825664" w:rsidRPr="00AD5AF8" w:rsidTr="00884F28">
        <w:trPr>
          <w:trHeight w:val="240"/>
        </w:trPr>
        <w:tc>
          <w:tcPr>
            <w:tcW w:w="455" w:type="pct"/>
            <w:tcBorders>
              <w:top w:val="nil"/>
              <w:left w:val="single" w:sz="4" w:space="0" w:color="auto"/>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2</w:t>
            </w:r>
          </w:p>
        </w:tc>
        <w:tc>
          <w:tcPr>
            <w:tcW w:w="2236" w:type="pct"/>
            <w:tcBorders>
              <w:top w:val="nil"/>
              <w:left w:val="nil"/>
              <w:bottom w:val="single" w:sz="4" w:space="0" w:color="auto"/>
              <w:right w:val="single" w:sz="4" w:space="0" w:color="auto"/>
            </w:tcBorders>
            <w:shd w:val="clear" w:color="auto" w:fill="auto"/>
            <w:hideMark/>
          </w:tcPr>
          <w:p w:rsidR="00825664" w:rsidRPr="00AD5AF8" w:rsidRDefault="00825664" w:rsidP="00825664">
            <w:pPr>
              <w:spacing w:after="0" w:line="240" w:lineRule="auto"/>
              <w:rPr>
                <w:rFonts w:ascii="Times New Roman" w:eastAsia="Times New Roman" w:hAnsi="Times New Roman" w:cs="Times New Roman"/>
                <w:sz w:val="24"/>
                <w:szCs w:val="24"/>
              </w:rPr>
            </w:pPr>
            <w:r w:rsidRPr="00AD5AF8">
              <w:rPr>
                <w:rFonts w:ascii="Times New Roman" w:eastAsia="Times New Roman" w:hAnsi="Times New Roman" w:cs="Times New Roman"/>
              </w:rPr>
              <w:t>Установки тумбы (1х1х1м)</w:t>
            </w:r>
          </w:p>
        </w:tc>
        <w:tc>
          <w:tcPr>
            <w:tcW w:w="544" w:type="pct"/>
            <w:tcBorders>
              <w:top w:val="nil"/>
              <w:left w:val="nil"/>
              <w:bottom w:val="single" w:sz="4" w:space="0" w:color="auto"/>
              <w:right w:val="single" w:sz="4" w:space="0" w:color="auto"/>
            </w:tcBorders>
            <w:shd w:val="clear" w:color="auto" w:fill="auto"/>
            <w:noWrap/>
            <w:vAlign w:val="bottom"/>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тенге</w:t>
            </w:r>
          </w:p>
        </w:tc>
        <w:tc>
          <w:tcPr>
            <w:tcW w:w="1037" w:type="pct"/>
            <w:tcBorders>
              <w:top w:val="nil"/>
              <w:left w:val="nil"/>
              <w:bottom w:val="single" w:sz="4" w:space="0" w:color="auto"/>
              <w:right w:val="single" w:sz="4" w:space="0" w:color="auto"/>
            </w:tcBorders>
            <w:shd w:val="clear" w:color="auto" w:fill="auto"/>
            <w:noWrap/>
            <w:vAlign w:val="bottom"/>
            <w:hideMark/>
          </w:tcPr>
          <w:p w:rsidR="00825664" w:rsidRPr="00AD5AF8" w:rsidRDefault="00825664" w:rsidP="00825664">
            <w:pPr>
              <w:spacing w:after="0" w:line="240" w:lineRule="auto"/>
              <w:jc w:val="center"/>
              <w:rPr>
                <w:rFonts w:ascii="Times New Roman" w:eastAsia="Times New Roman" w:hAnsi="Times New Roman" w:cs="Times New Roman"/>
                <w:color w:val="000000"/>
                <w:sz w:val="24"/>
                <w:szCs w:val="24"/>
              </w:rPr>
            </w:pPr>
            <w:r w:rsidRPr="00AD5AF8">
              <w:rPr>
                <w:rFonts w:ascii="Times New Roman" w:eastAsia="Times New Roman" w:hAnsi="Times New Roman" w:cs="Times New Roman"/>
                <w:color w:val="000000"/>
              </w:rPr>
              <w:t>119 184</w:t>
            </w:r>
          </w:p>
        </w:tc>
        <w:tc>
          <w:tcPr>
            <w:tcW w:w="728" w:type="pct"/>
            <w:tcBorders>
              <w:top w:val="nil"/>
              <w:left w:val="nil"/>
              <w:bottom w:val="single" w:sz="4" w:space="0" w:color="auto"/>
              <w:right w:val="single" w:sz="4" w:space="0" w:color="auto"/>
            </w:tcBorders>
            <w:shd w:val="clear" w:color="auto" w:fill="auto"/>
            <w:noWrap/>
            <w:vAlign w:val="bottom"/>
            <w:hideMark/>
          </w:tcPr>
          <w:p w:rsidR="00825664" w:rsidRPr="00AD5AF8" w:rsidRDefault="00825664" w:rsidP="00825664">
            <w:pPr>
              <w:spacing w:after="0" w:line="240" w:lineRule="auto"/>
              <w:jc w:val="center"/>
              <w:rPr>
                <w:rFonts w:ascii="Times New Roman" w:eastAsia="Times New Roman" w:hAnsi="Times New Roman" w:cs="Times New Roman"/>
                <w:color w:val="000000"/>
                <w:sz w:val="24"/>
                <w:szCs w:val="24"/>
              </w:rPr>
            </w:pPr>
            <w:r w:rsidRPr="00AD5AF8">
              <w:rPr>
                <w:rFonts w:ascii="Times New Roman" w:eastAsia="Times New Roman" w:hAnsi="Times New Roman" w:cs="Times New Roman"/>
                <w:color w:val="000000"/>
              </w:rPr>
              <w:t>119 184</w:t>
            </w:r>
          </w:p>
        </w:tc>
      </w:tr>
      <w:tr w:rsidR="00825664" w:rsidRPr="00AD5AF8" w:rsidTr="00884F28">
        <w:trPr>
          <w:trHeight w:val="251"/>
        </w:trPr>
        <w:tc>
          <w:tcPr>
            <w:tcW w:w="455" w:type="pct"/>
            <w:tcBorders>
              <w:top w:val="nil"/>
              <w:left w:val="single" w:sz="4" w:space="0" w:color="auto"/>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3</w:t>
            </w:r>
          </w:p>
        </w:tc>
        <w:tc>
          <w:tcPr>
            <w:tcW w:w="2236" w:type="pct"/>
            <w:tcBorders>
              <w:top w:val="nil"/>
              <w:left w:val="nil"/>
              <w:bottom w:val="single" w:sz="4" w:space="0" w:color="auto"/>
              <w:right w:val="single" w:sz="4" w:space="0" w:color="auto"/>
            </w:tcBorders>
            <w:shd w:val="clear" w:color="auto" w:fill="auto"/>
            <w:hideMark/>
          </w:tcPr>
          <w:p w:rsidR="00825664" w:rsidRPr="00AD5AF8" w:rsidRDefault="00825664" w:rsidP="00825664">
            <w:pPr>
              <w:spacing w:after="0" w:line="240" w:lineRule="auto"/>
              <w:rPr>
                <w:rFonts w:ascii="Times New Roman" w:eastAsia="Times New Roman" w:hAnsi="Times New Roman" w:cs="Times New Roman"/>
                <w:sz w:val="24"/>
                <w:szCs w:val="24"/>
              </w:rPr>
            </w:pPr>
            <w:r w:rsidRPr="00AD5AF8">
              <w:rPr>
                <w:rFonts w:ascii="Times New Roman" w:eastAsia="Times New Roman" w:hAnsi="Times New Roman" w:cs="Times New Roman"/>
              </w:rPr>
              <w:t>Рекультивация земельного участка</w:t>
            </w:r>
          </w:p>
        </w:tc>
        <w:tc>
          <w:tcPr>
            <w:tcW w:w="544" w:type="pct"/>
            <w:tcBorders>
              <w:top w:val="nil"/>
              <w:left w:val="nil"/>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тенге</w:t>
            </w:r>
          </w:p>
        </w:tc>
        <w:tc>
          <w:tcPr>
            <w:tcW w:w="1037" w:type="pct"/>
            <w:tcBorders>
              <w:top w:val="nil"/>
              <w:left w:val="nil"/>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753 600</w:t>
            </w:r>
          </w:p>
        </w:tc>
        <w:tc>
          <w:tcPr>
            <w:tcW w:w="728" w:type="pct"/>
            <w:tcBorders>
              <w:top w:val="nil"/>
              <w:left w:val="nil"/>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r w:rsidRPr="00AD5AF8">
              <w:rPr>
                <w:rFonts w:ascii="Times New Roman" w:eastAsia="Times New Roman" w:hAnsi="Times New Roman" w:cs="Times New Roman"/>
              </w:rPr>
              <w:t>753 600</w:t>
            </w:r>
          </w:p>
        </w:tc>
      </w:tr>
      <w:tr w:rsidR="00825664" w:rsidRPr="00AD5AF8" w:rsidTr="00884F28">
        <w:trPr>
          <w:trHeight w:val="240"/>
        </w:trPr>
        <w:tc>
          <w:tcPr>
            <w:tcW w:w="455" w:type="pct"/>
            <w:tcBorders>
              <w:top w:val="nil"/>
              <w:left w:val="single" w:sz="4" w:space="0" w:color="auto"/>
              <w:bottom w:val="single" w:sz="4" w:space="0" w:color="auto"/>
              <w:right w:val="single" w:sz="4" w:space="0" w:color="auto"/>
            </w:tcBorders>
            <w:shd w:val="clear" w:color="auto" w:fill="auto"/>
            <w:noWrap/>
            <w:hideMark/>
          </w:tcPr>
          <w:p w:rsidR="00825664" w:rsidRPr="00AD5AF8" w:rsidRDefault="00825664" w:rsidP="00825664">
            <w:pPr>
              <w:spacing w:after="0" w:line="240" w:lineRule="auto"/>
              <w:jc w:val="center"/>
              <w:rPr>
                <w:rFonts w:ascii="Times New Roman" w:eastAsia="Times New Roman" w:hAnsi="Times New Roman" w:cs="Times New Roman"/>
                <w:sz w:val="24"/>
                <w:szCs w:val="24"/>
              </w:rPr>
            </w:pPr>
          </w:p>
        </w:tc>
        <w:tc>
          <w:tcPr>
            <w:tcW w:w="2236" w:type="pct"/>
            <w:tcBorders>
              <w:top w:val="nil"/>
              <w:left w:val="nil"/>
              <w:bottom w:val="single" w:sz="4" w:space="0" w:color="auto"/>
              <w:right w:val="single" w:sz="4" w:space="0" w:color="auto"/>
            </w:tcBorders>
            <w:shd w:val="clear" w:color="auto" w:fill="auto"/>
            <w:hideMark/>
          </w:tcPr>
          <w:p w:rsidR="00825664" w:rsidRPr="00AD5AF8" w:rsidRDefault="00825664" w:rsidP="00825664">
            <w:pPr>
              <w:spacing w:after="0" w:line="240" w:lineRule="auto"/>
              <w:rPr>
                <w:rFonts w:ascii="Times New Roman" w:eastAsia="Times New Roman" w:hAnsi="Times New Roman" w:cs="Times New Roman"/>
                <w:b/>
                <w:bCs/>
                <w:sz w:val="24"/>
                <w:szCs w:val="24"/>
              </w:rPr>
            </w:pPr>
            <w:r w:rsidRPr="00AD5AF8">
              <w:rPr>
                <w:rFonts w:ascii="Times New Roman" w:eastAsia="Times New Roman" w:hAnsi="Times New Roman" w:cs="Times New Roman"/>
                <w:b/>
                <w:bCs/>
              </w:rPr>
              <w:t xml:space="preserve">Итого </w:t>
            </w:r>
          </w:p>
        </w:tc>
        <w:tc>
          <w:tcPr>
            <w:tcW w:w="544" w:type="pct"/>
            <w:tcBorders>
              <w:top w:val="nil"/>
              <w:left w:val="nil"/>
              <w:bottom w:val="single" w:sz="4" w:space="0" w:color="auto"/>
              <w:right w:val="single" w:sz="4" w:space="0" w:color="auto"/>
            </w:tcBorders>
            <w:shd w:val="clear" w:color="auto" w:fill="auto"/>
            <w:noWrap/>
            <w:vAlign w:val="bottom"/>
            <w:hideMark/>
          </w:tcPr>
          <w:p w:rsidR="00825664" w:rsidRPr="00AD5AF8" w:rsidRDefault="00825664" w:rsidP="00825664">
            <w:pPr>
              <w:spacing w:after="0" w:line="240" w:lineRule="auto"/>
              <w:jc w:val="center"/>
              <w:rPr>
                <w:rFonts w:ascii="Times New Roman" w:eastAsia="Times New Roman" w:hAnsi="Times New Roman" w:cs="Times New Roman"/>
                <w:b/>
                <w:bCs/>
                <w:sz w:val="24"/>
                <w:szCs w:val="24"/>
              </w:rPr>
            </w:pPr>
            <w:r w:rsidRPr="00AD5AF8">
              <w:rPr>
                <w:rFonts w:ascii="Times New Roman" w:eastAsia="Times New Roman" w:hAnsi="Times New Roman" w:cs="Times New Roman"/>
                <w:b/>
                <w:bCs/>
              </w:rPr>
              <w:t>тенге</w:t>
            </w:r>
          </w:p>
        </w:tc>
        <w:tc>
          <w:tcPr>
            <w:tcW w:w="1037" w:type="pct"/>
            <w:tcBorders>
              <w:top w:val="nil"/>
              <w:left w:val="nil"/>
              <w:bottom w:val="single" w:sz="4" w:space="0" w:color="auto"/>
              <w:right w:val="single" w:sz="4" w:space="0" w:color="auto"/>
            </w:tcBorders>
            <w:shd w:val="clear" w:color="auto" w:fill="auto"/>
            <w:noWrap/>
            <w:vAlign w:val="bottom"/>
            <w:hideMark/>
          </w:tcPr>
          <w:p w:rsidR="00825664" w:rsidRPr="00AD5AF8" w:rsidRDefault="003A1A99" w:rsidP="0082566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rPr>
              <w:t>35 877 480</w:t>
            </w:r>
            <w:r w:rsidR="00825664" w:rsidRPr="00AD5AF8">
              <w:rPr>
                <w:rFonts w:ascii="Times New Roman" w:eastAsia="Times New Roman" w:hAnsi="Times New Roman" w:cs="Times New Roman"/>
                <w:b/>
              </w:rPr>
              <w:t> </w:t>
            </w:r>
          </w:p>
        </w:tc>
        <w:tc>
          <w:tcPr>
            <w:tcW w:w="728" w:type="pct"/>
            <w:tcBorders>
              <w:top w:val="nil"/>
              <w:left w:val="nil"/>
              <w:bottom w:val="single" w:sz="4" w:space="0" w:color="auto"/>
              <w:right w:val="single" w:sz="4" w:space="0" w:color="auto"/>
            </w:tcBorders>
            <w:shd w:val="clear" w:color="auto" w:fill="auto"/>
            <w:noWrap/>
            <w:vAlign w:val="bottom"/>
            <w:hideMark/>
          </w:tcPr>
          <w:p w:rsidR="00825664" w:rsidRPr="00AD5AF8" w:rsidRDefault="003A1A99" w:rsidP="00825664">
            <w:pPr>
              <w:spacing w:after="0" w:line="240" w:lineRule="auto"/>
              <w:jc w:val="right"/>
              <w:rPr>
                <w:rFonts w:ascii="Times New Roman" w:eastAsia="Times New Roman" w:hAnsi="Times New Roman" w:cs="Times New Roman"/>
                <w:b/>
                <w:sz w:val="24"/>
                <w:szCs w:val="24"/>
              </w:rPr>
            </w:pPr>
            <w:r>
              <w:rPr>
                <w:rFonts w:ascii="Times New Roman" w:eastAsia="Times New Roman" w:hAnsi="Times New Roman" w:cs="Times New Roman"/>
                <w:b/>
              </w:rPr>
              <w:t>35 877 480</w:t>
            </w:r>
            <w:r w:rsidRPr="00AD5AF8">
              <w:rPr>
                <w:rFonts w:ascii="Times New Roman" w:eastAsia="Times New Roman" w:hAnsi="Times New Roman" w:cs="Times New Roman"/>
                <w:b/>
              </w:rPr>
              <w:t> </w:t>
            </w:r>
          </w:p>
        </w:tc>
      </w:tr>
      <w:tr w:rsidR="00884F28" w:rsidRPr="00602075" w:rsidTr="00884F28">
        <w:trPr>
          <w:trHeight w:val="240"/>
        </w:trPr>
        <w:tc>
          <w:tcPr>
            <w:tcW w:w="455" w:type="pct"/>
            <w:tcBorders>
              <w:top w:val="single" w:sz="4" w:space="0" w:color="auto"/>
              <w:left w:val="single" w:sz="4" w:space="0" w:color="auto"/>
              <w:bottom w:val="single" w:sz="4" w:space="0" w:color="auto"/>
              <w:right w:val="single" w:sz="4" w:space="0" w:color="auto"/>
            </w:tcBorders>
            <w:shd w:val="clear" w:color="auto" w:fill="auto"/>
            <w:noWrap/>
          </w:tcPr>
          <w:p w:rsidR="00884F28" w:rsidRPr="00AD5AF8" w:rsidRDefault="00884F28" w:rsidP="00884F28">
            <w:pPr>
              <w:spacing w:after="0" w:line="240" w:lineRule="auto"/>
              <w:jc w:val="center"/>
              <w:rPr>
                <w:rFonts w:ascii="Times New Roman" w:eastAsia="Times New Roman" w:hAnsi="Times New Roman" w:cs="Times New Roman"/>
                <w:sz w:val="24"/>
                <w:szCs w:val="24"/>
              </w:rPr>
            </w:pPr>
          </w:p>
        </w:tc>
        <w:tc>
          <w:tcPr>
            <w:tcW w:w="2236" w:type="pct"/>
            <w:tcBorders>
              <w:top w:val="single" w:sz="4" w:space="0" w:color="auto"/>
              <w:left w:val="nil"/>
              <w:bottom w:val="single" w:sz="4" w:space="0" w:color="auto"/>
              <w:right w:val="single" w:sz="4" w:space="0" w:color="auto"/>
            </w:tcBorders>
            <w:shd w:val="clear" w:color="auto" w:fill="auto"/>
          </w:tcPr>
          <w:p w:rsidR="00884F28" w:rsidRPr="00AD5AF8" w:rsidRDefault="00AD5AF8" w:rsidP="00884F28">
            <w:pPr>
              <w:spacing w:after="0" w:line="240" w:lineRule="auto"/>
              <w:rPr>
                <w:rFonts w:ascii="Times New Roman" w:eastAsia="Times New Roman" w:hAnsi="Times New Roman" w:cs="Times New Roman"/>
                <w:b/>
                <w:bCs/>
              </w:rPr>
            </w:pPr>
            <w:r>
              <w:rPr>
                <w:rFonts w:ascii="Times New Roman" w:eastAsia="Times New Roman" w:hAnsi="Times New Roman" w:cs="Times New Roman"/>
                <w:b/>
                <w:bCs/>
              </w:rPr>
              <w:t>Итого по двум</w:t>
            </w:r>
            <w:r w:rsidR="00884F28" w:rsidRPr="00AD5AF8">
              <w:rPr>
                <w:rFonts w:ascii="Times New Roman" w:eastAsia="Times New Roman" w:hAnsi="Times New Roman" w:cs="Times New Roman"/>
                <w:b/>
                <w:bCs/>
              </w:rPr>
              <w:t xml:space="preserve"> скважинам</w:t>
            </w:r>
          </w:p>
        </w:tc>
        <w:tc>
          <w:tcPr>
            <w:tcW w:w="544" w:type="pct"/>
            <w:tcBorders>
              <w:top w:val="single" w:sz="4" w:space="0" w:color="auto"/>
              <w:left w:val="nil"/>
              <w:bottom w:val="single" w:sz="4" w:space="0" w:color="auto"/>
              <w:right w:val="single" w:sz="4" w:space="0" w:color="auto"/>
            </w:tcBorders>
            <w:shd w:val="clear" w:color="auto" w:fill="auto"/>
            <w:noWrap/>
            <w:vAlign w:val="bottom"/>
          </w:tcPr>
          <w:p w:rsidR="00884F28" w:rsidRPr="00AD5AF8" w:rsidRDefault="00884F28" w:rsidP="00884F28">
            <w:pPr>
              <w:spacing w:after="0" w:line="240" w:lineRule="auto"/>
              <w:jc w:val="center"/>
              <w:rPr>
                <w:rFonts w:ascii="Times New Roman" w:eastAsia="Times New Roman" w:hAnsi="Times New Roman" w:cs="Times New Roman"/>
                <w:b/>
                <w:bCs/>
              </w:rPr>
            </w:pPr>
            <w:r w:rsidRPr="00AD5AF8">
              <w:rPr>
                <w:rFonts w:ascii="Times New Roman" w:eastAsia="Times New Roman" w:hAnsi="Times New Roman" w:cs="Times New Roman"/>
                <w:b/>
                <w:bCs/>
              </w:rPr>
              <w:t>тенге</w:t>
            </w:r>
          </w:p>
        </w:tc>
        <w:tc>
          <w:tcPr>
            <w:tcW w:w="1765" w:type="pct"/>
            <w:gridSpan w:val="2"/>
            <w:tcBorders>
              <w:top w:val="single" w:sz="4" w:space="0" w:color="auto"/>
              <w:left w:val="nil"/>
              <w:bottom w:val="single" w:sz="4" w:space="0" w:color="auto"/>
              <w:right w:val="single" w:sz="4" w:space="0" w:color="auto"/>
            </w:tcBorders>
            <w:shd w:val="clear" w:color="auto" w:fill="auto"/>
            <w:noWrap/>
            <w:vAlign w:val="bottom"/>
          </w:tcPr>
          <w:p w:rsidR="00884F28" w:rsidRPr="00C50378" w:rsidRDefault="003A1A99" w:rsidP="00884F28">
            <w:pPr>
              <w:spacing w:after="0" w:line="240" w:lineRule="auto"/>
              <w:jc w:val="center"/>
              <w:rPr>
                <w:rFonts w:ascii="Times New Roman" w:eastAsia="Times New Roman" w:hAnsi="Times New Roman" w:cs="Times New Roman"/>
                <w:b/>
              </w:rPr>
            </w:pPr>
            <w:r w:rsidRPr="003A1A99">
              <w:rPr>
                <w:rFonts w:ascii="Times New Roman" w:eastAsia="Times New Roman" w:hAnsi="Times New Roman" w:cs="Times New Roman"/>
                <w:b/>
              </w:rPr>
              <w:t>71 754 960</w:t>
            </w:r>
          </w:p>
        </w:tc>
      </w:tr>
    </w:tbl>
    <w:p w:rsidR="00884F28" w:rsidRDefault="00884F28" w:rsidP="00884F28">
      <w:pPr>
        <w:spacing w:after="0" w:line="240" w:lineRule="auto"/>
        <w:ind w:firstLine="567"/>
        <w:jc w:val="both"/>
        <w:rPr>
          <w:rFonts w:ascii="Times New Roman" w:hAnsi="Times New Roman" w:cs="Times New Roman"/>
          <w:sz w:val="24"/>
          <w:szCs w:val="24"/>
        </w:rPr>
      </w:pPr>
    </w:p>
    <w:p w:rsidR="00884F28" w:rsidRDefault="00884F28" w:rsidP="00884F28">
      <w:pPr>
        <w:spacing w:after="0" w:line="240" w:lineRule="auto"/>
        <w:ind w:firstLine="567"/>
        <w:jc w:val="both"/>
        <w:rPr>
          <w:rFonts w:ascii="Times New Roman" w:hAnsi="Times New Roman" w:cs="Times New Roman"/>
          <w:sz w:val="24"/>
          <w:szCs w:val="24"/>
        </w:rPr>
      </w:pPr>
    </w:p>
    <w:p w:rsidR="00AD5AF8" w:rsidRDefault="00AD5AF8">
      <w:pPr>
        <w:rPr>
          <w:rFonts w:ascii="Times New Roman" w:hAnsi="Times New Roman" w:cs="Times New Roman"/>
          <w:b/>
          <w:sz w:val="24"/>
          <w:szCs w:val="24"/>
        </w:rPr>
      </w:pPr>
      <w:r>
        <w:rPr>
          <w:rFonts w:ascii="Times New Roman" w:hAnsi="Times New Roman" w:cs="Times New Roman"/>
          <w:b/>
          <w:sz w:val="24"/>
          <w:szCs w:val="24"/>
        </w:rPr>
        <w:br w:type="page"/>
      </w:r>
    </w:p>
    <w:p w:rsidR="00505E5F" w:rsidRPr="00884F28" w:rsidRDefault="00A15C11" w:rsidP="00CE7E8E">
      <w:pPr>
        <w:spacing w:after="0" w:line="240" w:lineRule="auto"/>
        <w:ind w:firstLine="567"/>
        <w:jc w:val="both"/>
        <w:rPr>
          <w:rFonts w:ascii="Times New Roman" w:hAnsi="Times New Roman"/>
          <w:b/>
          <w:color w:val="000000" w:themeColor="text1"/>
          <w:sz w:val="24"/>
          <w:szCs w:val="24"/>
        </w:rPr>
      </w:pPr>
      <w:r w:rsidRPr="00884F28">
        <w:rPr>
          <w:rFonts w:ascii="Times New Roman" w:hAnsi="Times New Roman" w:cs="Times New Roman"/>
          <w:b/>
          <w:sz w:val="24"/>
          <w:szCs w:val="24"/>
        </w:rPr>
        <w:t>9</w:t>
      </w:r>
      <w:r w:rsidR="006C0DB2" w:rsidRPr="00884F28">
        <w:rPr>
          <w:rFonts w:ascii="Times New Roman" w:hAnsi="Times New Roman" w:cs="Times New Roman"/>
          <w:b/>
          <w:sz w:val="24"/>
          <w:szCs w:val="24"/>
        </w:rPr>
        <w:t xml:space="preserve"> </w:t>
      </w:r>
      <w:r w:rsidR="00505E5F" w:rsidRPr="00884F28">
        <w:rPr>
          <w:rFonts w:ascii="Times New Roman" w:hAnsi="Times New Roman" w:cs="Times New Roman"/>
          <w:b/>
          <w:sz w:val="24"/>
          <w:szCs w:val="24"/>
        </w:rPr>
        <w:t xml:space="preserve">МЕРОПРИЯТИЯ ПО ОБЕСПЕЧЕНИЮ РАЦИОНАЛЬНОГО ПОЛЬЗОВАНИЯ И ОХРАНЕ НЕДР, ПРИРОДЫ </w:t>
      </w:r>
      <w:r w:rsidR="00505E5F" w:rsidRPr="00884F28">
        <w:rPr>
          <w:rFonts w:ascii="Times New Roman" w:hAnsi="Times New Roman"/>
          <w:b/>
          <w:color w:val="000000" w:themeColor="text1"/>
          <w:sz w:val="24"/>
          <w:szCs w:val="24"/>
        </w:rPr>
        <w:t xml:space="preserve">И ОКРУЖАЮЩЕЙ СРЕДЫ </w:t>
      </w:r>
    </w:p>
    <w:p w:rsidR="00DF1005" w:rsidRDefault="00ED1643" w:rsidP="00CE7E8E">
      <w:pPr>
        <w:spacing w:after="0" w:line="240" w:lineRule="auto"/>
        <w:ind w:firstLine="567"/>
        <w:jc w:val="both"/>
        <w:rPr>
          <w:rFonts w:ascii="Times New Roman" w:hAnsi="Times New Roman" w:cs="Times New Roman"/>
          <w:b/>
          <w:sz w:val="24"/>
          <w:szCs w:val="24"/>
        </w:rPr>
      </w:pPr>
      <w:r w:rsidRPr="00884F28">
        <w:rPr>
          <w:rFonts w:ascii="Times New Roman" w:hAnsi="Times New Roman" w:cs="Times New Roman"/>
          <w:b/>
          <w:sz w:val="24"/>
          <w:szCs w:val="24"/>
        </w:rPr>
        <w:t>9</w:t>
      </w:r>
      <w:r w:rsidR="00A15C11" w:rsidRPr="00884F28">
        <w:rPr>
          <w:rFonts w:ascii="Times New Roman" w:hAnsi="Times New Roman" w:cs="Times New Roman"/>
          <w:b/>
          <w:sz w:val="24"/>
          <w:szCs w:val="24"/>
        </w:rPr>
        <w:t>.1</w:t>
      </w:r>
      <w:r w:rsidR="00FC4B4C" w:rsidRPr="00884F28">
        <w:rPr>
          <w:rFonts w:ascii="Times New Roman" w:hAnsi="Times New Roman" w:cs="Times New Roman"/>
          <w:b/>
          <w:sz w:val="24"/>
          <w:szCs w:val="24"/>
        </w:rPr>
        <w:t xml:space="preserve"> Охрана недр</w:t>
      </w:r>
    </w:p>
    <w:p w:rsidR="00884F28" w:rsidRPr="00884F28" w:rsidRDefault="00884F28" w:rsidP="00CE7E8E">
      <w:pPr>
        <w:spacing w:after="0" w:line="240" w:lineRule="auto"/>
        <w:ind w:firstLine="567"/>
        <w:jc w:val="both"/>
        <w:rPr>
          <w:rFonts w:ascii="Times New Roman" w:hAnsi="Times New Roman" w:cs="Times New Roman"/>
          <w:b/>
          <w:sz w:val="24"/>
          <w:szCs w:val="24"/>
        </w:rPr>
      </w:pPr>
    </w:p>
    <w:p w:rsidR="00884F28" w:rsidRPr="00A07399" w:rsidRDefault="00884F28" w:rsidP="00884F28">
      <w:pPr>
        <w:pStyle w:val="af7"/>
        <w:spacing w:before="0"/>
        <w:ind w:firstLine="709"/>
        <w:rPr>
          <w:color w:val="auto"/>
        </w:rPr>
      </w:pPr>
      <w:r w:rsidRPr="00A07399">
        <w:rPr>
          <w:bCs/>
          <w:color w:val="auto"/>
        </w:rPr>
        <w:t>Охрана недр</w:t>
      </w:r>
      <w:r w:rsidRPr="00A07399">
        <w:rPr>
          <w:color w:val="auto"/>
        </w:rPr>
        <w:t xml:space="preserve">   должна   осуществляться   в   строг</w:t>
      </w:r>
      <w:r>
        <w:rPr>
          <w:color w:val="auto"/>
        </w:rPr>
        <w:t xml:space="preserve">ом   соответствии   с   Кодексом </w:t>
      </w:r>
      <w:r w:rsidRPr="00A07399">
        <w:rPr>
          <w:color w:val="auto"/>
          <w:spacing w:val="-1"/>
        </w:rPr>
        <w:t>Республики Казахстан «О недрах</w:t>
      </w:r>
      <w:r>
        <w:rPr>
          <w:color w:val="auto"/>
          <w:spacing w:val="-1"/>
        </w:rPr>
        <w:t xml:space="preserve"> и недропользовании»</w:t>
      </w:r>
      <w:r w:rsidRPr="00A07399">
        <w:rPr>
          <w:color w:val="auto"/>
          <w:spacing w:val="-1"/>
        </w:rPr>
        <w:t xml:space="preserve">. </w:t>
      </w:r>
      <w:r w:rsidRPr="00A07399">
        <w:rPr>
          <w:color w:val="auto"/>
        </w:rPr>
        <w:t xml:space="preserve">В современном мире понятия экологической и промышленной безопасности неразделимы и уровень их обеспечения является важным критерием эффективности работы предприятия. </w:t>
      </w:r>
    </w:p>
    <w:p w:rsidR="00884F28" w:rsidRPr="00A07399" w:rsidRDefault="00884F28" w:rsidP="00884F2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w:t>
      </w:r>
      <w:r w:rsidRPr="00A07399">
        <w:rPr>
          <w:rFonts w:ascii="Times New Roman" w:hAnsi="Times New Roman" w:cs="Times New Roman"/>
          <w:sz w:val="24"/>
          <w:szCs w:val="24"/>
        </w:rPr>
        <w:t xml:space="preserve">ровень причинения вреда окружающей среде и здоровью людей от деятельности предприятия напрямую зависит от качества и технического состояния применяемого оборудования. </w:t>
      </w:r>
    </w:p>
    <w:p w:rsidR="00884F28" w:rsidRPr="00A07399" w:rsidRDefault="00884F28" w:rsidP="00884F28">
      <w:pPr>
        <w:pStyle w:val="af7"/>
        <w:spacing w:before="0"/>
        <w:ind w:firstLine="709"/>
        <w:rPr>
          <w:color w:val="auto"/>
        </w:rPr>
      </w:pPr>
      <w:r w:rsidRPr="00A07399">
        <w:rPr>
          <w:color w:val="auto"/>
          <w:spacing w:val="1"/>
        </w:rPr>
        <w:t xml:space="preserve">Компания несет полную ответственность за состояние охраны недр на месторождении </w:t>
      </w:r>
      <w:r w:rsidRPr="00A07399">
        <w:rPr>
          <w:color w:val="auto"/>
        </w:rPr>
        <w:t xml:space="preserve">в процессе бурения и испытания поисковых скважин. Ответственность за соблюдение </w:t>
      </w:r>
      <w:r w:rsidRPr="00A07399">
        <w:rPr>
          <w:color w:val="auto"/>
          <w:spacing w:val="-1"/>
        </w:rPr>
        <w:t>требований законодательств в области охраны недр несет руководитель компании, осуществляющей пользование недрами.</w:t>
      </w:r>
    </w:p>
    <w:p w:rsidR="00884F28" w:rsidRPr="00A07399" w:rsidRDefault="00884F28" w:rsidP="00884F28">
      <w:pPr>
        <w:pStyle w:val="af7"/>
        <w:spacing w:before="0"/>
        <w:ind w:firstLine="709"/>
        <w:rPr>
          <w:color w:val="auto"/>
        </w:rPr>
      </w:pPr>
      <w:r w:rsidRPr="00A07399">
        <w:rPr>
          <w:color w:val="auto"/>
          <w:spacing w:val="1"/>
        </w:rPr>
        <w:t xml:space="preserve">Мероприятия по охране недр в процессе разведки месторождения </w:t>
      </w:r>
      <w:r w:rsidRPr="00A07399">
        <w:rPr>
          <w:color w:val="auto"/>
          <w:spacing w:val="-2"/>
        </w:rPr>
        <w:t>предусматривают:</w:t>
      </w:r>
    </w:p>
    <w:p w:rsidR="00884F28" w:rsidRPr="00A07399" w:rsidRDefault="00884F28" w:rsidP="00E779EC">
      <w:pPr>
        <w:pStyle w:val="25"/>
        <w:numPr>
          <w:ilvl w:val="0"/>
          <w:numId w:val="13"/>
        </w:numPr>
        <w:tabs>
          <w:tab w:val="left" w:pos="993"/>
        </w:tabs>
        <w:spacing w:before="0"/>
        <w:ind w:hanging="11"/>
      </w:pPr>
      <w:r w:rsidRPr="00A07399">
        <w:rPr>
          <w:spacing w:val="3"/>
        </w:rPr>
        <w:t xml:space="preserve">обеспечение полноты геологического изучения и получения необходимых </w:t>
      </w:r>
      <w:r w:rsidRPr="00A07399">
        <w:t xml:space="preserve">параметров для достоверной оценки запасов месторождения, предоставленного </w:t>
      </w:r>
      <w:r w:rsidRPr="00A07399">
        <w:rPr>
          <w:spacing w:val="-1"/>
        </w:rPr>
        <w:t>в недропользование;</w:t>
      </w:r>
    </w:p>
    <w:p w:rsidR="00884F28" w:rsidRPr="00A07399" w:rsidRDefault="00884F28" w:rsidP="00E779EC">
      <w:pPr>
        <w:pStyle w:val="25"/>
        <w:numPr>
          <w:ilvl w:val="0"/>
          <w:numId w:val="13"/>
        </w:numPr>
        <w:tabs>
          <w:tab w:val="left" w:pos="993"/>
        </w:tabs>
        <w:spacing w:before="0"/>
        <w:ind w:hanging="11"/>
      </w:pPr>
      <w:r w:rsidRPr="00A07399">
        <w:rPr>
          <w:spacing w:val="2"/>
        </w:rPr>
        <w:t xml:space="preserve">предотвращение загрязнения  подземных  водных  источников  вследствие </w:t>
      </w:r>
      <w:r w:rsidRPr="00A07399">
        <w:rPr>
          <w:spacing w:val="1"/>
        </w:rPr>
        <w:t xml:space="preserve">перетоков    нефти,    газа    и    воды    в    процессе    проводки,    освоения    и </w:t>
      </w:r>
      <w:r w:rsidRPr="00A07399">
        <w:rPr>
          <w:spacing w:val="-1"/>
        </w:rPr>
        <w:t>кратковременной    пробной    эксплуатации    скважин,    а   также    вследствие</w:t>
      </w:r>
      <w:r w:rsidRPr="00A07399">
        <w:rPr>
          <w:spacing w:val="-1"/>
        </w:rPr>
        <w:br/>
        <w:t>утилизации отходов производства и сточных вод;</w:t>
      </w:r>
    </w:p>
    <w:p w:rsidR="00884F28" w:rsidRPr="00A07399" w:rsidRDefault="00884F28" w:rsidP="00E779EC">
      <w:pPr>
        <w:pStyle w:val="25"/>
        <w:numPr>
          <w:ilvl w:val="0"/>
          <w:numId w:val="13"/>
        </w:numPr>
        <w:tabs>
          <w:tab w:val="left" w:pos="993"/>
        </w:tabs>
        <w:spacing w:before="0"/>
        <w:ind w:hanging="11"/>
      </w:pPr>
      <w:r w:rsidRPr="00A07399">
        <w:t xml:space="preserve">соблюдение    установленного    порядка    приостановления,    прекращения </w:t>
      </w:r>
      <w:r w:rsidRPr="00A07399">
        <w:rPr>
          <w:spacing w:val="-1"/>
        </w:rPr>
        <w:t>нефтяных операций, консервации и ликвидации объектов недропользования;</w:t>
      </w:r>
    </w:p>
    <w:p w:rsidR="00884F28" w:rsidRPr="00A07399" w:rsidRDefault="00884F28" w:rsidP="00E779EC">
      <w:pPr>
        <w:pStyle w:val="25"/>
        <w:numPr>
          <w:ilvl w:val="0"/>
          <w:numId w:val="13"/>
        </w:numPr>
        <w:tabs>
          <w:tab w:val="left" w:pos="993"/>
        </w:tabs>
        <w:spacing w:before="0"/>
        <w:ind w:hanging="11"/>
      </w:pPr>
      <w:r w:rsidRPr="00A07399">
        <w:rPr>
          <w:spacing w:val="-1"/>
        </w:rPr>
        <w:t xml:space="preserve">предотвращение   открытого   фонтанирования,   поглощения   промывочной </w:t>
      </w:r>
      <w:r w:rsidRPr="00A07399">
        <w:rPr>
          <w:spacing w:val="1"/>
        </w:rPr>
        <w:t xml:space="preserve">жидкости,  грифонообразования,  обвалов  стенок  скважин  и   межпластовых </w:t>
      </w:r>
      <w:r w:rsidRPr="00A07399">
        <w:rPr>
          <w:spacing w:val="3"/>
        </w:rPr>
        <w:t xml:space="preserve">перетоков нефти, газа и воды в процессе проводки, освоения и последующей </w:t>
      </w:r>
      <w:r w:rsidRPr="00A07399">
        <w:rPr>
          <w:spacing w:val="-1"/>
        </w:rPr>
        <w:t>пробной эксплуатации скважин;</w:t>
      </w:r>
    </w:p>
    <w:p w:rsidR="00884F28" w:rsidRPr="00A07399" w:rsidRDefault="00884F28" w:rsidP="00E779EC">
      <w:pPr>
        <w:pStyle w:val="25"/>
        <w:numPr>
          <w:ilvl w:val="0"/>
          <w:numId w:val="13"/>
        </w:numPr>
        <w:spacing w:before="0"/>
        <w:ind w:hanging="11"/>
      </w:pPr>
      <w:r w:rsidRPr="00A07399">
        <w:t xml:space="preserve">надежную изоляцию в пробуренных скважинах нефтеносных, газоносных и </w:t>
      </w:r>
      <w:r w:rsidRPr="00A07399">
        <w:rPr>
          <w:spacing w:val="-1"/>
        </w:rPr>
        <w:t>водоносных горизонтов по всему вскрытому разрезу;</w:t>
      </w:r>
    </w:p>
    <w:p w:rsidR="00884F28" w:rsidRPr="00A07399" w:rsidRDefault="00884F28" w:rsidP="00E779EC">
      <w:pPr>
        <w:pStyle w:val="25"/>
        <w:numPr>
          <w:ilvl w:val="0"/>
          <w:numId w:val="13"/>
        </w:numPr>
        <w:spacing w:before="0"/>
        <w:ind w:hanging="11"/>
      </w:pPr>
      <w:r w:rsidRPr="00A07399">
        <w:rPr>
          <w:spacing w:val="7"/>
        </w:rPr>
        <w:t xml:space="preserve">надежную герметичность обсадных колонн, спущенных в скважину, их </w:t>
      </w:r>
      <w:r w:rsidRPr="00A07399">
        <w:rPr>
          <w:spacing w:val="-2"/>
        </w:rPr>
        <w:t>качественное цементирование;</w:t>
      </w:r>
    </w:p>
    <w:p w:rsidR="00884F28" w:rsidRPr="00A07399" w:rsidRDefault="00884F28" w:rsidP="00E779EC">
      <w:pPr>
        <w:pStyle w:val="25"/>
        <w:numPr>
          <w:ilvl w:val="0"/>
          <w:numId w:val="13"/>
        </w:numPr>
        <w:spacing w:before="0"/>
        <w:ind w:hanging="11"/>
      </w:pPr>
      <w:r w:rsidRPr="00A07399">
        <w:t>предотвращение ухудшения коллекторских свойств продуктивных пластов,</w:t>
      </w:r>
      <w:r w:rsidRPr="00A07399">
        <w:br/>
      </w:r>
      <w:r w:rsidRPr="00A07399">
        <w:rPr>
          <w:spacing w:val="-1"/>
        </w:rPr>
        <w:t>сохранение их естественного состояния при вскрытии, креплении и освоении.</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Геологическая среда представляет собой многокомпонентную, весьма динамичную, постоянно развивающуюся систему, находящуюся под влиянием инженерно-хозяйственной деятельности, в результате чего происходит изменение природных геологических и возникновение новых антропогенных процессов.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Существенное воздействие на геологическую среду оказывает бурение скважин. При этом основными видами изменений геологической среды является образование техногенных грунтов преимущественно техногенно-переотложенных и техногенно-образованных.</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Бурение скважины действует на геологическую среду «сверху» (с поверхности) и «снизу» (из массива горных пород).</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Воздействие «сверху» происходит при обустройстве и включает работы, связанные с освоением территорий (отсыпка основания, прокладкой коммуникаций, строительством дорог и т.п.).</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Основными источниками воздействия на геологическую среду «сверху» являются технологические продукты и отходы производства, циркулирующие накапливающиеся в поверхностных сооружениях. В случае негерметичности или переполнения этих сооружений жидкости растекаются и переносятся поверхностными водотоками. Основными механизмом проникновения загрязнителей в подземные горизонты является инфильтрация вместе с поверхностной водой.</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Воздействие на геологическую среду «снизу» происходит при бурении скважин.</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При бурении часть промывочной жидкости поступает из ствола скважины в водоносные горизонты, загрязняя их. Иногда поглощение буровых растворов имеет катастрофический характер. Основные изменения происходят в самих нефтесодержащих пластах.</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Часть ранее нефтенасыщенного порового пространства замещается водой или газом, преобразуется химический состав пластовой воды и нефти, особенно интенсивно эти процессы происходят при закачке в пласт воды. Изменяются пластовые гидродинамические и термодинамические условия. Происходит взаимодействие нагнетательной воды с пластовой водой и породой. При этом протекают химические реакции с выпадением  в осадок новообразованных минеральных солей, усиливаются процессы выщелачивания минералов скелета нефтеносных пород. При этом происходят существенные изменения в водоносных горизонтах. При бурении нарушается поверхностный и подземный сток, изменяются фильтрационные и физико-механические  свойства грунтов.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Кроме того</w:t>
      </w:r>
      <w:r>
        <w:rPr>
          <w:rFonts w:ascii="Times New Roman" w:hAnsi="Times New Roman" w:cs="Times New Roman"/>
          <w:sz w:val="24"/>
          <w:szCs w:val="24"/>
        </w:rPr>
        <w:t>,</w:t>
      </w:r>
      <w:r w:rsidRPr="00A07399">
        <w:rPr>
          <w:rFonts w:ascii="Times New Roman" w:hAnsi="Times New Roman" w:cs="Times New Roman"/>
          <w:sz w:val="24"/>
          <w:szCs w:val="24"/>
        </w:rPr>
        <w:t xml:space="preserve"> возможны местные и региональные просадки поверхности, переформирование гидрогеологических условий, усиление или ослабление условий водообмена, образование новых водоносных горизонтов, смешение вод, изменение уровней, напоров, скоростей и направления движения, изменение химического газового состава и температуры.</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Могут происходить вторичные изменения, фильтрационные деформации пород, дегазация пород, «образование антропогенных грифонов и гейзеров».</w:t>
      </w:r>
    </w:p>
    <w:p w:rsidR="00884F28"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В результате происходящих антропогенных воздействий возможны изменения естественных физических полей: гравитационных, гидродинамических, термических, геохимических и др. Глубина изменения геологической среды может достичь несколько километров</w:t>
      </w:r>
      <w:r>
        <w:rPr>
          <w:rFonts w:ascii="Times New Roman" w:hAnsi="Times New Roman" w:cs="Times New Roman"/>
          <w:sz w:val="24"/>
          <w:szCs w:val="24"/>
        </w:rPr>
        <w:t>.</w:t>
      </w:r>
    </w:p>
    <w:p w:rsidR="00884F28" w:rsidRPr="00106AAB" w:rsidRDefault="00884F28" w:rsidP="00CE7E8E">
      <w:pPr>
        <w:spacing w:after="0" w:line="240" w:lineRule="auto"/>
        <w:ind w:firstLine="567"/>
        <w:jc w:val="both"/>
        <w:rPr>
          <w:rFonts w:ascii="Times New Roman" w:hAnsi="Times New Roman" w:cs="Times New Roman"/>
          <w:b/>
          <w:sz w:val="24"/>
          <w:szCs w:val="24"/>
          <w:highlight w:val="yellow"/>
        </w:rPr>
      </w:pPr>
    </w:p>
    <w:p w:rsidR="00DC5B98" w:rsidRPr="00884F28" w:rsidRDefault="00A15C11" w:rsidP="00A15C11">
      <w:pPr>
        <w:spacing w:after="0" w:line="240" w:lineRule="auto"/>
        <w:ind w:firstLine="567"/>
        <w:rPr>
          <w:rFonts w:ascii="Times New Roman" w:hAnsi="Times New Roman" w:cs="Times New Roman"/>
          <w:b/>
          <w:sz w:val="24"/>
          <w:szCs w:val="24"/>
        </w:rPr>
      </w:pPr>
      <w:r w:rsidRPr="00884F28">
        <w:rPr>
          <w:rFonts w:ascii="Times New Roman" w:hAnsi="Times New Roman" w:cs="Times New Roman"/>
          <w:b/>
          <w:sz w:val="24"/>
          <w:szCs w:val="24"/>
        </w:rPr>
        <w:t>9.2</w:t>
      </w:r>
      <w:r w:rsidR="007D430A" w:rsidRPr="00884F28">
        <w:rPr>
          <w:rFonts w:ascii="Times New Roman" w:hAnsi="Times New Roman" w:cs="Times New Roman"/>
          <w:b/>
          <w:sz w:val="24"/>
          <w:szCs w:val="24"/>
        </w:rPr>
        <w:t xml:space="preserve"> </w:t>
      </w:r>
      <w:r w:rsidR="00DC5B98" w:rsidRPr="00884F28">
        <w:rPr>
          <w:rFonts w:ascii="Times New Roman" w:hAnsi="Times New Roman" w:cs="Times New Roman"/>
          <w:b/>
          <w:sz w:val="24"/>
          <w:szCs w:val="24"/>
        </w:rPr>
        <w:t>Оценка воздействия на окружающую среду</w:t>
      </w:r>
    </w:p>
    <w:p w:rsidR="00884F28" w:rsidRDefault="00884F28" w:rsidP="00A15C11">
      <w:pPr>
        <w:spacing w:after="0" w:line="240" w:lineRule="auto"/>
        <w:ind w:firstLine="567"/>
        <w:rPr>
          <w:rFonts w:ascii="Times New Roman" w:hAnsi="Times New Roman" w:cs="Times New Roman"/>
          <w:b/>
          <w:sz w:val="24"/>
          <w:szCs w:val="24"/>
          <w:highlight w:val="yellow"/>
        </w:rPr>
      </w:pP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Оценка воздействия на геологическую среду дана на основе анализа проектных решений с учетом опыта проведения буровых работ.</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Намечаемая хозяйственная деятельность не вызовет существенных изменений геологической среды. Земляные работы имеют временный характер. Общего изменения мощности слоя пород и зоны аэрации не произойдет. Воздействие оценивается как незначительное.</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В условиях близкого залегания грунтовых вод незначительные нарушения микрорельефного залегания почв вызовут изменения температурного и водного режимов.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Поверхностные механические нарушения не имеют площадного характера и связаны с земляными работами по прокладке дороги и строительства площадки. Данные работы не приведут к образованию новых форм рельефа, существенному перераспределению поверхностного стока и нарушению режима подземных вод ввиду незначительного объема перемещаемого грунта. По данному критерию воздействие оценивается как незначительное.</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Изменение химического состава и режима глубоких водоносных горизонтов маловероятно, так как строительство скважин осуществляется с применением передовых технологий и материалов, что сводит к минимуму риск возникновения нештатных ситуаций, при которых возможно нарушение герметичности цементирования или иных заколонных проявлений. По данному критерию воздействие оценивается как незначительное.</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 xml:space="preserve">В процессе бурения скважин предусматривается комплекс мер по предотвращению выбросов, открытого фонтанирования, грифонообразования, обвалов стенок скважин, поглощения промывочной жидкости и других осложнений.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С учётом природоохранных мероприятий воздействие на геологическую среду будет незначительным.</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Проектом бурения скважин предусмотрено использование в верхнем интервале скважины экологически безопасных буровых растворов, все компоненты которых будут иметь паспорт безопасности вещества.</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 xml:space="preserve">Предотвращение межпластовых перетоков подземных вод достигается обеспечением высокого качества крепи скважины.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Технология крепления скважины учитывает опыт крепления ранее пробуренных скважин.</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Интервалы испытания скважины изолируются с двух сторон цементными мостами, что обеспечивает предотвращение межколонных перетоков пластовых флюидов.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Охрана недр включает в себя систему правовых, организационных, технологических, экономических, и других мероприятий, направленных на:</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рациональное и комплексное использование полезного ископаемого;</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использование оптимальных способов отработки продуктивных пластов;</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охрана земной поверхности от техногенного (антропогенного) изменения;</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предотвращение ветровой эрозии почв;</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 xml:space="preserve">сокращение территорий нарушаемых и отчуждаемых земель, связанных с  </w:t>
      </w:r>
    </w:p>
    <w:p w:rsidR="00884F28" w:rsidRPr="00A07399" w:rsidRDefault="00884F28" w:rsidP="00884F28">
      <w:pPr>
        <w:tabs>
          <w:tab w:val="left" w:pos="284"/>
        </w:tabs>
        <w:spacing w:after="0" w:line="240" w:lineRule="auto"/>
        <w:jc w:val="both"/>
        <w:rPr>
          <w:rFonts w:ascii="Times New Roman" w:hAnsi="Times New Roman" w:cs="Times New Roman"/>
          <w:sz w:val="24"/>
          <w:szCs w:val="24"/>
        </w:rPr>
      </w:pPr>
      <w:r w:rsidRPr="00A07399">
        <w:rPr>
          <w:rFonts w:ascii="Times New Roman" w:hAnsi="Times New Roman" w:cs="Times New Roman"/>
          <w:sz w:val="24"/>
          <w:szCs w:val="24"/>
        </w:rPr>
        <w:t xml:space="preserve">   бурением скважины;</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предотвращение загрязнения подземных вод при бурении скважин;</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использование в производстве нетоксичных материалов;</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экологически безопасная утилизация, захоронение остатков отходов бурения;</w:t>
      </w:r>
    </w:p>
    <w:p w:rsidR="00884F28" w:rsidRPr="00A07399" w:rsidRDefault="00884F28" w:rsidP="00E779EC">
      <w:pPr>
        <w:numPr>
          <w:ilvl w:val="0"/>
          <w:numId w:val="10"/>
        </w:numPr>
        <w:tabs>
          <w:tab w:val="clear" w:pos="360"/>
          <w:tab w:val="left" w:pos="284"/>
          <w:tab w:val="num" w:pos="1418"/>
        </w:tabs>
        <w:spacing w:after="0" w:line="240" w:lineRule="auto"/>
        <w:ind w:left="0" w:firstLine="0"/>
        <w:jc w:val="both"/>
        <w:rPr>
          <w:rFonts w:ascii="Times New Roman" w:hAnsi="Times New Roman" w:cs="Times New Roman"/>
          <w:sz w:val="24"/>
          <w:szCs w:val="24"/>
        </w:rPr>
      </w:pPr>
      <w:r w:rsidRPr="00A07399">
        <w:rPr>
          <w:rFonts w:ascii="Times New Roman" w:hAnsi="Times New Roman" w:cs="Times New Roman"/>
          <w:sz w:val="24"/>
          <w:szCs w:val="24"/>
        </w:rPr>
        <w:t>очистка и использование промышленных и хозбытовых стоков в повторных циклах.</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Обустройство участка бурения будет произведено с учетом требований правил техники безопасности и охраны окружающей среды, равно как с учетом задач эксплуатации и материально-технического снабжения, для полного обеспечения возможности выполнения работ в процессе строительства скважины. Подъездные дороги обеспечивают безопасные раздельные въезд и выезд с буровой.</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 xml:space="preserve">Площадка для буровой установки будет спланирована с учетом естественного уклона местности, типа почвенного покрова и литологического состава почво-грунтов, глубины залегания уровня грунтовых вод. Емкости для бурового раствора и воды, емкости под дизтопливо и масло, и другое буровое оборудование будет размещаться на фундаменте из плит многократного использования.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 xml:space="preserve">Для исключения попадания отходов бурения на территорию буровой площадки и миграции загрязняющих веществ в природные объекты предусматриваются инженерная система организованного их сбора, хранения и гидроизоляция технологических площадок.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b/>
          <w:sz w:val="24"/>
          <w:szCs w:val="24"/>
        </w:rPr>
        <w:t>Строительно-монтажные работы.</w:t>
      </w:r>
      <w:r w:rsidRPr="00A07399">
        <w:rPr>
          <w:rFonts w:ascii="Times New Roman" w:hAnsi="Times New Roman" w:cs="Times New Roman"/>
          <w:sz w:val="24"/>
          <w:szCs w:val="24"/>
        </w:rPr>
        <w:t xml:space="preserve"> На этом этапе выполняется строительство дороги, сооружение насыпных площадок для размещения сооружений и строительство инженерного сооружения для сбора отходов бурения. На территории буровой производится выравнивание ее микрорельефа путем отсыпки песком и гравием (со снятием плодородного слоя грунта и перемещением грунта на расстояние).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После завершения этих работ территория будет готова к приему и размещению грузов, монтажу буровой установки, оборудования, вспомогательных сооружений, инженерных коммуникаций.</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Основным видом воздействия будет загрязнение атмосферного воздуха выхлопными газами строительной техники, изменение микрорельефа территории работ, образование техногенных форм рельефа, а также нарушение и погребение почвенно-растительного покрова на ограниченных площадях под насыпными основаниями.</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b/>
          <w:sz w:val="24"/>
          <w:szCs w:val="24"/>
        </w:rPr>
        <w:t>Подготовительные работы к бурению</w:t>
      </w:r>
      <w:r w:rsidRPr="00A07399">
        <w:rPr>
          <w:rFonts w:ascii="Times New Roman" w:hAnsi="Times New Roman" w:cs="Times New Roman"/>
          <w:sz w:val="24"/>
          <w:szCs w:val="24"/>
        </w:rPr>
        <w:t xml:space="preserve">. На буровой будут осуществляться доставка буровой установки, оборудования и материалов. Монтаж буровой установки. Для доставки буровой установки и материалов будет использована дорога к буровой с твердым покрытием, а все работы по монтажу буровой установки будут выполняться в пределах буровой площадки. Поэтому основным видом воздействия будет загрязнение атмосферного воздуха выхлопными газами транспортной и грузоподъемной техники. </w:t>
      </w:r>
    </w:p>
    <w:p w:rsidR="00884F28" w:rsidRPr="00A07399" w:rsidRDefault="00884F28" w:rsidP="00884F28">
      <w:pPr>
        <w:autoSpaceDE w:val="0"/>
        <w:autoSpaceDN w:val="0"/>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b/>
          <w:sz w:val="24"/>
          <w:szCs w:val="24"/>
        </w:rPr>
        <w:t xml:space="preserve">Бурение и крепление колонн.  </w:t>
      </w:r>
      <w:r w:rsidRPr="00A07399">
        <w:rPr>
          <w:rFonts w:ascii="Times New Roman" w:hAnsi="Times New Roman" w:cs="Times New Roman"/>
          <w:b/>
          <w:i/>
          <w:sz w:val="24"/>
          <w:szCs w:val="24"/>
        </w:rPr>
        <w:t>Бурение скважины</w:t>
      </w:r>
      <w:r w:rsidRPr="00A07399">
        <w:rPr>
          <w:rFonts w:ascii="Times New Roman" w:hAnsi="Times New Roman" w:cs="Times New Roman"/>
          <w:sz w:val="24"/>
          <w:szCs w:val="24"/>
        </w:rPr>
        <w:t xml:space="preserve"> производится путем разрушения гор</w:t>
      </w:r>
      <w:r w:rsidRPr="00A07399">
        <w:rPr>
          <w:rFonts w:ascii="Times New Roman" w:hAnsi="Times New Roman" w:cs="Times New Roman"/>
          <w:sz w:val="24"/>
          <w:szCs w:val="24"/>
        </w:rPr>
        <w:softHyphen/>
        <w:t>ных пород на забое скважины породоразрушающим инструментом (долотом) с транспор</w:t>
      </w:r>
      <w:r w:rsidRPr="00A07399">
        <w:rPr>
          <w:rFonts w:ascii="Times New Roman" w:hAnsi="Times New Roman" w:cs="Times New Roman"/>
          <w:sz w:val="24"/>
          <w:szCs w:val="24"/>
        </w:rPr>
        <w:softHyphen/>
        <w:t>тировкой (промывкой) выбуренной породы на поверхность бу</w:t>
      </w:r>
      <w:r w:rsidRPr="00A07399">
        <w:rPr>
          <w:rFonts w:ascii="Times New Roman" w:hAnsi="Times New Roman" w:cs="Times New Roman"/>
          <w:sz w:val="24"/>
          <w:szCs w:val="24"/>
        </w:rPr>
        <w:softHyphen/>
        <w:t xml:space="preserve">ровым раствором обработанными химическими реагентами. </w:t>
      </w:r>
    </w:p>
    <w:p w:rsidR="00884F28" w:rsidRPr="00A07399" w:rsidRDefault="00884F28" w:rsidP="00884F28">
      <w:pPr>
        <w:autoSpaceDE w:val="0"/>
        <w:autoSpaceDN w:val="0"/>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b/>
          <w:i/>
          <w:sz w:val="24"/>
          <w:szCs w:val="24"/>
        </w:rPr>
        <w:t>Крепление скважины</w:t>
      </w:r>
      <w:r w:rsidRPr="00A07399">
        <w:rPr>
          <w:rFonts w:ascii="Times New Roman" w:hAnsi="Times New Roman" w:cs="Times New Roman"/>
          <w:sz w:val="24"/>
          <w:szCs w:val="24"/>
        </w:rPr>
        <w:t xml:space="preserve"> обсадными колоннами согласно проектным данным должно произ</w:t>
      </w:r>
      <w:r w:rsidRPr="00A07399">
        <w:rPr>
          <w:rFonts w:ascii="Times New Roman" w:hAnsi="Times New Roman" w:cs="Times New Roman"/>
          <w:sz w:val="24"/>
          <w:szCs w:val="24"/>
        </w:rPr>
        <w:softHyphen/>
        <w:t>водиться в соответствии с «Инструкцией по креплению нефтяных и газовых скважин» и с «Инструкцией по испытанию скважин на герметичность».</w:t>
      </w:r>
    </w:p>
    <w:p w:rsidR="00884F28" w:rsidRPr="00A07399" w:rsidRDefault="00884F28" w:rsidP="00884F28">
      <w:pPr>
        <w:autoSpaceDE w:val="0"/>
        <w:autoSpaceDN w:val="0"/>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Скважину укрепляют обсадными колоннами для предохранения стенок скважины от об</w:t>
      </w:r>
      <w:r w:rsidRPr="00A07399">
        <w:rPr>
          <w:rFonts w:ascii="Times New Roman" w:hAnsi="Times New Roman" w:cs="Times New Roman"/>
          <w:sz w:val="24"/>
          <w:szCs w:val="24"/>
        </w:rPr>
        <w:softHyphen/>
        <w:t>рушения и образования каверн, для изоляции водоносных горизонтов и ограничения тех участков скважины, где могут неожиданно встретиться какие-либо проявления нефти и газа.</w:t>
      </w:r>
    </w:p>
    <w:p w:rsidR="00884F28" w:rsidRPr="00A07399" w:rsidRDefault="00884F28" w:rsidP="00884F28">
      <w:pPr>
        <w:autoSpaceDE w:val="0"/>
        <w:autoSpaceDN w:val="0"/>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Исходя из горно-геологических условий, при достижении определенной глубины преду</w:t>
      </w:r>
      <w:r w:rsidRPr="00A07399">
        <w:rPr>
          <w:rFonts w:ascii="Times New Roman" w:hAnsi="Times New Roman" w:cs="Times New Roman"/>
          <w:sz w:val="24"/>
          <w:szCs w:val="24"/>
        </w:rPr>
        <w:softHyphen/>
        <w:t>сматривается крепление скважины обсадными колоннами и цементирование заколонного пространства.</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На современном уровне развития строительства скважины</w:t>
      </w:r>
      <w:r>
        <w:rPr>
          <w:rFonts w:ascii="Times New Roman" w:hAnsi="Times New Roman" w:cs="Times New Roman"/>
          <w:sz w:val="24"/>
          <w:szCs w:val="24"/>
        </w:rPr>
        <w:t xml:space="preserve"> </w:t>
      </w:r>
      <w:r w:rsidRPr="00A07399">
        <w:rPr>
          <w:rFonts w:ascii="Times New Roman" w:hAnsi="Times New Roman" w:cs="Times New Roman"/>
          <w:sz w:val="24"/>
          <w:szCs w:val="24"/>
        </w:rPr>
        <w:t>важное значение приобретает проблема совершенствования технологии приготовления бурового раствора и его подбора.</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Тип бурового раствора и его параметры по интервалам бурения подобраны, исходя из горно-геологических условий бурения с учетом его наименее вредного воздействия на окружающую среду.</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С точки зрения охраны недр проектом предусмотрены буровые растворы плотностью 1</w:t>
      </w:r>
      <w:r>
        <w:rPr>
          <w:rFonts w:ascii="Times New Roman" w:hAnsi="Times New Roman" w:cs="Times New Roman"/>
          <w:sz w:val="24"/>
          <w:szCs w:val="24"/>
        </w:rPr>
        <w:t>,05 – 1,15</w:t>
      </w:r>
      <w:r w:rsidRPr="00A07399">
        <w:rPr>
          <w:rFonts w:ascii="Times New Roman" w:hAnsi="Times New Roman" w:cs="Times New Roman"/>
          <w:sz w:val="24"/>
          <w:szCs w:val="24"/>
        </w:rPr>
        <w:t xml:space="preserve"> г/см³, не ухудшающие коллекторские свойства продуктивных пластов.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 xml:space="preserve">При бурении скважин велика вероятность повышения плотности, структурно-механических и реологических характеристик бурового раствора за счет обогащения его водочувствительными, легкодиспергирующимися глинами, содержание которых в разрезе превышает 30 %, что ведет к снижению скорости бурения, ухудшению качества промывки ствола скважины, поглощению бурового раствора, увеличению расхода химреагентов, увеличению объемов отходов, размещаемых в окружающей среде.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С целью сохранения коллекторских свойств продуктивного пласта и предупреждения негативных явлений, которые могут возникнуть при вскрытии, проектом предусматривается производить бурение таких интервалов с использованием ингибированных систем буровых растворов, которые должны отвечать основным требованиям:</w:t>
      </w:r>
    </w:p>
    <w:p w:rsidR="00884F28" w:rsidRPr="00A07399" w:rsidRDefault="00884F28" w:rsidP="00E779EC">
      <w:pPr>
        <w:numPr>
          <w:ilvl w:val="0"/>
          <w:numId w:val="7"/>
        </w:numPr>
        <w:spacing w:after="0" w:line="240" w:lineRule="auto"/>
        <w:jc w:val="both"/>
        <w:rPr>
          <w:rFonts w:ascii="Times New Roman" w:hAnsi="Times New Roman" w:cs="Times New Roman"/>
          <w:sz w:val="24"/>
          <w:szCs w:val="24"/>
        </w:rPr>
      </w:pPr>
      <w:r w:rsidRPr="00A07399">
        <w:rPr>
          <w:rFonts w:ascii="Times New Roman" w:hAnsi="Times New Roman" w:cs="Times New Roman"/>
          <w:sz w:val="24"/>
          <w:szCs w:val="24"/>
        </w:rPr>
        <w:t>низкое содержание твердой фазы;</w:t>
      </w:r>
    </w:p>
    <w:p w:rsidR="00884F28" w:rsidRPr="00A07399" w:rsidRDefault="00884F28" w:rsidP="00E779EC">
      <w:pPr>
        <w:numPr>
          <w:ilvl w:val="0"/>
          <w:numId w:val="7"/>
        </w:numPr>
        <w:spacing w:after="0" w:line="240" w:lineRule="auto"/>
        <w:jc w:val="both"/>
        <w:rPr>
          <w:rFonts w:ascii="Times New Roman" w:hAnsi="Times New Roman" w:cs="Times New Roman"/>
          <w:sz w:val="24"/>
          <w:szCs w:val="24"/>
        </w:rPr>
      </w:pPr>
      <w:r w:rsidRPr="00A07399">
        <w:rPr>
          <w:rFonts w:ascii="Times New Roman" w:hAnsi="Times New Roman" w:cs="Times New Roman"/>
          <w:sz w:val="24"/>
          <w:szCs w:val="24"/>
        </w:rPr>
        <w:t>достаточная биоразлагаемость, незасоряющая пласт;</w:t>
      </w:r>
    </w:p>
    <w:p w:rsidR="00884F28" w:rsidRPr="00A07399" w:rsidRDefault="00884F28" w:rsidP="00E779EC">
      <w:pPr>
        <w:numPr>
          <w:ilvl w:val="0"/>
          <w:numId w:val="7"/>
        </w:numPr>
        <w:spacing w:after="0" w:line="240" w:lineRule="auto"/>
        <w:jc w:val="both"/>
        <w:rPr>
          <w:rFonts w:ascii="Times New Roman" w:hAnsi="Times New Roman" w:cs="Times New Roman"/>
          <w:sz w:val="24"/>
          <w:szCs w:val="24"/>
        </w:rPr>
      </w:pPr>
      <w:r w:rsidRPr="00A07399">
        <w:rPr>
          <w:rFonts w:ascii="Times New Roman" w:hAnsi="Times New Roman" w:cs="Times New Roman"/>
          <w:sz w:val="24"/>
          <w:szCs w:val="24"/>
        </w:rPr>
        <w:t>в качестве утяжелителя бурового раствора необходимо использовать кислоторастворимые карбонатные материалы.</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 xml:space="preserve">С целью сохранения технологических показателей бурового раствора предусматривается трех-пятиступенчатая очистка бурового раствора от выбуренной породы, что также уменьшает количество отходов, подлежащих размещению в окружающей среде. </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Рекомендуемые системы бурового раствора отвечают основным экологическим требованиям, предъявляемым буровым растворам при вскрытии продуктивных пластов.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Компоненты бурового раствора, используемые при бурении, после сбора и очистки не окажут вредного влияния на окружающую среду в силу отсутствия эффекта суммации, поскольку они состоят из воды, биополимеров и инертных материалов (бентонитовой глины и молотого известняка).</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Транспортировка химических реагентов предусматривается в исправной таре (</w:t>
      </w:r>
      <w:r>
        <w:rPr>
          <w:rFonts w:ascii="Times New Roman" w:hAnsi="Times New Roman" w:cs="Times New Roman"/>
          <w:sz w:val="24"/>
          <w:szCs w:val="24"/>
        </w:rPr>
        <w:t xml:space="preserve">в крафт-мешках, бочках). Сыпучие </w:t>
      </w:r>
      <w:r w:rsidRPr="00A07399">
        <w:rPr>
          <w:rFonts w:ascii="Times New Roman" w:hAnsi="Times New Roman" w:cs="Times New Roman"/>
          <w:sz w:val="24"/>
          <w:szCs w:val="24"/>
        </w:rPr>
        <w:t>химреагенты в крафт-мешках хранятся в специальных закрытых помещениях.</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Согласно проектным данным предусмотрено хранение бурового раствора в металлических емкостях, исключающих его утечку.</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Приготовление и обработка бурового раствора производится в циркуляционной системе. Циркуляция бурового раствора осуществляется по замкнутой системе, то есть из скважины по металлическим желобам через блок очистки в металлические емкости, из них насосами подается в скважину.</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Площадка под агрегатно-вышечным и насосными блоками, блоком приготовления раствора бетонируется, с устройством бетонированных желобов для стока жидких отходов в специальную обустроенную металлическую емкость. Для предотвращения загрязнения почвы со сточными водами случайно пролитым раствором, площадка под агрегатно-вышечным и насосным блоками приготовления раствора гидроизолируется глиноцементным составом уклоном в сторону специальной емкости.</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Источниками техногенного воздействия на окружающую среду на этапе бурения будут являться:</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передвижные и стационарные двигатели внутреннего сгорания;</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горюче-смазочные материалы; </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технологическое оборудование;</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вещества и материалы, используемые для приготовления и кондиционирования буровых технологических жидкостей (бурового и тампонажного растворов, буферных жидкостей);</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отходы бурения;</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твердые бытовые отходы;</w:t>
      </w:r>
    </w:p>
    <w:p w:rsidR="00884F28" w:rsidRPr="00A07399" w:rsidRDefault="00884F28" w:rsidP="00E779EC">
      <w:pPr>
        <w:numPr>
          <w:ilvl w:val="0"/>
          <w:numId w:val="11"/>
        </w:numPr>
        <w:spacing w:after="0" w:line="240" w:lineRule="auto"/>
        <w:ind w:left="0" w:firstLine="567"/>
        <w:jc w:val="both"/>
        <w:rPr>
          <w:rFonts w:ascii="Times New Roman" w:hAnsi="Times New Roman" w:cs="Times New Roman"/>
          <w:sz w:val="24"/>
          <w:szCs w:val="24"/>
        </w:rPr>
      </w:pPr>
      <w:r w:rsidRPr="00A07399">
        <w:rPr>
          <w:rFonts w:ascii="Times New Roman" w:hAnsi="Times New Roman" w:cs="Times New Roman"/>
          <w:sz w:val="24"/>
          <w:szCs w:val="24"/>
        </w:rPr>
        <w:t>пластовые флюиды, в том числе углеводородные с сероводородом (в случае нефтегазоводопроявления).</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Этот этап характеризуется интенсивным водопотреблением. Отличительной особенностью этого этапа является использование для промывки скважины раствора на углеводородной (минеральной) основе. Этот раствор и загрязненный им буровой шлам являются потенциальными источниками загрязнения атмосферного воздуха (испарение легких фракций углеводородов) и грунта на территории буровой площадки почв за ее пределами (в случае миграции углеводородов за пределы буровой площадки, например за счет смыва их атмосферными осадками). Возможно вторичное загрязнение окружающей среды при транспортировке нефтесодержащих отходов для захоронения.</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b/>
          <w:sz w:val="24"/>
          <w:szCs w:val="24"/>
        </w:rPr>
        <w:t>Освоение и испытание скважины</w:t>
      </w:r>
      <w:r w:rsidRPr="00A07399">
        <w:rPr>
          <w:rFonts w:ascii="Times New Roman" w:hAnsi="Times New Roman" w:cs="Times New Roman"/>
          <w:sz w:val="24"/>
          <w:szCs w:val="24"/>
        </w:rPr>
        <w:t>. Освоение скважин и связанные  с этим работы производится  по плану  организации работ или проекту, утвержденному  организацией недропользователем  с указанием  руководителя  работ, технологии, оборудования, мероприятий  безопасности, охраны недр  и окружающей среды.</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В зависимости от объема  и сложности  работ, геологической  характеристики объекта, состава  пластового  флюида, в плане  предусматривается  разработка  технологического  регламента.</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План и регламент  доводятся  до сведения  исполнителей, контролируется руководителем работ. Отклонение от плана, регламента  производится  после  согласования  в установленном порядке, по указанию руководителя работ. К плану организации  работ прилагается  схема  расположения  оборудования, машин, механизмов с указанием  маршрутов выхода из опасной  зоны  в условиях  возможной  аварийной  загазованности   при любом  направлении ветра, схема расположения  объектов  в СЗЗ и  близлежащих  населенных  пунктов.</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На испытание каждого объекта составляется технический акт в установленном порядке. Количество испытаний и их интервалы уточняются по результатам анализов шлама и ГИС геологической службой.</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По результатам ГИС решается вопрос о целесообразности спуска эксплуатационной колонны и уточнения объектов для испытания. Это решение оформляется протоколом геолого-технического совещания с участием представителей геофизической службы.</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Перед проведением работ по испытанию скважин на продуктивность устье оборудуется фонтанной арматурой и противовыбросовой задвижкой, опрессованной на полуторократное рабочее давление.</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Вскрытие объектов в колонне и способ вызова притока должны быть в соответствии с Едиными техническими правилами при ведении буровых работ и правилами пожарной безопасности.</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Вызов притока производится путем постепенного снижения плотности раствора нефтью. В случае необходимости осуществляется аэрация раствора. С получением притока скважина должна работать не менее 24 часов для очистки. Интенсификация притока в карбонатных коллекторах проводится путем соляно-кислотной обработки пласта.</w:t>
      </w:r>
    </w:p>
    <w:p w:rsidR="00884F28" w:rsidRPr="00A07399" w:rsidRDefault="00884F28" w:rsidP="00884F28">
      <w:pPr>
        <w:spacing w:after="0" w:line="240" w:lineRule="auto"/>
        <w:ind w:firstLine="708"/>
        <w:jc w:val="both"/>
        <w:rPr>
          <w:rFonts w:ascii="Times New Roman" w:hAnsi="Times New Roman" w:cs="Times New Roman"/>
          <w:sz w:val="24"/>
          <w:szCs w:val="24"/>
        </w:rPr>
      </w:pPr>
      <w:r w:rsidRPr="00A07399">
        <w:rPr>
          <w:rFonts w:ascii="Times New Roman" w:hAnsi="Times New Roman" w:cs="Times New Roman"/>
          <w:sz w:val="24"/>
          <w:szCs w:val="24"/>
        </w:rPr>
        <w:t>При получении притока пластового флюида скважина исследуется согласно действующим инструкциям не менее чем на трех режимах.</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 В скважинах выполняются следующие виды исследований:</w:t>
      </w:r>
    </w:p>
    <w:p w:rsidR="00884F28" w:rsidRPr="00A07399" w:rsidRDefault="00884F28" w:rsidP="00E779EC">
      <w:pPr>
        <w:widowControl w:val="0"/>
        <w:numPr>
          <w:ilvl w:val="0"/>
          <w:numId w:val="12"/>
        </w:numPr>
        <w:tabs>
          <w:tab w:val="clear" w:pos="720"/>
          <w:tab w:val="num" w:pos="1134"/>
        </w:tabs>
        <w:adjustRightInd w:val="0"/>
        <w:spacing w:after="0" w:line="240" w:lineRule="auto"/>
        <w:ind w:left="0" w:firstLine="567"/>
        <w:jc w:val="both"/>
        <w:textAlignment w:val="baseline"/>
        <w:rPr>
          <w:rFonts w:ascii="Times New Roman" w:hAnsi="Times New Roman" w:cs="Times New Roman"/>
          <w:sz w:val="24"/>
          <w:szCs w:val="24"/>
        </w:rPr>
      </w:pPr>
      <w:r w:rsidRPr="00A07399">
        <w:rPr>
          <w:rFonts w:ascii="Times New Roman" w:hAnsi="Times New Roman" w:cs="Times New Roman"/>
          <w:sz w:val="24"/>
          <w:szCs w:val="24"/>
        </w:rPr>
        <w:t>замер начальных величин пластового давления и температуры;</w:t>
      </w:r>
    </w:p>
    <w:p w:rsidR="00884F28" w:rsidRPr="00A07399" w:rsidRDefault="00884F28" w:rsidP="00E779EC">
      <w:pPr>
        <w:widowControl w:val="0"/>
        <w:numPr>
          <w:ilvl w:val="0"/>
          <w:numId w:val="12"/>
        </w:numPr>
        <w:tabs>
          <w:tab w:val="clear" w:pos="720"/>
          <w:tab w:val="num" w:pos="1134"/>
        </w:tabs>
        <w:adjustRightInd w:val="0"/>
        <w:spacing w:after="0" w:line="240" w:lineRule="auto"/>
        <w:ind w:left="0" w:firstLine="567"/>
        <w:jc w:val="both"/>
        <w:textAlignment w:val="baseline"/>
        <w:rPr>
          <w:rFonts w:ascii="Times New Roman" w:hAnsi="Times New Roman" w:cs="Times New Roman"/>
          <w:sz w:val="24"/>
          <w:szCs w:val="24"/>
        </w:rPr>
      </w:pPr>
      <w:r w:rsidRPr="00A07399">
        <w:rPr>
          <w:rFonts w:ascii="Times New Roman" w:hAnsi="Times New Roman" w:cs="Times New Roman"/>
          <w:sz w:val="24"/>
          <w:szCs w:val="24"/>
        </w:rPr>
        <w:t>исследование продуктивности скважин методом восстановления давления и методом установившихся отборов с построением индикаторных диаграмм по каждому вскрытому пласту;</w:t>
      </w:r>
    </w:p>
    <w:p w:rsidR="00884F28" w:rsidRPr="00A07399" w:rsidRDefault="00884F28" w:rsidP="00E779EC">
      <w:pPr>
        <w:widowControl w:val="0"/>
        <w:numPr>
          <w:ilvl w:val="0"/>
          <w:numId w:val="12"/>
        </w:numPr>
        <w:tabs>
          <w:tab w:val="clear" w:pos="720"/>
          <w:tab w:val="num" w:pos="1134"/>
        </w:tabs>
        <w:adjustRightInd w:val="0"/>
        <w:spacing w:after="0" w:line="240" w:lineRule="auto"/>
        <w:ind w:left="0" w:firstLine="567"/>
        <w:jc w:val="both"/>
        <w:textAlignment w:val="baseline"/>
        <w:rPr>
          <w:rFonts w:ascii="Times New Roman" w:hAnsi="Times New Roman" w:cs="Times New Roman"/>
          <w:sz w:val="24"/>
          <w:szCs w:val="24"/>
        </w:rPr>
      </w:pPr>
      <w:r w:rsidRPr="00A07399">
        <w:rPr>
          <w:rFonts w:ascii="Times New Roman" w:hAnsi="Times New Roman" w:cs="Times New Roman"/>
          <w:sz w:val="24"/>
          <w:szCs w:val="24"/>
        </w:rPr>
        <w:t>изучение физико-химических свойств пластовых флюидов с целью определения содержания растворенного газа, давления насыщения, вязкости и плотности в пластовых условиях и других физико-химических параметров пластовых флюидов.</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В случае герметичности приступают к испытанию следующего объекта.</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Интервалы испытания уточняются по комплексу данных исследований проектируемых скважин геологической службой.</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В случае обнаружения залежей углеводородов при испытании скважины будет осуществлен вызов притока из пласта и работа на факел. В случае высокого дебита скважины, и возможного большого газового фактора и наличие в нефтяном газе сероводорода, этот этап может стать самым значимым с точки зрения загрязнения атмосферного воздуха. По завершении работ по освоению и гидродинамическому исследованию скважины проводится контроль воздуха рабочей зоны на наличие сероводорода и проверка герметичности устьевой арматуры.</w:t>
      </w: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Испытание разведочных</w:t>
      </w:r>
      <w:r>
        <w:rPr>
          <w:rFonts w:ascii="Times New Roman" w:hAnsi="Times New Roman" w:cs="Times New Roman"/>
          <w:sz w:val="24"/>
          <w:szCs w:val="24"/>
        </w:rPr>
        <w:t xml:space="preserve"> скважин предусматривает</w:t>
      </w:r>
      <w:r w:rsidRPr="00A07399">
        <w:rPr>
          <w:rFonts w:ascii="Times New Roman" w:hAnsi="Times New Roman" w:cs="Times New Roman"/>
          <w:sz w:val="24"/>
          <w:szCs w:val="24"/>
        </w:rPr>
        <w:t xml:space="preserve"> организацию добычи углеводородного сырья из них на срок до трех месяцев, в отдельных случаях для мелких и средних месторождений возможно дифференцированное тестирование скважин, позволяющее проводить пробную эксплуатацию скважины с проведением комплекса промыслово-геологических и гидродинамических исследований по каждому пласту. Добытая углеводородная смесь в обязательном порядке реализуется государству согласно условиям контракта, за исключением случаев, когда при испытании разведочных (оценочных) скважин на море по итогам экологической экспертизы сжигание углеводородов на факеле признано наиболее безопасном методом утилизации для окружающей среды. </w:t>
      </w:r>
    </w:p>
    <w:p w:rsidR="00884F28" w:rsidRPr="00A07399" w:rsidRDefault="00884F28" w:rsidP="00884F28">
      <w:pPr>
        <w:autoSpaceDE w:val="0"/>
        <w:autoSpaceDN w:val="0"/>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Консервация или ликвидация скважины. После проведения испытания Заказчиком принимается решение о её консервации до организации промысла или ликвидации при отсутствии признаков нефти.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Во всех случаях составляются планы проведения работ по консервации или ликвидации, согласно Типовых проектов на данные виды работ, которые согласовываются инспекцией по охране недр МД «Запказнедра» и другими организациями.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При подготовке буровой площадки предусматривается снятие плодородного слоя и хранение до рекультивационных работ, проводимых по окончании бурения скважины.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При консервации или ликвидации скважины строго руководствоваться разработанным Заказчиком типовым проектом проведения изоляционно-ликвидационных работ, согласованным с теми же организациями.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При ликвидации скважины ствол ее заполняется буровым раствором удельного веса, на котором велось вскрытие возможно продуктивной толщи.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Цементные мосты или пакеры устанавливаются против проницаемых горизонтов и на устье скважины.</w:t>
      </w:r>
    </w:p>
    <w:p w:rsidR="00884F28" w:rsidRPr="00A07399" w:rsidRDefault="00884F28" w:rsidP="00884F28">
      <w:pPr>
        <w:spacing w:after="0" w:line="240" w:lineRule="auto"/>
        <w:ind w:right="-426" w:firstLine="567"/>
        <w:jc w:val="both"/>
        <w:rPr>
          <w:rFonts w:ascii="Times New Roman" w:hAnsi="Times New Roman" w:cs="Times New Roman"/>
          <w:b/>
          <w:sz w:val="24"/>
          <w:szCs w:val="24"/>
        </w:rPr>
      </w:pPr>
      <w:r w:rsidRPr="00A07399">
        <w:rPr>
          <w:rFonts w:ascii="Times New Roman" w:hAnsi="Times New Roman" w:cs="Times New Roman"/>
          <w:b/>
          <w:sz w:val="24"/>
          <w:szCs w:val="24"/>
        </w:rPr>
        <w:t xml:space="preserve">Водоснабжение и водоотведение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Строительство и бурение скважин характеризуется большим потреблением воды. Вода будет использоваться на хозяйственно – бытовые, питьевые и производственно-технологические нужды. На хозяйственно-бытовые и питьевые нужды работающего персонала при проведении буровых работ будет использоваться вода питьевого качества.</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На приготовление бурового раствора, промывочной жидкости и растворов реагентов, на испытание скважины, мытье оборудования, рабочей площадки и другие технологические нужды будет использоваться техническая вода.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Участок работ характеризуется отсутствием сетей водопровода. Для целей питьевого, хозяйственного водоснабжения планируется привозить воду из</w:t>
      </w:r>
      <w:r w:rsidR="0077595A">
        <w:rPr>
          <w:rFonts w:ascii="Times New Roman" w:hAnsi="Times New Roman" w:cs="Times New Roman"/>
          <w:sz w:val="24"/>
          <w:szCs w:val="24"/>
        </w:rPr>
        <w:t xml:space="preserve"> ближайшего населенного поселка</w:t>
      </w:r>
      <w:r w:rsidRPr="00A07399">
        <w:rPr>
          <w:rFonts w:ascii="Times New Roman" w:hAnsi="Times New Roman" w:cs="Times New Roman"/>
          <w:sz w:val="24"/>
          <w:szCs w:val="24"/>
        </w:rPr>
        <w:t>. По согласованию с районной СЭС автоцистерны будут обеззараживаться не менее 1 раза в 10 дней. Качество питьевой воды будет соответствовать СанПиН 3.02.002.04. «Питьевая вода».</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Питьевая вода на буровой будет храниться в резервуарах питьевой воды (</w:t>
      </w:r>
      <w:r w:rsidRPr="00A07399">
        <w:rPr>
          <w:rFonts w:ascii="Times New Roman" w:hAnsi="Times New Roman" w:cs="Times New Roman"/>
          <w:sz w:val="24"/>
          <w:szCs w:val="24"/>
          <w:lang w:val="en-US"/>
        </w:rPr>
        <w:t>V</w:t>
      </w:r>
      <w:r w:rsidRPr="00A07399">
        <w:rPr>
          <w:rFonts w:ascii="Times New Roman" w:hAnsi="Times New Roman" w:cs="Times New Roman"/>
          <w:sz w:val="24"/>
          <w:szCs w:val="24"/>
        </w:rPr>
        <w:t>=5 м</w:t>
      </w:r>
      <w:r w:rsidRPr="00A07399">
        <w:rPr>
          <w:rFonts w:ascii="Times New Roman" w:hAnsi="Times New Roman" w:cs="Times New Roman"/>
          <w:sz w:val="24"/>
          <w:szCs w:val="24"/>
          <w:vertAlign w:val="superscript"/>
        </w:rPr>
        <w:t>3</w:t>
      </w:r>
      <w:r w:rsidRPr="00A07399">
        <w:rPr>
          <w:rFonts w:ascii="Times New Roman" w:hAnsi="Times New Roman" w:cs="Times New Roman"/>
          <w:sz w:val="24"/>
          <w:szCs w:val="24"/>
        </w:rPr>
        <w:t>), отвечающих требованиям СЭС. Доступ посторонних лиц к резервуарам запрещен. Буровые бригады и обслуживающий персонал будут проживать в передвижных вагончиках. Вагончики оборудованы душевой, умывальником, туалетом. Имеется столовая и прачечная.</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Количество работающих предположительно составляет 35 человек. Расчет потребляемой воды во время проведения работ производился с учетом потребления воды для нужд вахтового поселка. Норма расхода хозяйственно-питьевой воды на одного человека согласно существующему нормативному документу СНиП 4.01-02-2001 от  2001г. принимается 125 л/сут.  Суточное потребление воды составляет 0,125 м</w:t>
      </w:r>
      <w:r w:rsidRPr="00A07399">
        <w:rPr>
          <w:rFonts w:ascii="Times New Roman" w:hAnsi="Times New Roman" w:cs="Times New Roman"/>
          <w:sz w:val="24"/>
          <w:szCs w:val="24"/>
          <w:vertAlign w:val="superscript"/>
        </w:rPr>
        <w:t>3</w:t>
      </w:r>
      <w:r w:rsidRPr="00A07399">
        <w:rPr>
          <w:rFonts w:ascii="Times New Roman" w:hAnsi="Times New Roman" w:cs="Times New Roman"/>
          <w:sz w:val="24"/>
          <w:szCs w:val="24"/>
        </w:rPr>
        <w:t>/сут.</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Вода для производственных нужд предназначена для приготовления бурового раствора, тампонажного раствора, обмыва бурового оборудования и рабочей площадки, затворения цемента и для других технических нужд. Суточный расход технической воды на производственные нужды определяется согласно «Технического проекта на строительство скважин».  Для хранения технической воды проектом предусмотрен резервуар емкостью 50 м</w:t>
      </w:r>
      <w:r w:rsidRPr="00A07399">
        <w:rPr>
          <w:rFonts w:ascii="Times New Roman" w:hAnsi="Times New Roman" w:cs="Times New Roman"/>
          <w:sz w:val="24"/>
          <w:szCs w:val="24"/>
          <w:vertAlign w:val="superscript"/>
        </w:rPr>
        <w:t>3</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Хозяйственно-бытовые сточные воды отводятся по самотечной сети в приемные отделения септик с насосной установкой, где происходит грубая механическая очистка стоков. По мере его наполнения стоки будут окачиваться, и вывозиться автоцистернами на очистные сооружения близлежащего населенного пункта по договору.</w:t>
      </w:r>
    </w:p>
    <w:p w:rsidR="00884F28"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Септики после окончания работ очищаются, дезинфицируются и могут использоваться повторно. Территория расположения септиков подлежит засыпке и рекультивации.</w:t>
      </w:r>
    </w:p>
    <w:p w:rsidR="00884F28" w:rsidRPr="001E0777"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b/>
          <w:color w:val="000000"/>
          <w:sz w:val="24"/>
          <w:szCs w:val="24"/>
        </w:rPr>
        <w:t>Отходы производства и потребления</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Состав бурового шлама зависит от состава бурового раствора, а также методов бурения скважин и типов пород, через которые осуществляется бурение.</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Транспортировка химических реагентов предусматривается в надёжной таре (в крафт-мешках, бочках). Сыпучие</w:t>
      </w:r>
      <w:r>
        <w:rPr>
          <w:rFonts w:ascii="Times New Roman" w:hAnsi="Times New Roman" w:cs="Times New Roman"/>
          <w:sz w:val="24"/>
          <w:szCs w:val="24"/>
        </w:rPr>
        <w:t xml:space="preserve"> </w:t>
      </w:r>
      <w:r w:rsidRPr="00A07399">
        <w:rPr>
          <w:rFonts w:ascii="Times New Roman" w:hAnsi="Times New Roman" w:cs="Times New Roman"/>
          <w:sz w:val="24"/>
          <w:szCs w:val="24"/>
        </w:rPr>
        <w:t>химреагенты в крафт-мешках хранятся в специальных закрытых помещениях.</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Согласно проектным данным предусмотрено хранение бурового раствора в металлических емкостях,  исключающих его утечку.</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Под действием гравитации и вследствие более высокой плотности буровой шлам оседает на дно накопителя отходов бурения. Шлам в процессе бурения и выбуренная порода на этапе строительства будут собираться в гидроизолированное инженерное сооружение для сбора твердой и жидкой фазы бурения с последующим вывозом отходов на полигон отходов согласно договора с подрядной организацией.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Объем образующегося бурового шлама при прочих равных условиях зависит от коэффициента кавернозности ствола скважины и коэффициента разуплотнения выбуренной породы. Проектом на строительство скважины предусмотрено использование буровых растворов, которые максимально снижают разупрочнение пород и растворение солевых пород. Благодаря этому значения коэффициентов кавернозности и разуплотнения не будут превышать принятые величины. Соответственно, фактический объем бурового шлама не будет превышать расчетный объем.</w:t>
      </w:r>
    </w:p>
    <w:p w:rsidR="00884F28" w:rsidRPr="00C86E2F"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Объём образования технологических отходов бурения одной скважины определяется в соответствии с «Инструкцией по охране окружающей среды при строительстве  скважин на суше на месторождениях углеводородов поликомпонентного состава, в том числе серо</w:t>
      </w:r>
      <w:r>
        <w:rPr>
          <w:rFonts w:ascii="Times New Roman" w:hAnsi="Times New Roman" w:cs="Times New Roman"/>
          <w:sz w:val="24"/>
          <w:szCs w:val="24"/>
        </w:rPr>
        <w:t>водородсодержащих», РД 51-1-96.</w:t>
      </w:r>
    </w:p>
    <w:p w:rsidR="00884F28" w:rsidRPr="00A15C11" w:rsidRDefault="00884F28" w:rsidP="00A15C11">
      <w:pPr>
        <w:spacing w:after="0" w:line="240" w:lineRule="auto"/>
        <w:ind w:firstLine="567"/>
        <w:rPr>
          <w:rFonts w:ascii="Times New Roman" w:hAnsi="Times New Roman" w:cs="Times New Roman"/>
          <w:b/>
          <w:sz w:val="24"/>
          <w:szCs w:val="24"/>
          <w:highlight w:val="yellow"/>
        </w:rPr>
      </w:pPr>
    </w:p>
    <w:p w:rsidR="0091598E" w:rsidRPr="00884F28" w:rsidRDefault="00A15C11" w:rsidP="00A15C11">
      <w:pPr>
        <w:spacing w:after="0" w:line="240" w:lineRule="auto"/>
        <w:ind w:firstLine="567"/>
        <w:rPr>
          <w:rFonts w:ascii="Times New Roman" w:hAnsi="Times New Roman" w:cs="Times New Roman"/>
          <w:b/>
          <w:sz w:val="24"/>
          <w:szCs w:val="24"/>
        </w:rPr>
      </w:pPr>
      <w:r w:rsidRPr="00884F28">
        <w:rPr>
          <w:rFonts w:ascii="Times New Roman" w:hAnsi="Times New Roman" w:cs="Times New Roman"/>
          <w:b/>
          <w:sz w:val="24"/>
          <w:szCs w:val="24"/>
        </w:rPr>
        <w:t>9.3</w:t>
      </w:r>
      <w:r w:rsidR="007D430A" w:rsidRPr="00884F28">
        <w:rPr>
          <w:rFonts w:ascii="Times New Roman" w:hAnsi="Times New Roman" w:cs="Times New Roman"/>
          <w:b/>
          <w:sz w:val="24"/>
          <w:szCs w:val="24"/>
        </w:rPr>
        <w:t xml:space="preserve"> </w:t>
      </w:r>
      <w:r w:rsidR="0091598E" w:rsidRPr="00884F28">
        <w:rPr>
          <w:rFonts w:ascii="Times New Roman" w:hAnsi="Times New Roman" w:cs="Times New Roman"/>
          <w:b/>
          <w:sz w:val="24"/>
          <w:szCs w:val="24"/>
        </w:rPr>
        <w:t>Характеристика аварийных и залповых выбросов и мероприятия по их предотвращению</w:t>
      </w:r>
    </w:p>
    <w:p w:rsidR="00884F28" w:rsidRDefault="00884F28" w:rsidP="00A15C11">
      <w:pPr>
        <w:spacing w:after="0" w:line="240" w:lineRule="auto"/>
        <w:ind w:firstLine="567"/>
        <w:rPr>
          <w:rFonts w:ascii="Times New Roman" w:hAnsi="Times New Roman" w:cs="Times New Roman"/>
          <w:b/>
          <w:sz w:val="24"/>
          <w:szCs w:val="24"/>
          <w:highlight w:val="yellow"/>
        </w:rPr>
      </w:pPr>
    </w:p>
    <w:p w:rsidR="00884F28" w:rsidRPr="00A07399" w:rsidRDefault="00884F28" w:rsidP="00884F28">
      <w:pPr>
        <w:spacing w:after="0" w:line="240" w:lineRule="auto"/>
        <w:ind w:firstLine="709"/>
        <w:jc w:val="both"/>
        <w:rPr>
          <w:rFonts w:ascii="Times New Roman" w:hAnsi="Times New Roman" w:cs="Times New Roman"/>
          <w:sz w:val="24"/>
          <w:szCs w:val="24"/>
        </w:rPr>
      </w:pPr>
      <w:r w:rsidRPr="00A07399">
        <w:rPr>
          <w:rFonts w:ascii="Times New Roman" w:hAnsi="Times New Roman" w:cs="Times New Roman"/>
          <w:sz w:val="24"/>
          <w:szCs w:val="24"/>
        </w:rPr>
        <w:t>Основными видами аварий в процессе проводки ствола скважины являются:</w:t>
      </w:r>
    </w:p>
    <w:p w:rsidR="00884F28" w:rsidRPr="00A07399" w:rsidRDefault="00884F28" w:rsidP="00E779EC">
      <w:pPr>
        <w:numPr>
          <w:ilvl w:val="0"/>
          <w:numId w:val="8"/>
        </w:numPr>
        <w:tabs>
          <w:tab w:val="clear" w:pos="1069"/>
          <w:tab w:val="left" w:pos="567"/>
          <w:tab w:val="left" w:pos="1635"/>
        </w:tabs>
        <w:suppressAutoHyphens/>
        <w:spacing w:after="0" w:line="240" w:lineRule="auto"/>
        <w:ind w:hanging="76"/>
        <w:jc w:val="both"/>
        <w:rPr>
          <w:rFonts w:ascii="Times New Roman" w:hAnsi="Times New Roman" w:cs="Times New Roman"/>
          <w:sz w:val="24"/>
          <w:szCs w:val="24"/>
        </w:rPr>
      </w:pPr>
      <w:r w:rsidRPr="00A07399">
        <w:rPr>
          <w:rFonts w:ascii="Times New Roman" w:hAnsi="Times New Roman" w:cs="Times New Roman"/>
          <w:sz w:val="24"/>
          <w:szCs w:val="24"/>
        </w:rPr>
        <w:t>авария с бурильной колонной: слом бурильной трубы УБТ, прихват, заклинивание инструме</w:t>
      </w:r>
      <w:r w:rsidR="00036959">
        <w:rPr>
          <w:rFonts w:ascii="Times New Roman" w:hAnsi="Times New Roman" w:cs="Times New Roman"/>
          <w:sz w:val="24"/>
          <w:szCs w:val="24"/>
        </w:rPr>
        <w:t>нта, при спуск подъемных операциях</w:t>
      </w:r>
      <w:r w:rsidRPr="00A07399">
        <w:rPr>
          <w:rFonts w:ascii="Times New Roman" w:hAnsi="Times New Roman" w:cs="Times New Roman"/>
          <w:sz w:val="24"/>
          <w:szCs w:val="24"/>
        </w:rPr>
        <w:t>;</w:t>
      </w:r>
    </w:p>
    <w:p w:rsidR="00884F28" w:rsidRPr="00A07399" w:rsidRDefault="00884F28" w:rsidP="00E779EC">
      <w:pPr>
        <w:numPr>
          <w:ilvl w:val="0"/>
          <w:numId w:val="8"/>
        </w:numPr>
        <w:tabs>
          <w:tab w:val="left" w:pos="1069"/>
          <w:tab w:val="left" w:pos="1635"/>
        </w:tabs>
        <w:suppressAutoHyphens/>
        <w:spacing w:after="0" w:line="240" w:lineRule="auto"/>
        <w:ind w:hanging="76"/>
        <w:jc w:val="both"/>
        <w:rPr>
          <w:rFonts w:ascii="Times New Roman" w:hAnsi="Times New Roman" w:cs="Times New Roman"/>
          <w:sz w:val="24"/>
          <w:szCs w:val="24"/>
        </w:rPr>
      </w:pPr>
      <w:r w:rsidRPr="00A07399">
        <w:rPr>
          <w:rFonts w:ascii="Times New Roman" w:hAnsi="Times New Roman" w:cs="Times New Roman"/>
          <w:sz w:val="24"/>
          <w:szCs w:val="24"/>
        </w:rPr>
        <w:t>оставление шарошек на забое;</w:t>
      </w:r>
    </w:p>
    <w:p w:rsidR="00884F28" w:rsidRPr="00A07399" w:rsidRDefault="00884F28" w:rsidP="00E779EC">
      <w:pPr>
        <w:numPr>
          <w:ilvl w:val="0"/>
          <w:numId w:val="8"/>
        </w:numPr>
        <w:tabs>
          <w:tab w:val="left" w:pos="1069"/>
          <w:tab w:val="left" w:pos="1635"/>
        </w:tabs>
        <w:suppressAutoHyphens/>
        <w:spacing w:after="0" w:line="240" w:lineRule="auto"/>
        <w:ind w:hanging="76"/>
        <w:jc w:val="both"/>
        <w:rPr>
          <w:rFonts w:ascii="Times New Roman" w:hAnsi="Times New Roman" w:cs="Times New Roman"/>
          <w:sz w:val="24"/>
          <w:szCs w:val="24"/>
        </w:rPr>
      </w:pPr>
      <w:r w:rsidRPr="00A07399">
        <w:rPr>
          <w:rFonts w:ascii="Times New Roman" w:hAnsi="Times New Roman" w:cs="Times New Roman"/>
          <w:sz w:val="24"/>
          <w:szCs w:val="24"/>
        </w:rPr>
        <w:t>падение посторонних предметов в скважину;</w:t>
      </w:r>
    </w:p>
    <w:p w:rsidR="00884F28" w:rsidRPr="00A07399" w:rsidRDefault="00884F28" w:rsidP="00E779EC">
      <w:pPr>
        <w:numPr>
          <w:ilvl w:val="0"/>
          <w:numId w:val="8"/>
        </w:numPr>
        <w:tabs>
          <w:tab w:val="left" w:pos="1069"/>
          <w:tab w:val="left" w:pos="1635"/>
        </w:tabs>
        <w:suppressAutoHyphens/>
        <w:spacing w:after="0" w:line="240" w:lineRule="auto"/>
        <w:ind w:hanging="76"/>
        <w:jc w:val="both"/>
        <w:rPr>
          <w:rFonts w:ascii="Times New Roman" w:hAnsi="Times New Roman" w:cs="Times New Roman"/>
          <w:sz w:val="24"/>
          <w:szCs w:val="24"/>
        </w:rPr>
      </w:pPr>
      <w:r w:rsidRPr="00A07399">
        <w:rPr>
          <w:rFonts w:ascii="Times New Roman" w:hAnsi="Times New Roman" w:cs="Times New Roman"/>
          <w:sz w:val="24"/>
          <w:szCs w:val="24"/>
        </w:rPr>
        <w:t>осложнения: нефтегазопроявления, поглощения бурового раствора.</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 целях предупреждения аварий с бурильной колонной строго придерживаются проектных компоновок низа бурильной колонны; в случае изменения (КНБК) ствол скважины тщательно проработать с принятием мер предосторожности против заклинивания колонны бурильных труб и забуривания нового ствола (с ограниченной нагрузкой и пониженной проходкой при проработке).</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Для предупреждения слома инструмента не допускать вибрации колонны при бурении, при появлении вибрации необходимо выйти из зоны критических колебаний, для чего надо уменьшить или увеличить нагрузку на долото. Во время спускоподъемных операций не допускать посадок и затяжек инструмента свыше собственного веса на 10т.</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Для предупреждения оставления шарошек при бурении не передерживать работу долота на забое, для чего определять момент подъема долота по показаниям контрольно-измерительных приборов и изменению скорости механического бурения.</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Для предупреждения падения посторонних предметов предусмотреть использование устройства, предупреждающего падение посторонних предметов в скважину.</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Ликвидация аварий, связанных со сломом бурильной колонны, прихватом инструмента, извлечением посторонних предметов, шарошек, производится по отдельному плану, утвержденному главным инженером буровой организации и в присутствии аварийного мастера.</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Наиболее сложными и трудоемкими по затратам и средствам являются аварии, связанные с нефтегазопроявлениями и поглощениями бурового раствора.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Буровые бригады, работающие на буровой, где ожидаются нефтегазопроявления, должны быть обучены соответствующим правилам ведения работ и проинструктированы, бурильщики обязаны знать характер и глубину залегания горизонтов, способных поглощать промывочную жидкость, или при вскрытии которых возможны газонефтеводопроявления.</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Признаки проявлений:</w:t>
      </w:r>
    </w:p>
    <w:p w:rsidR="00884F28" w:rsidRPr="00A07399" w:rsidRDefault="00884F28" w:rsidP="00F252A4">
      <w:pPr>
        <w:numPr>
          <w:ilvl w:val="0"/>
          <w:numId w:val="9"/>
        </w:numPr>
        <w:tabs>
          <w:tab w:val="left" w:pos="1069"/>
          <w:tab w:val="left" w:pos="1440"/>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снижение плотности бурового раствора и разгазирование ее;</w:t>
      </w:r>
    </w:p>
    <w:p w:rsidR="00884F28" w:rsidRPr="00A07399" w:rsidRDefault="00884F28" w:rsidP="00F252A4">
      <w:pPr>
        <w:numPr>
          <w:ilvl w:val="0"/>
          <w:numId w:val="9"/>
        </w:numPr>
        <w:tabs>
          <w:tab w:val="clear" w:pos="1069"/>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увеличение объема циркулирующей жидкости в приемных емкостях;</w:t>
      </w:r>
    </w:p>
    <w:p w:rsidR="00884F28" w:rsidRPr="00A07399" w:rsidRDefault="00884F28" w:rsidP="00F252A4">
      <w:pPr>
        <w:numPr>
          <w:ilvl w:val="0"/>
          <w:numId w:val="9"/>
        </w:numPr>
        <w:tabs>
          <w:tab w:val="left" w:pos="1069"/>
          <w:tab w:val="left" w:pos="1440"/>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выделение газа из скважины;</w:t>
      </w:r>
    </w:p>
    <w:p w:rsidR="00884F28" w:rsidRPr="00A07399" w:rsidRDefault="00884F28" w:rsidP="00F252A4">
      <w:pPr>
        <w:numPr>
          <w:ilvl w:val="0"/>
          <w:numId w:val="9"/>
        </w:numPr>
        <w:tabs>
          <w:tab w:val="left" w:pos="1069"/>
          <w:tab w:val="left" w:pos="1440"/>
        </w:tabs>
        <w:suppressAutoHyphens/>
        <w:spacing w:after="0" w:line="240" w:lineRule="auto"/>
        <w:jc w:val="both"/>
        <w:rPr>
          <w:rFonts w:ascii="Times New Roman" w:hAnsi="Times New Roman" w:cs="Times New Roman"/>
          <w:sz w:val="24"/>
          <w:szCs w:val="24"/>
        </w:rPr>
      </w:pPr>
      <w:r w:rsidRPr="00A07399">
        <w:rPr>
          <w:rFonts w:ascii="Times New Roman" w:hAnsi="Times New Roman" w:cs="Times New Roman"/>
          <w:sz w:val="24"/>
          <w:szCs w:val="24"/>
        </w:rPr>
        <w:t>перелив промывочной жидкости из скважины при прекращении циркуляции;</w:t>
      </w:r>
    </w:p>
    <w:p w:rsidR="00884F28" w:rsidRPr="00A07399" w:rsidRDefault="00884F28" w:rsidP="00F252A4">
      <w:pPr>
        <w:numPr>
          <w:ilvl w:val="0"/>
          <w:numId w:val="9"/>
        </w:numPr>
        <w:tabs>
          <w:tab w:val="left" w:pos="1069"/>
          <w:tab w:val="left" w:pos="1440"/>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увеличение газопоказаний на станциях газокаротажа;</w:t>
      </w:r>
    </w:p>
    <w:p w:rsidR="00884F28" w:rsidRPr="00A07399" w:rsidRDefault="00884F28" w:rsidP="00F252A4">
      <w:pPr>
        <w:numPr>
          <w:ilvl w:val="0"/>
          <w:numId w:val="9"/>
        </w:numPr>
        <w:tabs>
          <w:tab w:val="left" w:pos="1069"/>
          <w:tab w:val="left" w:pos="1440"/>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увеличение механической скорости бурения;</w:t>
      </w:r>
    </w:p>
    <w:p w:rsidR="00884F28" w:rsidRPr="00A07399" w:rsidRDefault="00884F28" w:rsidP="00F252A4">
      <w:pPr>
        <w:numPr>
          <w:ilvl w:val="0"/>
          <w:numId w:val="9"/>
        </w:numPr>
        <w:tabs>
          <w:tab w:val="left" w:pos="1069"/>
          <w:tab w:val="left" w:pos="1440"/>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уменьшение давления гидравлических сопротивлений на стояке;</w:t>
      </w:r>
    </w:p>
    <w:p w:rsidR="00884F28" w:rsidRPr="00A07399" w:rsidRDefault="00884F28" w:rsidP="00F252A4">
      <w:pPr>
        <w:numPr>
          <w:ilvl w:val="0"/>
          <w:numId w:val="9"/>
        </w:numPr>
        <w:tabs>
          <w:tab w:val="left" w:pos="1069"/>
          <w:tab w:val="left" w:pos="1440"/>
        </w:tabs>
        <w:suppressAutoHyphens/>
        <w:spacing w:after="0" w:line="240" w:lineRule="auto"/>
        <w:ind w:right="-426"/>
        <w:jc w:val="both"/>
        <w:rPr>
          <w:rFonts w:ascii="Times New Roman" w:hAnsi="Times New Roman" w:cs="Times New Roman"/>
          <w:sz w:val="24"/>
          <w:szCs w:val="24"/>
        </w:rPr>
      </w:pPr>
      <w:r w:rsidRPr="00A07399">
        <w:rPr>
          <w:rFonts w:ascii="Times New Roman" w:hAnsi="Times New Roman" w:cs="Times New Roman"/>
          <w:sz w:val="24"/>
          <w:szCs w:val="24"/>
        </w:rPr>
        <w:t>увеличение веса на крюке по показаниям ГИВ.</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Основным средством, предупреждающим газопроявления в бурящейся скважине, является применение бурового раствора с соответствующими параметрами (плотность, вязкость, водоотдача, СНС и др.). Плотность бурового раствора и отклонения от установленной величины определять согласно ЕТП РК.</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Плотность бурового раствора должна быть повышена, если поступление пластового флюида во время проявлений приводит к увеличению уровня в приемных емкостях и появлению избыточного давления в бурильных трубах при закрытой скважине.</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Подъем инструмента во избежание проявления производить только после выравнивания показателей бурового раствора до установленной величины.</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 технологический цикл углубления скважины включать мероприятия, предусматривающие предотвращение  и раннее обнаружение газонефтеводопроявлений с учетом конкретных геолого-технических условий.</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При начавшемся поглощении поднять бурильную колонну, башмак обсадной колонны или прихватобезопасный интервал и приступить к его ликвидации.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Бурить с частичной потерей циркуляции или без выхода циркуляции можно только по специальному плану, утвержденному вышестоящей организацией.</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Появление в процессе бурения и промывок в буровом растворе газа, не приводящее к увеличению уровня в приемных емкостях требует немедленного установления интенсивности его поступления.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Для этого углубление скважины прекратить и вести промывку с течение одного цикла циркуляции. Если при этом поступление газа прекратилось, то это означает, что газ поступает в раствор из выбуренной породы.</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При поступлении газа из разбуренной породы повышать плотность бурового раствора не требуется.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Долив скважины при подъеме бурильной колонны необходимо производить периодически после подъема расчетного количества свечей.</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При появлении признаков начавшегося проявления при подъеме труб необходимо остановить подъем. При отсутствии перелива сразу же приступить к спуску труб в башмак обсадной колонны.</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Подъем и спуск бурильной колонны производить с такой скоростью, при которой сумма гидростатического и гидродинамического давлений была бы выше пластового давления и меньше давления гидроразрыва пород.</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Не следует проводить кратковременных промежуточных промывок при наличии газированных забойных пачек. Промежуточные промывки во время спуска производить по длительности, позволяющей убедиться в отсутствии пластового флюида в скважине. Длительные ремонтные или профилактические работы, не связанные с ремонтом устья скважины, необходимо производить при нахождении бурильной колонны в башмаке обсадной колонны с обязательной установкой шарового крана. Если ремонт устья скважины или противовыбросового оборудования продолжителен, и нет возможности промыть скважину, то нужно устанавливать отсекающий цементный мост.</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О замеченных признаках газонефтеводопроявлений необходимо немедленно поставить в известность инженерную службу.</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После закрытия превентора и стабилизации давления необходимо принять меры по ликвидации проявления.</w:t>
      </w:r>
    </w:p>
    <w:p w:rsidR="00884F28"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Основными сценариями аварий при проведении работ на месторождении могут являться: отказ работы аварийной и запорной арматуры, создание избыточного давления в емкостях, повышение температуры в системах, разрыв резервуаров, </w:t>
      </w:r>
      <w:r>
        <w:rPr>
          <w:rFonts w:ascii="Times New Roman" w:hAnsi="Times New Roman" w:cs="Times New Roman"/>
          <w:sz w:val="24"/>
          <w:szCs w:val="24"/>
        </w:rPr>
        <w:t>разлитие топлива, пожар, взрыв.</w:t>
      </w:r>
    </w:p>
    <w:p w:rsidR="00884F28" w:rsidRPr="00A15C11" w:rsidRDefault="00884F28" w:rsidP="00A15C11">
      <w:pPr>
        <w:spacing w:after="0" w:line="240" w:lineRule="auto"/>
        <w:ind w:firstLine="567"/>
        <w:rPr>
          <w:rFonts w:ascii="Times New Roman" w:hAnsi="Times New Roman" w:cs="Times New Roman"/>
          <w:b/>
          <w:sz w:val="24"/>
          <w:szCs w:val="24"/>
          <w:highlight w:val="yellow"/>
        </w:rPr>
      </w:pPr>
    </w:p>
    <w:p w:rsidR="00884F28" w:rsidRDefault="00A15C11" w:rsidP="00884F28">
      <w:pPr>
        <w:spacing w:after="0" w:line="240" w:lineRule="auto"/>
        <w:ind w:firstLine="567"/>
        <w:rPr>
          <w:rFonts w:ascii="Times New Roman" w:hAnsi="Times New Roman" w:cs="Times New Roman"/>
          <w:b/>
          <w:sz w:val="24"/>
          <w:szCs w:val="24"/>
        </w:rPr>
      </w:pPr>
      <w:r w:rsidRPr="00884F28">
        <w:rPr>
          <w:rFonts w:ascii="Times New Roman" w:hAnsi="Times New Roman" w:cs="Times New Roman"/>
          <w:b/>
          <w:sz w:val="24"/>
          <w:szCs w:val="24"/>
        </w:rPr>
        <w:t xml:space="preserve">9.4 </w:t>
      </w:r>
      <w:r w:rsidR="0091598E" w:rsidRPr="00884F28">
        <w:rPr>
          <w:rFonts w:ascii="Times New Roman" w:hAnsi="Times New Roman" w:cs="Times New Roman"/>
          <w:b/>
          <w:sz w:val="24"/>
          <w:szCs w:val="24"/>
        </w:rPr>
        <w:t>Охрана труда, техника безопасности и промышленная санитария</w:t>
      </w:r>
    </w:p>
    <w:p w:rsidR="00884F28" w:rsidRDefault="00884F28" w:rsidP="00884F28">
      <w:pPr>
        <w:spacing w:after="0" w:line="240" w:lineRule="auto"/>
        <w:ind w:firstLine="567"/>
        <w:rPr>
          <w:rFonts w:ascii="Times New Roman" w:hAnsi="Times New Roman" w:cs="Times New Roman"/>
          <w:b/>
          <w:sz w:val="24"/>
          <w:szCs w:val="24"/>
        </w:rPr>
      </w:pPr>
    </w:p>
    <w:p w:rsidR="00884F28" w:rsidRPr="009953EF" w:rsidRDefault="00884F28" w:rsidP="00884F28">
      <w:pPr>
        <w:spacing w:after="0" w:line="240" w:lineRule="auto"/>
        <w:ind w:firstLine="360"/>
        <w:jc w:val="both"/>
        <w:rPr>
          <w:rFonts w:ascii="Times New Roman" w:hAnsi="Times New Roman" w:cs="Times New Roman"/>
          <w:b/>
          <w:i/>
          <w:sz w:val="24"/>
          <w:szCs w:val="24"/>
        </w:rPr>
      </w:pPr>
      <w:r w:rsidRPr="00A07399">
        <w:rPr>
          <w:rFonts w:ascii="Times New Roman" w:hAnsi="Times New Roman" w:cs="Times New Roman"/>
          <w:sz w:val="24"/>
          <w:szCs w:val="24"/>
        </w:rPr>
        <w:t>Весь персонал должен пройти медицинское освидетельствование при приеме на работу. По рекомендации медицинских служб должны быть предприняты профилактические меры по иммунизации и предотвращению заболеваний. Персонал, занятый работами, связанными с опасностью для здоровья (например, шум, напряжение, работа с химикатами  и т.д.) должен регулярно проходить медицинский осмотр для освидетельствования возможного заболевания или получения повреждения. Отсутствие персонала на рабочем месте по причине заболевания должно быть подтверждено медицинским работником или общественным учреждением.</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Употребление или нахождение под воздействием алкоголя, наркотиков и других токсических средств на рабочем месте, в железнодорожном или автомобильном транспорте при транспортировке к месту работ и обратно, в рабочее время запрещено.</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Руководители и ответственные работники должны действовать строго в соответствии с должностными инструкциями.</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Региональный менеджер несет полную ответственность за выполнение политики ОЗТОС и координирует работы по эвакуации в аварийных случаях. Начальник буровой находится на территории работ и несет полную ответственность за соблюдение стандартов и требований руководств по ОЗТОС, наблюдает за качеством данных и руководит выполнением производственных задач. Он помогает организовать работу всех подразделений путем проведения собраний, а также  на индивидуальной основе с начальниками отрядов, топографом, механиком и инженером по ОЗТОС.</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Инженер ОЗТОС всегда должен быть на месте для соблюдения всех требований по технике безопасности, охраны окружающей среды при проведении работ. Советники / ответственные работники ОЗТОС должны быть компетентны, иметь достаточный опыт для выполнения своих обязанностей, обладать всеми знаниями руководства ОЗТОС.</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 Медицинское сопровождение должно быть организовано надлежащим образом для проведения работ. Должно быть обеспечено необходимое оборудование, медикаменты, медицинские аптечки по оказанию первой помощи.</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Будут разработаны процедуры на случай чрезвычайной ситуации, например, несчастного случая в поле, пожара, вспышки заболевания, потери человек и т.д. В планах ответственных мер на возникновение чрезвычайных ситуации должен участвовать персонал всех подразделений, участвующих в работах, связь между которыми поддерживается регулярно.</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Обязательным является инструктаж работников по рабочим процедурам, правилам практической безопасности и использования средств индивидуальной защиты (СИЗ), обязанностей на случай возникновения ЧС и действующих правил. Все работники должны пройти необходимое обучение и инструктаж по технике безопасности на рабочем месте перед началом работ, кроме того, предусматривается проведение регулярного дополнительного инструктажа во время работ. Курс обучения и инструктажа должен включать в себя требования местного законодательства, правила Заказчика, политику и процедуры ОЗТОС подрядчика.</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Должна быть налажена система расследования несчастных случаев и инцидентов на месте и системы отчетности. Заказчик должен быть немедленно информирован о несчастном случае, угрожающем инциденте или едва не случившемся инциденте.</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Вахтовый поселок должен занимать минимальную площадь, однако, с соблюдением всех требований ОЗТОС. По возможности, максимально должны использоваться природные расчищенные площадки. Также максимальным образом должна сохраняться растительность на месте расположения вахтового поселка.</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Удобная, безопасная и защищенная устанавливаемая электрическая система должна соответствовать общепризнанным стандартам. Особое внимание должно быть установке заземления, изоляции, распределению максимальной токовой защиты и устройств остаточного тока. Ответственным за обслуживание электрической системы должен быть назначен человек, имеющий соответствующую квалификацию.</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Места проживания персонала должны быть устроены таким образом, чтобы обеспечить защиту от ветра, дождя и экстремальных температур, а также достаточную защиту от насекомых. Весь персонал (мужской и женский) должен быть обеспечен соответствующим количеством удобных туалетов и душевых. Участки проведения ремонтных работ должны иметь достаточный размер и  иметь соответствующие оборудования для проведения срочных ремонтов и каждодневного техобслуживания.</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Гигиена должна постоянно поддерживаться на высоком уровне. Особое внимание должно быть уделено приготовлению пищи и качеству питьевой воды. Задача хозяйственно-бытовой службы – организовать должный уровень обслуживания на протяжении всего периода работ, при этом особое внимание должно уделяться правильному хранению, контролю и уничтожению отходов.</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 Допустимо использование утвержденных видов инструментов, машинного и другого оборудования, компрессорных систем, которые устанавливаются, обслуживаются и работают в соответствии с инструкциями производителей, людьми, имеющими соответствующие полномочия и квалификацию. Все приборы и оборудования должны быть размещены согласно международным промышленным стандартам. Сертификат соответствия технике безопасности должен быть на все оборудование, где это уместно и предъявляться по первому требованию. Соответствующие надписи относительно опасного места работ  и оборудования должны быть установлены на хорошо обозреваемой позиции.</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Весь персонал должен носить одежду, соответствующую для проведения текущих работ, погодных условий и условий окружающей среды.</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При необходимости, связанной с организацией безопасного ведения работ персонал должен быть обеспечен средствами индивидуальной защиты. С ним относятся защитная одежда, защитные средства для глаз, лица и волос, защитная обувь, жесткие головные уборы (каски), теплозащитные средства, респираторы и т.д.  СИЗ должны применяться в соответствующих условиях проведения работ, согласно указаниям, инструкциям и общепринятой практике и меняться по мере их износа.</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Должно быть обеспечено соответствующее оборудование для спасения жизни, противопожарные средства, средства эвакуации и медицинское оборудование, необходимое на случай ЧС. Все перечисленное оборудование должно быть  зарегистрировано. Местоположение оборудования должно быть четко указано.</w:t>
      </w:r>
      <w:r>
        <w:rPr>
          <w:rFonts w:ascii="Times New Roman" w:hAnsi="Times New Roman" w:cs="Times New Roman"/>
          <w:sz w:val="24"/>
          <w:szCs w:val="24"/>
        </w:rPr>
        <w:t xml:space="preserve"> </w:t>
      </w:r>
      <w:r w:rsidRPr="00A07399">
        <w:rPr>
          <w:rFonts w:ascii="Times New Roman" w:hAnsi="Times New Roman" w:cs="Times New Roman"/>
          <w:sz w:val="24"/>
          <w:szCs w:val="24"/>
        </w:rPr>
        <w:t>Предупреждающая надпись об ограничении доступа должна быть помещена на внешней части ограждения на месте проведения горячих работ (сварка, резка, дробление).</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Соответствующие стандарты и процедуры ОЗТОС должны применяться в отношении контроля, безопасной переноски, хранения, транспортировки и распоряжения опасных материалов (включая отходы). Меры контроля включают в себя предупрежда</w:t>
      </w:r>
      <w:r>
        <w:rPr>
          <w:rFonts w:ascii="Times New Roman" w:hAnsi="Times New Roman" w:cs="Times New Roman"/>
          <w:sz w:val="24"/>
          <w:szCs w:val="24"/>
        </w:rPr>
        <w:t>ющие/</w:t>
      </w:r>
      <w:r w:rsidRPr="00A07399">
        <w:rPr>
          <w:rFonts w:ascii="Times New Roman" w:hAnsi="Times New Roman" w:cs="Times New Roman"/>
          <w:sz w:val="24"/>
          <w:szCs w:val="24"/>
        </w:rPr>
        <w:t>идентифицирующие надписи, противопожарную защиту, безопасные дистанции, предотвращение разлива, вентиляцию, сегрегацию несовместимых материалов, регулярные проверки/инспекции, оборудование скорой помощи, обучение персонала использованию СИЗ.</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Специальные средства защиты от шума должны быть использованы там, где уровень шумов постоянно превышает 90 дБ.</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Должны быть приняты меры для максимального снижения уровня пыли, для того, чтобы обеспечить людям безопасную среду на рабочем месте. </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Респираторные средства защиты должны применяться там, где персонал подвержен потенциальной опасности токсического загрязнения воздуха при выполнении своих обязанностей или в местах с недостатком кислорода.</w:t>
      </w:r>
    </w:p>
    <w:p w:rsidR="00884F28" w:rsidRPr="00A07399" w:rsidRDefault="00884F28" w:rsidP="00884F28">
      <w:pPr>
        <w:pStyle w:val="ad"/>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ab/>
        <w:t>Количество и степень вредности отходов должна быть минимизирована. Если нет специальных приспособлений для утилизации отходов, отходы должны быть обработаны в соответствии с действующими правилами и законодательством. По завершению работ место расположения вахтового поселка должно быть полностью очищено. Руководство по работе с отходами должно гарантировать, что риск здоровью и безопасности персонала, а также окружающей среде в целом будет минимальным.</w:t>
      </w:r>
    </w:p>
    <w:p w:rsidR="00884F28" w:rsidRPr="00A07399" w:rsidRDefault="00884F28" w:rsidP="00884F28">
      <w:pPr>
        <w:spacing w:after="0" w:line="240" w:lineRule="auto"/>
        <w:ind w:right="-426" w:firstLine="567"/>
        <w:jc w:val="both"/>
        <w:rPr>
          <w:rFonts w:ascii="Times New Roman" w:hAnsi="Times New Roman" w:cs="Times New Roman"/>
          <w:b/>
          <w:sz w:val="24"/>
          <w:szCs w:val="24"/>
        </w:rPr>
      </w:pPr>
      <w:r w:rsidRPr="00A07399">
        <w:rPr>
          <w:rFonts w:ascii="Times New Roman" w:hAnsi="Times New Roman" w:cs="Times New Roman"/>
          <w:b/>
          <w:sz w:val="24"/>
          <w:szCs w:val="24"/>
        </w:rPr>
        <w:t>Санитарно-бытовое обслуживание</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 каждом производственном подразделении предприятия  будут устроены бытовые помещения, оборудованные  душевыми, для хранения и сушки одежды. На всех объектах предприятия будут организованы медпункты, оборудованные всеми необходимыми средствами для оказания первой помощи.</w:t>
      </w:r>
    </w:p>
    <w:p w:rsidR="00884F28" w:rsidRPr="00A07399" w:rsidRDefault="00884F28" w:rsidP="00884F28">
      <w:pPr>
        <w:spacing w:after="0" w:line="240" w:lineRule="auto"/>
        <w:ind w:firstLine="567"/>
        <w:jc w:val="both"/>
        <w:rPr>
          <w:rFonts w:ascii="Times New Roman" w:hAnsi="Times New Roman" w:cs="Times New Roman"/>
          <w:b/>
          <w:sz w:val="24"/>
          <w:szCs w:val="24"/>
        </w:rPr>
      </w:pPr>
      <w:r w:rsidRPr="00A07399">
        <w:rPr>
          <w:rFonts w:ascii="Times New Roman" w:hAnsi="Times New Roman" w:cs="Times New Roman"/>
          <w:b/>
          <w:sz w:val="24"/>
          <w:szCs w:val="24"/>
        </w:rPr>
        <w:t>Обслуживание и эксплуатация электрооборудования</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 При обслуживании и эксплуатации электрооборудования будут выполняться все мероприятия по технике безопасности в соответствии с ПУЭ и "Правилами техники безопасности при эксплуатации электроустановок" Эти мероприятия в обязательном порядке включают: защитные средства, защитное отключение, пониженное напряжение, заземление.</w:t>
      </w:r>
    </w:p>
    <w:p w:rsidR="00884F28" w:rsidRPr="00A07399" w:rsidRDefault="00884F28" w:rsidP="00884F28">
      <w:pPr>
        <w:spacing w:after="0" w:line="240" w:lineRule="auto"/>
        <w:ind w:right="-426" w:firstLine="567"/>
        <w:jc w:val="both"/>
        <w:rPr>
          <w:rFonts w:ascii="Times New Roman" w:hAnsi="Times New Roman" w:cs="Times New Roman"/>
          <w:sz w:val="24"/>
          <w:szCs w:val="24"/>
        </w:rPr>
      </w:pPr>
      <w:r w:rsidRPr="00A07399">
        <w:rPr>
          <w:rFonts w:ascii="Times New Roman" w:hAnsi="Times New Roman" w:cs="Times New Roman"/>
          <w:b/>
          <w:sz w:val="24"/>
          <w:szCs w:val="24"/>
        </w:rPr>
        <w:t>Противопожарные мероприятия</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Площадка работ будет снабжена всем необходимым оборудованием пожарной безопасности и соответствует требованиям «Правила пожарной безопасности в нефтегазовой промышленности. Утвержденной приказом Министерства энергетики, индустрии и торговли РК №62 от 06.04.1998г.». Весь персонал, работающий на буровой площадке, пройдет специальный курс по использованию огнетушителей. </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Все работы по строительству скважины проводятся в соответствии с планом мероприятий предприятия по охране труда на буровой площадке. Этот план должен быть разработан с учетом вредных факторов на месте проведения работ, объема данных работ, нужд сотрудников и мер безопасности. При проведении таких видов работ, необходимо действовать согласно Единым Техническим Правилам ведения работ при строительстве скважин на нефтяных, газовых и газоконденсатных месторождениях Республики Казахстан и Правил безопасности в нефтегазодобывающей промышленности Республики Казахстан.</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Согласно Закону Республики Казахстан "О пожарной безопасности" обеспечение пожарной безопасности и пожаротушения возлагается на руководителя предприятия.</w:t>
      </w:r>
      <w:r>
        <w:rPr>
          <w:rFonts w:ascii="Times New Roman" w:hAnsi="Times New Roman" w:cs="Times New Roman"/>
          <w:sz w:val="24"/>
          <w:szCs w:val="24"/>
        </w:rPr>
        <w:t xml:space="preserve"> </w:t>
      </w:r>
      <w:r w:rsidRPr="00A07399">
        <w:rPr>
          <w:rFonts w:ascii="Times New Roman" w:hAnsi="Times New Roman" w:cs="Times New Roman"/>
          <w:sz w:val="24"/>
          <w:szCs w:val="24"/>
        </w:rPr>
        <w:t>На разведочной площади будут предприняты все меры к:</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соблюдению требований пожарной безопасности, а также предписаний и иных законных требований органов противопожарной безопасности;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проведению противопожарной пропаганды, а также обучению своих работников мерам пожарной безопасности;</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содержанию в исправном состоянии системы и средств пожаротушения, не допущения использования их не по назначению;</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оказанию содействия в установлении причин и условий возникновения и развития пожаров, а также выявлению лиц, виновных в нарушении требований пожарной безопасности и возникновении пожаров.</w:t>
      </w:r>
    </w:p>
    <w:p w:rsidR="00884F28" w:rsidRPr="00A07399" w:rsidRDefault="00884F28" w:rsidP="00884F28">
      <w:pPr>
        <w:spacing w:after="0" w:line="240" w:lineRule="auto"/>
        <w:ind w:right="-426" w:firstLine="567"/>
        <w:jc w:val="both"/>
        <w:rPr>
          <w:rFonts w:ascii="Times New Roman" w:hAnsi="Times New Roman" w:cs="Times New Roman"/>
          <w:sz w:val="24"/>
          <w:szCs w:val="24"/>
        </w:rPr>
      </w:pPr>
      <w:r w:rsidRPr="00A07399">
        <w:rPr>
          <w:rFonts w:ascii="Times New Roman" w:hAnsi="Times New Roman" w:cs="Times New Roman"/>
          <w:b/>
          <w:sz w:val="24"/>
          <w:szCs w:val="24"/>
        </w:rPr>
        <w:t>Санитарные нормы и правила</w:t>
      </w:r>
    </w:p>
    <w:p w:rsidR="00884F28" w:rsidRPr="00A07399"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Необходимо учитывать санитарные правила и нормы при проведении следующих работ:</w:t>
      </w:r>
    </w:p>
    <w:p w:rsidR="00884F28" w:rsidRPr="00A07399" w:rsidRDefault="00884F28" w:rsidP="00884F28">
      <w:pPr>
        <w:spacing w:after="0"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1. </w:t>
      </w:r>
      <w:r w:rsidRPr="00A07399">
        <w:rPr>
          <w:rFonts w:ascii="Times New Roman" w:hAnsi="Times New Roman" w:cs="Times New Roman"/>
          <w:sz w:val="24"/>
          <w:szCs w:val="24"/>
        </w:rPr>
        <w:t>Строительно-монтажные и подготовительные работы;</w:t>
      </w:r>
    </w:p>
    <w:p w:rsidR="00884F28" w:rsidRPr="00A07399" w:rsidRDefault="00884F28" w:rsidP="00884F28">
      <w:pPr>
        <w:spacing w:after="0"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2. </w:t>
      </w:r>
      <w:r w:rsidRPr="00A07399">
        <w:rPr>
          <w:rFonts w:ascii="Times New Roman" w:hAnsi="Times New Roman" w:cs="Times New Roman"/>
          <w:sz w:val="24"/>
          <w:szCs w:val="24"/>
        </w:rPr>
        <w:t>Бурение скважины;</w:t>
      </w:r>
    </w:p>
    <w:p w:rsidR="00884F28" w:rsidRPr="00A07399" w:rsidRDefault="00884F28" w:rsidP="00884F28">
      <w:pPr>
        <w:spacing w:after="0"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3. </w:t>
      </w:r>
      <w:r w:rsidRPr="00A07399">
        <w:rPr>
          <w:rFonts w:ascii="Times New Roman" w:hAnsi="Times New Roman" w:cs="Times New Roman"/>
          <w:sz w:val="24"/>
          <w:szCs w:val="24"/>
        </w:rPr>
        <w:t>Испытание скважины;</w:t>
      </w:r>
    </w:p>
    <w:p w:rsidR="00884F28" w:rsidRPr="00A07399" w:rsidRDefault="00884F28" w:rsidP="00884F28">
      <w:pPr>
        <w:spacing w:after="0"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4. </w:t>
      </w:r>
      <w:r w:rsidRPr="00A07399">
        <w:rPr>
          <w:rFonts w:ascii="Times New Roman" w:hAnsi="Times New Roman" w:cs="Times New Roman"/>
          <w:sz w:val="24"/>
          <w:szCs w:val="24"/>
        </w:rPr>
        <w:t>Консервация и ликвидация скважины</w:t>
      </w:r>
    </w:p>
    <w:p w:rsidR="00884F28" w:rsidRPr="0091598E" w:rsidRDefault="00884F28" w:rsidP="00884F28">
      <w:pPr>
        <w:spacing w:after="0" w:line="240" w:lineRule="auto"/>
        <w:ind w:firstLine="567"/>
        <w:jc w:val="both"/>
        <w:rPr>
          <w:rFonts w:ascii="Times New Roman" w:hAnsi="Times New Roman" w:cs="Times New Roman"/>
          <w:sz w:val="24"/>
          <w:szCs w:val="24"/>
        </w:rPr>
      </w:pPr>
      <w:r w:rsidRPr="00A07399">
        <w:rPr>
          <w:rFonts w:ascii="Times New Roman" w:hAnsi="Times New Roman" w:cs="Times New Roman"/>
          <w:sz w:val="24"/>
          <w:szCs w:val="24"/>
        </w:rPr>
        <w:t xml:space="preserve">В соответствии с «Санитарно-эпидемиологическими требованиями по установлению санитарно-защитной зоны производственных объектов» № </w:t>
      </w:r>
      <w:r>
        <w:rPr>
          <w:rFonts w:ascii="Times New Roman" w:hAnsi="Times New Roman" w:cs="Times New Roman"/>
          <w:sz w:val="24"/>
          <w:szCs w:val="24"/>
        </w:rPr>
        <w:t>237 от 20 марта 2015</w:t>
      </w:r>
      <w:r w:rsidRPr="00A07399">
        <w:rPr>
          <w:rFonts w:ascii="Times New Roman" w:hAnsi="Times New Roman" w:cs="Times New Roman"/>
          <w:sz w:val="24"/>
          <w:szCs w:val="24"/>
        </w:rPr>
        <w:t xml:space="preserve"> г.  размеры санитарно-защитных зон (СЗЗ) предприятий принимаются на основании расчетов рассеивания загрязняющих веществ в атмосфере по утвержденным методикам и в соответствии с классификацией производственных объектов и сооружений.  По классу санитарной опасности согласно СанПиН № </w:t>
      </w:r>
      <w:r>
        <w:rPr>
          <w:rFonts w:ascii="Times New Roman" w:hAnsi="Times New Roman" w:cs="Times New Roman"/>
          <w:sz w:val="24"/>
          <w:szCs w:val="24"/>
        </w:rPr>
        <w:t>237</w:t>
      </w:r>
      <w:r w:rsidRPr="00A07399">
        <w:rPr>
          <w:rFonts w:ascii="Times New Roman" w:hAnsi="Times New Roman" w:cs="Times New Roman"/>
          <w:sz w:val="24"/>
          <w:szCs w:val="24"/>
        </w:rPr>
        <w:t xml:space="preserve"> данный объект относится к 1 классу опасности.</w:t>
      </w:r>
    </w:p>
    <w:p w:rsidR="00A15C11" w:rsidRDefault="00A15C11">
      <w:pPr>
        <w:rPr>
          <w:rFonts w:ascii="Times New Roman" w:hAnsi="Times New Roman" w:cs="Times New Roman"/>
          <w:b/>
          <w:sz w:val="24"/>
          <w:szCs w:val="24"/>
        </w:rPr>
      </w:pPr>
      <w:r>
        <w:rPr>
          <w:rFonts w:ascii="Times New Roman" w:hAnsi="Times New Roman" w:cs="Times New Roman"/>
          <w:b/>
          <w:sz w:val="24"/>
          <w:szCs w:val="24"/>
        </w:rPr>
        <w:br w:type="page"/>
      </w:r>
    </w:p>
    <w:bookmarkEnd w:id="20"/>
    <w:bookmarkEnd w:id="21"/>
    <w:bookmarkEnd w:id="22"/>
    <w:bookmarkEnd w:id="23"/>
    <w:bookmarkEnd w:id="24"/>
    <w:bookmarkEnd w:id="25"/>
    <w:p w:rsidR="00A07399" w:rsidRDefault="00BA261D" w:rsidP="00CE7E8E">
      <w:pPr>
        <w:spacing w:after="0" w:line="240" w:lineRule="auto"/>
        <w:jc w:val="center"/>
        <w:rPr>
          <w:rFonts w:ascii="Times New Roman" w:hAnsi="Times New Roman" w:cs="Times New Roman"/>
          <w:b/>
          <w:sz w:val="24"/>
          <w:szCs w:val="24"/>
        </w:rPr>
      </w:pPr>
      <w:r w:rsidRPr="001702E0">
        <w:rPr>
          <w:rFonts w:ascii="Times New Roman" w:hAnsi="Times New Roman" w:cs="Times New Roman"/>
          <w:b/>
          <w:sz w:val="24"/>
          <w:szCs w:val="24"/>
        </w:rPr>
        <w:t>10</w:t>
      </w:r>
      <w:r w:rsidR="00A07399" w:rsidRPr="001702E0">
        <w:rPr>
          <w:rFonts w:ascii="Times New Roman" w:hAnsi="Times New Roman" w:cs="Times New Roman"/>
          <w:b/>
          <w:sz w:val="24"/>
          <w:szCs w:val="24"/>
        </w:rPr>
        <w:t xml:space="preserve"> </w:t>
      </w:r>
      <w:r w:rsidR="00DD6F5E" w:rsidRPr="001702E0">
        <w:rPr>
          <w:rFonts w:ascii="Times New Roman" w:hAnsi="Times New Roman" w:cs="Times New Roman"/>
          <w:b/>
          <w:sz w:val="24"/>
          <w:szCs w:val="24"/>
        </w:rPr>
        <w:t>ПРОДОЛЖИТЕЛЬНОСТЬ ПРОЕКТИРУЕМЫХ РАБОТ</w:t>
      </w:r>
    </w:p>
    <w:p w:rsidR="008C7A71" w:rsidRPr="003F1086" w:rsidRDefault="008C7A71" w:rsidP="00CE7E8E">
      <w:pPr>
        <w:spacing w:after="0" w:line="240" w:lineRule="auto"/>
        <w:jc w:val="center"/>
        <w:rPr>
          <w:rFonts w:ascii="Times New Roman" w:hAnsi="Times New Roman" w:cs="Times New Roman"/>
          <w:b/>
          <w:sz w:val="24"/>
          <w:szCs w:val="24"/>
        </w:rPr>
      </w:pPr>
    </w:p>
    <w:p w:rsidR="008C7A71" w:rsidRPr="0037056E" w:rsidRDefault="008C7A71" w:rsidP="001A4C6E">
      <w:pPr>
        <w:autoSpaceDE w:val="0"/>
        <w:autoSpaceDN w:val="0"/>
        <w:adjustRightInd w:val="0"/>
        <w:spacing w:after="0" w:line="240" w:lineRule="auto"/>
        <w:ind w:firstLine="567"/>
        <w:jc w:val="both"/>
        <w:rPr>
          <w:rFonts w:ascii="Times New Roman" w:eastAsia="Times New Roman" w:hAnsi="Times New Roman" w:cs="Times New Roman"/>
          <w:sz w:val="24"/>
          <w:szCs w:val="24"/>
        </w:rPr>
      </w:pPr>
      <w:r w:rsidRPr="0037056E">
        <w:rPr>
          <w:rFonts w:ascii="Times New Roman" w:eastAsia="Times New Roman" w:hAnsi="Times New Roman" w:cs="Times New Roman"/>
          <w:sz w:val="24"/>
          <w:szCs w:val="24"/>
        </w:rPr>
        <w:t xml:space="preserve">Проектирование видов, объемов и сроков выполнения разведочных работ на контрактной </w:t>
      </w:r>
      <w:r w:rsidR="00BE41D3" w:rsidRPr="0037056E">
        <w:rPr>
          <w:rFonts w:ascii="Times New Roman" w:eastAsia="Times New Roman" w:hAnsi="Times New Roman" w:cs="Times New Roman"/>
          <w:sz w:val="24"/>
          <w:szCs w:val="24"/>
        </w:rPr>
        <w:t xml:space="preserve">территории </w:t>
      </w:r>
      <w:r w:rsidR="006D1A73">
        <w:rPr>
          <w:rFonts w:ascii="Times New Roman" w:eastAsia="Times New Roman" w:hAnsi="Times New Roman" w:cs="Times New Roman"/>
          <w:sz w:val="24"/>
          <w:szCs w:val="24"/>
        </w:rPr>
        <w:t>частной компании</w:t>
      </w:r>
      <w:r w:rsidR="006D1A73" w:rsidRPr="0037056E">
        <w:rPr>
          <w:rFonts w:ascii="Times New Roman" w:eastAsia="Batang" w:hAnsi="Times New Roman" w:cs="Times New Roman"/>
          <w:sz w:val="24"/>
          <w:szCs w:val="24"/>
          <w:lang w:eastAsia="ko-KR"/>
        </w:rPr>
        <w:t xml:space="preserve"> </w:t>
      </w:r>
      <w:r w:rsidR="00AA2327" w:rsidRPr="00074D2A">
        <w:rPr>
          <w:rFonts w:ascii="Times New Roman" w:eastAsia="Batang" w:hAnsi="Times New Roman" w:cs="Times New Roman"/>
          <w:sz w:val="24"/>
          <w:szCs w:val="24"/>
          <w:lang w:eastAsia="ko-KR"/>
        </w:rPr>
        <w:t>«</w:t>
      </w:r>
      <w:r w:rsidR="006D1A73">
        <w:rPr>
          <w:rFonts w:ascii="Times New Roman" w:eastAsia="Batang" w:hAnsi="Times New Roman" w:cs="Times New Roman"/>
          <w:sz w:val="24"/>
          <w:szCs w:val="24"/>
          <w:lang w:val="en-US" w:eastAsia="ko-KR"/>
        </w:rPr>
        <w:t>Qassinoil</w:t>
      </w:r>
      <w:r w:rsidR="006D1A73" w:rsidRPr="006D1A73">
        <w:rPr>
          <w:rFonts w:ascii="Times New Roman" w:eastAsia="Batang" w:hAnsi="Times New Roman" w:cs="Times New Roman"/>
          <w:sz w:val="24"/>
          <w:szCs w:val="24"/>
          <w:lang w:eastAsia="ko-KR"/>
        </w:rPr>
        <w:t xml:space="preserve"> </w:t>
      </w:r>
      <w:r w:rsidR="006D1A73">
        <w:rPr>
          <w:rFonts w:ascii="Times New Roman" w:eastAsia="Batang" w:hAnsi="Times New Roman" w:cs="Times New Roman"/>
          <w:sz w:val="24"/>
          <w:szCs w:val="24"/>
          <w:lang w:val="en-US" w:eastAsia="ko-KR"/>
        </w:rPr>
        <w:t>Ltd</w:t>
      </w:r>
      <w:r w:rsidR="00AA2327" w:rsidRPr="00074D2A">
        <w:rPr>
          <w:rFonts w:ascii="Times New Roman" w:eastAsia="Batang" w:hAnsi="Times New Roman" w:cs="Times New Roman"/>
          <w:sz w:val="24"/>
          <w:szCs w:val="24"/>
          <w:lang w:eastAsia="ko-KR"/>
        </w:rPr>
        <w:t>»</w:t>
      </w:r>
      <w:r w:rsidRPr="0037056E">
        <w:rPr>
          <w:rFonts w:ascii="Times New Roman" w:eastAsia="Times New Roman" w:hAnsi="Times New Roman" w:cs="Times New Roman"/>
          <w:sz w:val="24"/>
          <w:szCs w:val="24"/>
        </w:rPr>
        <w:t xml:space="preserve"> выполнено в соответствии с условиями </w:t>
      </w:r>
      <w:r w:rsidR="00B30743">
        <w:rPr>
          <w:rFonts w:ascii="Times New Roman" w:eastAsia="Batang" w:hAnsi="Times New Roman" w:cs="Times New Roman"/>
          <w:sz w:val="24"/>
          <w:szCs w:val="24"/>
          <w:lang w:eastAsia="ko-KR"/>
        </w:rPr>
        <w:t xml:space="preserve">контракта </w:t>
      </w:r>
      <w:r w:rsidR="00AA2327" w:rsidRPr="00074D2A">
        <w:rPr>
          <w:rFonts w:ascii="Times New Roman" w:eastAsia="Batang" w:hAnsi="Times New Roman" w:cs="Times New Roman"/>
          <w:sz w:val="24"/>
          <w:szCs w:val="24"/>
          <w:lang w:eastAsia="ko-KR"/>
        </w:rPr>
        <w:t>№5</w:t>
      </w:r>
      <w:r w:rsidR="006D1A73">
        <w:rPr>
          <w:rFonts w:ascii="Times New Roman" w:eastAsia="Batang" w:hAnsi="Times New Roman" w:cs="Times New Roman"/>
          <w:sz w:val="24"/>
          <w:szCs w:val="24"/>
          <w:lang w:eastAsia="ko-KR"/>
        </w:rPr>
        <w:t>251-УВС от 1</w:t>
      </w:r>
      <w:r w:rsidR="00AA2327" w:rsidRPr="00074D2A">
        <w:rPr>
          <w:rFonts w:ascii="Times New Roman" w:eastAsia="Batang" w:hAnsi="Times New Roman" w:cs="Times New Roman"/>
          <w:sz w:val="24"/>
          <w:szCs w:val="24"/>
          <w:lang w:eastAsia="ko-KR"/>
        </w:rPr>
        <w:t xml:space="preserve"> </w:t>
      </w:r>
      <w:r w:rsidR="006D1A73">
        <w:rPr>
          <w:rFonts w:ascii="Times New Roman" w:eastAsia="Batang" w:hAnsi="Times New Roman" w:cs="Times New Roman"/>
          <w:sz w:val="24"/>
          <w:szCs w:val="24"/>
          <w:lang w:eastAsia="ko-KR"/>
        </w:rPr>
        <w:t>августа</w:t>
      </w:r>
      <w:r w:rsidR="00AA2327" w:rsidRPr="00074D2A">
        <w:rPr>
          <w:rFonts w:ascii="Times New Roman" w:eastAsia="Batang" w:hAnsi="Times New Roman" w:cs="Times New Roman"/>
          <w:sz w:val="24"/>
          <w:szCs w:val="24"/>
          <w:lang w:eastAsia="ko-KR"/>
        </w:rPr>
        <w:t xml:space="preserve"> 2023 года</w:t>
      </w:r>
      <w:r w:rsidRPr="00B40DEA">
        <w:rPr>
          <w:rFonts w:ascii="Times New Roman" w:eastAsia="Times New Roman" w:hAnsi="Times New Roman" w:cs="Times New Roman"/>
          <w:sz w:val="24"/>
          <w:szCs w:val="24"/>
        </w:rPr>
        <w:t xml:space="preserve"> на разведку </w:t>
      </w:r>
      <w:r w:rsidR="00B30743">
        <w:rPr>
          <w:rFonts w:ascii="Times New Roman" w:eastAsia="Times New Roman" w:hAnsi="Times New Roman" w:cs="Times New Roman"/>
          <w:sz w:val="24"/>
          <w:szCs w:val="24"/>
        </w:rPr>
        <w:t xml:space="preserve">и добычу углеводородов на участке </w:t>
      </w:r>
      <w:r w:rsidR="009D67B4">
        <w:rPr>
          <w:rFonts w:ascii="Times New Roman" w:eastAsia="Times New Roman" w:hAnsi="Times New Roman" w:cs="Times New Roman"/>
          <w:sz w:val="24"/>
          <w:szCs w:val="24"/>
        </w:rPr>
        <w:t>Жанатурмыс</w:t>
      </w:r>
      <w:r w:rsidR="00B30743">
        <w:rPr>
          <w:rFonts w:ascii="Times New Roman" w:eastAsia="Times New Roman" w:hAnsi="Times New Roman" w:cs="Times New Roman"/>
          <w:sz w:val="24"/>
          <w:szCs w:val="24"/>
        </w:rPr>
        <w:t xml:space="preserve"> </w:t>
      </w:r>
      <w:r w:rsidRPr="00B40DEA">
        <w:rPr>
          <w:rFonts w:ascii="Times New Roman" w:eastAsia="Times New Roman" w:hAnsi="Times New Roman" w:cs="Times New Roman"/>
          <w:color w:val="000000"/>
          <w:sz w:val="24"/>
          <w:szCs w:val="24"/>
        </w:rPr>
        <w:t>и положениями действующего законодательства в области недропользования</w:t>
      </w:r>
      <w:r w:rsidRPr="0037056E">
        <w:rPr>
          <w:rFonts w:ascii="Times New Roman" w:eastAsia="Times New Roman" w:hAnsi="Times New Roman" w:cs="Times New Roman"/>
          <w:color w:val="000000"/>
          <w:sz w:val="24"/>
          <w:szCs w:val="24"/>
        </w:rPr>
        <w:t>.</w:t>
      </w:r>
    </w:p>
    <w:p w:rsidR="008C7A71" w:rsidRPr="0037056E" w:rsidRDefault="008C7A71" w:rsidP="001A4C6E">
      <w:pPr>
        <w:spacing w:after="0" w:line="240" w:lineRule="auto"/>
        <w:ind w:firstLine="709"/>
        <w:jc w:val="both"/>
        <w:rPr>
          <w:rFonts w:ascii="Times New Roman" w:eastAsia="Times New Roman" w:hAnsi="Times New Roman" w:cs="Times New Roman"/>
          <w:sz w:val="24"/>
          <w:szCs w:val="24"/>
        </w:rPr>
      </w:pPr>
      <w:r w:rsidRPr="0037056E">
        <w:rPr>
          <w:rFonts w:ascii="Times New Roman" w:eastAsia="Times New Roman" w:hAnsi="Times New Roman" w:cs="Times New Roman"/>
          <w:sz w:val="24"/>
          <w:szCs w:val="24"/>
        </w:rPr>
        <w:t xml:space="preserve">Срок проведения разведочных работ на контрактной </w:t>
      </w:r>
      <w:r w:rsidR="00075038" w:rsidRPr="0037056E">
        <w:rPr>
          <w:rFonts w:ascii="Times New Roman" w:eastAsia="Times New Roman" w:hAnsi="Times New Roman" w:cs="Times New Roman"/>
          <w:sz w:val="24"/>
          <w:szCs w:val="24"/>
        </w:rPr>
        <w:t xml:space="preserve">территории </w:t>
      </w:r>
      <w:r w:rsidR="006D1A73">
        <w:rPr>
          <w:rFonts w:ascii="Times New Roman" w:eastAsia="Times New Roman" w:hAnsi="Times New Roman" w:cs="Times New Roman"/>
          <w:sz w:val="24"/>
          <w:szCs w:val="24"/>
        </w:rPr>
        <w:t>частной компании</w:t>
      </w:r>
      <w:r w:rsidR="006D1A73" w:rsidRPr="0037056E">
        <w:rPr>
          <w:rFonts w:ascii="Times New Roman" w:eastAsia="Batang" w:hAnsi="Times New Roman" w:cs="Times New Roman"/>
          <w:sz w:val="24"/>
          <w:szCs w:val="24"/>
          <w:lang w:eastAsia="ko-KR"/>
        </w:rPr>
        <w:t xml:space="preserve"> </w:t>
      </w:r>
      <w:r w:rsidR="006D1A73" w:rsidRPr="00074D2A">
        <w:rPr>
          <w:rFonts w:ascii="Times New Roman" w:eastAsia="Batang" w:hAnsi="Times New Roman" w:cs="Times New Roman"/>
          <w:sz w:val="24"/>
          <w:szCs w:val="24"/>
          <w:lang w:eastAsia="ko-KR"/>
        </w:rPr>
        <w:t>«</w:t>
      </w:r>
      <w:r w:rsidR="006D1A73">
        <w:rPr>
          <w:rFonts w:ascii="Times New Roman" w:eastAsia="Batang" w:hAnsi="Times New Roman" w:cs="Times New Roman"/>
          <w:sz w:val="24"/>
          <w:szCs w:val="24"/>
          <w:lang w:val="en-US" w:eastAsia="ko-KR"/>
        </w:rPr>
        <w:t>Qassinoil</w:t>
      </w:r>
      <w:r w:rsidR="006D1A73" w:rsidRPr="006D1A73">
        <w:rPr>
          <w:rFonts w:ascii="Times New Roman" w:eastAsia="Batang" w:hAnsi="Times New Roman" w:cs="Times New Roman"/>
          <w:sz w:val="24"/>
          <w:szCs w:val="24"/>
          <w:lang w:eastAsia="ko-KR"/>
        </w:rPr>
        <w:t xml:space="preserve"> </w:t>
      </w:r>
      <w:r w:rsidR="006D1A73">
        <w:rPr>
          <w:rFonts w:ascii="Times New Roman" w:eastAsia="Batang" w:hAnsi="Times New Roman" w:cs="Times New Roman"/>
          <w:sz w:val="24"/>
          <w:szCs w:val="24"/>
          <w:lang w:val="en-US" w:eastAsia="ko-KR"/>
        </w:rPr>
        <w:t>Ltd</w:t>
      </w:r>
      <w:r w:rsidR="006D1A73" w:rsidRPr="00074D2A">
        <w:rPr>
          <w:rFonts w:ascii="Times New Roman" w:eastAsia="Batang" w:hAnsi="Times New Roman" w:cs="Times New Roman"/>
          <w:sz w:val="24"/>
          <w:szCs w:val="24"/>
          <w:lang w:eastAsia="ko-KR"/>
        </w:rPr>
        <w:t>»</w:t>
      </w:r>
      <w:r w:rsidR="00D77A3C" w:rsidRPr="0037056E">
        <w:rPr>
          <w:rFonts w:ascii="Times New Roman" w:eastAsia="Times New Roman" w:hAnsi="Times New Roman" w:cs="Times New Roman"/>
          <w:sz w:val="24"/>
          <w:szCs w:val="24"/>
        </w:rPr>
        <w:t xml:space="preserve"> </w:t>
      </w:r>
      <w:r w:rsidRPr="0037056E">
        <w:rPr>
          <w:rFonts w:ascii="Times New Roman" w:eastAsia="Times New Roman" w:hAnsi="Times New Roman" w:cs="Times New Roman"/>
          <w:sz w:val="24"/>
          <w:szCs w:val="24"/>
        </w:rPr>
        <w:t xml:space="preserve">оценивался с учетом технологических, технических и других факторов, таких как: </w:t>
      </w:r>
    </w:p>
    <w:p w:rsidR="008C7A71" w:rsidRPr="0037056E" w:rsidRDefault="008C7A71" w:rsidP="00E779EC">
      <w:pPr>
        <w:numPr>
          <w:ilvl w:val="0"/>
          <w:numId w:val="17"/>
        </w:numPr>
        <w:spacing w:after="0" w:line="240" w:lineRule="auto"/>
        <w:ind w:left="709" w:hanging="284"/>
        <w:contextualSpacing/>
        <w:jc w:val="both"/>
        <w:rPr>
          <w:rFonts w:ascii="Times New Roman" w:eastAsia="Times New Roman" w:hAnsi="Times New Roman" w:cs="Times New Roman"/>
          <w:b/>
          <w:sz w:val="24"/>
          <w:szCs w:val="24"/>
        </w:rPr>
      </w:pPr>
      <w:r w:rsidRPr="0037056E">
        <w:rPr>
          <w:rFonts w:ascii="Times New Roman" w:eastAsia="Times New Roman" w:hAnsi="Times New Roman" w:cs="Times New Roman"/>
          <w:sz w:val="24"/>
          <w:szCs w:val="24"/>
        </w:rPr>
        <w:t>виды и объемы работ для выполнения поставленных задач, которые должны быть решены в рамках разведочных работ и сроки их выполнения, включая бурение и испытание разведочных скважин, проведение необходимых исследовательских работ, оценку необходимости проведения дальнейшей пробной эксплуатации;</w:t>
      </w:r>
    </w:p>
    <w:p w:rsidR="008C7A71" w:rsidRPr="0037056E" w:rsidRDefault="008C7A71" w:rsidP="00E779EC">
      <w:pPr>
        <w:numPr>
          <w:ilvl w:val="0"/>
          <w:numId w:val="17"/>
        </w:numPr>
        <w:spacing w:after="0" w:line="240" w:lineRule="auto"/>
        <w:ind w:left="709" w:hanging="284"/>
        <w:contextualSpacing/>
        <w:jc w:val="both"/>
        <w:rPr>
          <w:rFonts w:ascii="Times New Roman" w:eastAsia="Times New Roman" w:hAnsi="Times New Roman" w:cs="Times New Roman"/>
          <w:b/>
          <w:sz w:val="24"/>
          <w:szCs w:val="24"/>
        </w:rPr>
      </w:pPr>
      <w:r w:rsidRPr="0037056E">
        <w:rPr>
          <w:rFonts w:ascii="Times New Roman" w:eastAsia="Times New Roman" w:hAnsi="Times New Roman" w:cs="Times New Roman"/>
          <w:sz w:val="24"/>
          <w:szCs w:val="24"/>
        </w:rPr>
        <w:t xml:space="preserve">разработка проектной документации и процедуры, связанные </w:t>
      </w:r>
      <w:r w:rsidR="00AE45C8" w:rsidRPr="0037056E">
        <w:rPr>
          <w:rFonts w:ascii="Times New Roman" w:eastAsia="Times New Roman" w:hAnsi="Times New Roman" w:cs="Times New Roman"/>
          <w:sz w:val="24"/>
          <w:szCs w:val="24"/>
        </w:rPr>
        <w:t xml:space="preserve">с </w:t>
      </w:r>
      <w:r w:rsidRPr="0037056E">
        <w:rPr>
          <w:rFonts w:ascii="Times New Roman" w:eastAsia="Times New Roman" w:hAnsi="Times New Roman" w:cs="Times New Roman"/>
          <w:sz w:val="24"/>
          <w:szCs w:val="24"/>
        </w:rPr>
        <w:t>согласованием и утверждением проектной документации;</w:t>
      </w:r>
    </w:p>
    <w:p w:rsidR="008C7A71" w:rsidRPr="0037056E" w:rsidRDefault="008C7A71" w:rsidP="00E779EC">
      <w:pPr>
        <w:numPr>
          <w:ilvl w:val="0"/>
          <w:numId w:val="17"/>
        </w:numPr>
        <w:spacing w:after="0" w:line="240" w:lineRule="auto"/>
        <w:ind w:left="709" w:hanging="284"/>
        <w:contextualSpacing/>
        <w:jc w:val="both"/>
        <w:rPr>
          <w:rFonts w:ascii="Times New Roman" w:eastAsia="Times New Roman" w:hAnsi="Times New Roman" w:cs="Times New Roman"/>
          <w:b/>
          <w:sz w:val="24"/>
          <w:szCs w:val="24"/>
        </w:rPr>
      </w:pPr>
      <w:r w:rsidRPr="0037056E">
        <w:rPr>
          <w:rFonts w:ascii="Times New Roman" w:eastAsia="Times New Roman" w:hAnsi="Times New Roman" w:cs="Times New Roman"/>
          <w:sz w:val="24"/>
          <w:szCs w:val="24"/>
        </w:rPr>
        <w:t>оформление разрешительной документации для обеспечения законности выполнения нефтяных операций</w:t>
      </w:r>
      <w:r w:rsidR="00B30743">
        <w:rPr>
          <w:rFonts w:ascii="Times New Roman" w:eastAsia="Times New Roman" w:hAnsi="Times New Roman" w:cs="Times New Roman"/>
          <w:sz w:val="24"/>
          <w:szCs w:val="24"/>
        </w:rPr>
        <w:t xml:space="preserve"> по разведке углеводородов</w:t>
      </w:r>
      <w:r w:rsidRPr="0037056E">
        <w:rPr>
          <w:rFonts w:ascii="Times New Roman" w:eastAsia="Times New Roman" w:hAnsi="Times New Roman" w:cs="Times New Roman"/>
          <w:sz w:val="24"/>
          <w:szCs w:val="24"/>
        </w:rPr>
        <w:t>;</w:t>
      </w:r>
    </w:p>
    <w:p w:rsidR="008C7A71" w:rsidRPr="0037056E" w:rsidRDefault="008C7A71" w:rsidP="00E779EC">
      <w:pPr>
        <w:numPr>
          <w:ilvl w:val="0"/>
          <w:numId w:val="17"/>
        </w:numPr>
        <w:spacing w:after="0" w:line="240" w:lineRule="auto"/>
        <w:ind w:left="709" w:hanging="284"/>
        <w:contextualSpacing/>
        <w:jc w:val="both"/>
        <w:rPr>
          <w:rFonts w:ascii="Times New Roman" w:eastAsia="Times New Roman" w:hAnsi="Times New Roman" w:cs="Times New Roman"/>
          <w:b/>
          <w:sz w:val="24"/>
          <w:szCs w:val="24"/>
        </w:rPr>
      </w:pPr>
      <w:r w:rsidRPr="0037056E">
        <w:rPr>
          <w:rFonts w:ascii="Times New Roman" w:eastAsia="Times New Roman" w:hAnsi="Times New Roman" w:cs="Times New Roman"/>
          <w:sz w:val="24"/>
          <w:szCs w:val="24"/>
        </w:rPr>
        <w:t>своевременность и бесперебойность выполнения проектируемых работ;</w:t>
      </w:r>
    </w:p>
    <w:p w:rsidR="008C7A71" w:rsidRPr="0037056E" w:rsidRDefault="008C7A71" w:rsidP="00E779EC">
      <w:pPr>
        <w:numPr>
          <w:ilvl w:val="0"/>
          <w:numId w:val="17"/>
        </w:numPr>
        <w:spacing w:after="0" w:line="240" w:lineRule="auto"/>
        <w:ind w:left="709" w:hanging="284"/>
        <w:contextualSpacing/>
        <w:jc w:val="both"/>
        <w:rPr>
          <w:rFonts w:ascii="Times New Roman" w:eastAsia="Times New Roman" w:hAnsi="Times New Roman" w:cs="Times New Roman"/>
          <w:b/>
          <w:sz w:val="24"/>
          <w:szCs w:val="24"/>
        </w:rPr>
      </w:pPr>
      <w:r w:rsidRPr="0037056E">
        <w:rPr>
          <w:rFonts w:ascii="Times New Roman" w:eastAsia="Times New Roman" w:hAnsi="Times New Roman" w:cs="Times New Roman"/>
          <w:sz w:val="24"/>
          <w:szCs w:val="24"/>
        </w:rPr>
        <w:t>закуп необходимого оборудования и услуг и процедуры связанные с этим;</w:t>
      </w:r>
    </w:p>
    <w:p w:rsidR="008C7A71" w:rsidRPr="0037056E" w:rsidRDefault="008C7A71" w:rsidP="00E779EC">
      <w:pPr>
        <w:numPr>
          <w:ilvl w:val="0"/>
          <w:numId w:val="17"/>
        </w:numPr>
        <w:spacing w:after="0" w:line="240" w:lineRule="auto"/>
        <w:ind w:left="709" w:hanging="284"/>
        <w:contextualSpacing/>
        <w:jc w:val="both"/>
        <w:rPr>
          <w:rFonts w:ascii="Times New Roman" w:eastAsia="Times New Roman" w:hAnsi="Times New Roman" w:cs="Times New Roman"/>
          <w:b/>
          <w:sz w:val="24"/>
          <w:szCs w:val="24"/>
        </w:rPr>
      </w:pPr>
      <w:r w:rsidRPr="0037056E">
        <w:rPr>
          <w:rFonts w:ascii="Times New Roman" w:eastAsia="Times New Roman" w:hAnsi="Times New Roman" w:cs="Times New Roman"/>
          <w:sz w:val="24"/>
          <w:szCs w:val="24"/>
        </w:rPr>
        <w:t xml:space="preserve">сроки поставки оборудования и проведения строительно-монтажных работ.  .    </w:t>
      </w:r>
    </w:p>
    <w:p w:rsidR="0037056E" w:rsidRDefault="0037056E" w:rsidP="0037056E">
      <w:pPr>
        <w:pStyle w:val="12"/>
        <w:tabs>
          <w:tab w:val="left" w:pos="0"/>
        </w:tabs>
        <w:jc w:val="both"/>
        <w:rPr>
          <w:rFonts w:ascii="Times New Roman" w:eastAsia="Times New Roman" w:hAnsi="Times New Roman"/>
          <w:sz w:val="24"/>
          <w:szCs w:val="24"/>
          <w:lang w:bidi="he-IL"/>
        </w:rPr>
      </w:pPr>
      <w:r>
        <w:rPr>
          <w:rFonts w:ascii="Times New Roman" w:eastAsia="Times New Roman" w:hAnsi="Times New Roman"/>
          <w:sz w:val="24"/>
          <w:szCs w:val="24"/>
        </w:rPr>
        <w:tab/>
      </w:r>
      <w:r w:rsidRPr="00ED4842">
        <w:rPr>
          <w:rFonts w:ascii="Times New Roman" w:eastAsia="Times New Roman" w:hAnsi="Times New Roman"/>
          <w:sz w:val="24"/>
          <w:szCs w:val="24"/>
        </w:rPr>
        <w:t>Выполнение всего объема разведочных работ, предусмотренных настоящим проек</w:t>
      </w:r>
      <w:r>
        <w:rPr>
          <w:rFonts w:ascii="Times New Roman" w:eastAsia="Times New Roman" w:hAnsi="Times New Roman"/>
          <w:sz w:val="24"/>
          <w:szCs w:val="24"/>
        </w:rPr>
        <w:t xml:space="preserve">том, планируется в </w:t>
      </w:r>
      <w:r w:rsidRPr="006F4E1B">
        <w:rPr>
          <w:rFonts w:ascii="Times New Roman" w:eastAsia="Times New Roman" w:hAnsi="Times New Roman"/>
          <w:sz w:val="24"/>
          <w:szCs w:val="24"/>
        </w:rPr>
        <w:t xml:space="preserve">период </w:t>
      </w:r>
      <w:r w:rsidR="00B30743">
        <w:rPr>
          <w:rFonts w:ascii="Times New Roman" w:eastAsia="Times New Roman" w:hAnsi="Times New Roman"/>
          <w:sz w:val="24"/>
          <w:szCs w:val="24"/>
        </w:rPr>
        <w:t>разведки до</w:t>
      </w:r>
      <w:r w:rsidR="006D1A73">
        <w:rPr>
          <w:rFonts w:ascii="Times New Roman" w:eastAsia="Times New Roman" w:hAnsi="Times New Roman"/>
          <w:sz w:val="24"/>
          <w:szCs w:val="24"/>
          <w:lang w:bidi="he-IL"/>
        </w:rPr>
        <w:t xml:space="preserve"> 1.08</w:t>
      </w:r>
      <w:r w:rsidR="00D77A3C">
        <w:rPr>
          <w:rFonts w:ascii="Times New Roman" w:eastAsia="Times New Roman" w:hAnsi="Times New Roman"/>
          <w:sz w:val="24"/>
          <w:szCs w:val="24"/>
          <w:lang w:bidi="he-IL"/>
        </w:rPr>
        <w:t>.2029</w:t>
      </w:r>
      <w:r w:rsidR="00477E4B">
        <w:rPr>
          <w:rFonts w:ascii="Times New Roman" w:eastAsia="Times New Roman" w:hAnsi="Times New Roman"/>
          <w:sz w:val="24"/>
          <w:szCs w:val="24"/>
          <w:lang w:bidi="he-IL"/>
        </w:rPr>
        <w:t xml:space="preserve"> г</w:t>
      </w:r>
      <w:r w:rsidR="00B30743">
        <w:rPr>
          <w:rFonts w:ascii="Times New Roman" w:eastAsia="Times New Roman" w:hAnsi="Times New Roman"/>
          <w:sz w:val="24"/>
          <w:szCs w:val="24"/>
          <w:lang w:bidi="he-IL"/>
        </w:rPr>
        <w:t>ода.</w:t>
      </w:r>
    </w:p>
    <w:p w:rsidR="00760168" w:rsidRPr="0037056E" w:rsidRDefault="00A07399" w:rsidP="001A4C6E">
      <w:pPr>
        <w:pStyle w:val="12"/>
        <w:tabs>
          <w:tab w:val="left" w:pos="0"/>
        </w:tabs>
        <w:ind w:firstLine="709"/>
        <w:jc w:val="both"/>
        <w:rPr>
          <w:rFonts w:ascii="Times New Roman" w:hAnsi="Times New Roman"/>
          <w:sz w:val="24"/>
          <w:szCs w:val="24"/>
        </w:rPr>
      </w:pPr>
      <w:r w:rsidRPr="0037056E">
        <w:rPr>
          <w:rFonts w:ascii="Times New Roman" w:hAnsi="Times New Roman"/>
          <w:sz w:val="24"/>
          <w:szCs w:val="24"/>
        </w:rPr>
        <w:t>В данном раз</w:t>
      </w:r>
      <w:r w:rsidR="005F5119" w:rsidRPr="0037056E">
        <w:rPr>
          <w:rFonts w:ascii="Times New Roman" w:hAnsi="Times New Roman"/>
          <w:sz w:val="24"/>
          <w:szCs w:val="24"/>
        </w:rPr>
        <w:t>деле</w:t>
      </w:r>
      <w:r w:rsidR="002A6A52" w:rsidRPr="0037056E">
        <w:rPr>
          <w:rFonts w:ascii="Times New Roman" w:hAnsi="Times New Roman"/>
          <w:sz w:val="24"/>
          <w:szCs w:val="24"/>
        </w:rPr>
        <w:t xml:space="preserve"> приведены</w:t>
      </w:r>
      <w:r w:rsidR="008875EF" w:rsidRPr="0037056E">
        <w:rPr>
          <w:rFonts w:ascii="Times New Roman" w:hAnsi="Times New Roman"/>
          <w:sz w:val="24"/>
          <w:szCs w:val="24"/>
        </w:rPr>
        <w:t xml:space="preserve"> </w:t>
      </w:r>
      <w:r w:rsidR="002A6A52" w:rsidRPr="0037056E">
        <w:rPr>
          <w:rFonts w:ascii="Times New Roman" w:hAnsi="Times New Roman"/>
          <w:sz w:val="24"/>
          <w:szCs w:val="24"/>
        </w:rPr>
        <w:t>сроки выполнения</w:t>
      </w:r>
      <w:r w:rsidR="008875EF" w:rsidRPr="0037056E">
        <w:rPr>
          <w:rFonts w:ascii="Times New Roman" w:hAnsi="Times New Roman"/>
          <w:sz w:val="24"/>
          <w:szCs w:val="24"/>
        </w:rPr>
        <w:t xml:space="preserve"> </w:t>
      </w:r>
      <w:r w:rsidR="002B2D45" w:rsidRPr="0037056E">
        <w:rPr>
          <w:rFonts w:ascii="Times New Roman" w:hAnsi="Times New Roman"/>
          <w:sz w:val="24"/>
          <w:szCs w:val="24"/>
        </w:rPr>
        <w:t>разведочных работ</w:t>
      </w:r>
      <w:r w:rsidR="008875EF" w:rsidRPr="0037056E">
        <w:rPr>
          <w:rFonts w:ascii="Times New Roman" w:hAnsi="Times New Roman"/>
          <w:sz w:val="24"/>
          <w:szCs w:val="24"/>
        </w:rPr>
        <w:t xml:space="preserve"> </w:t>
      </w:r>
      <w:r w:rsidR="00DD6F5E" w:rsidRPr="0037056E">
        <w:rPr>
          <w:rFonts w:ascii="Times New Roman" w:hAnsi="Times New Roman"/>
          <w:sz w:val="24"/>
          <w:szCs w:val="24"/>
        </w:rPr>
        <w:t xml:space="preserve">на </w:t>
      </w:r>
      <w:r w:rsidR="00374F71">
        <w:rPr>
          <w:rFonts w:ascii="Times New Roman" w:hAnsi="Times New Roman"/>
          <w:sz w:val="24"/>
          <w:szCs w:val="24"/>
        </w:rPr>
        <w:t>участке Жанатурмыс</w:t>
      </w:r>
      <w:r w:rsidR="008875EF" w:rsidRPr="0037056E">
        <w:rPr>
          <w:rFonts w:ascii="Times New Roman" w:hAnsi="Times New Roman"/>
          <w:sz w:val="24"/>
          <w:szCs w:val="24"/>
        </w:rPr>
        <w:t xml:space="preserve"> </w:t>
      </w:r>
      <w:r w:rsidR="00F471BD" w:rsidRPr="0037056E">
        <w:rPr>
          <w:rFonts w:ascii="Times New Roman" w:hAnsi="Times New Roman"/>
          <w:sz w:val="24"/>
          <w:szCs w:val="24"/>
        </w:rPr>
        <w:t>(</w:t>
      </w:r>
      <w:r w:rsidR="002A6A52" w:rsidRPr="0037056E">
        <w:rPr>
          <w:rFonts w:ascii="Times New Roman" w:hAnsi="Times New Roman"/>
          <w:sz w:val="24"/>
          <w:szCs w:val="24"/>
        </w:rPr>
        <w:t>таблица 10.1).</w:t>
      </w:r>
      <w:r w:rsidR="00DD6F5E" w:rsidRPr="0037056E">
        <w:rPr>
          <w:rFonts w:ascii="Times New Roman" w:hAnsi="Times New Roman"/>
          <w:sz w:val="24"/>
          <w:szCs w:val="24"/>
        </w:rPr>
        <w:t xml:space="preserve"> </w:t>
      </w:r>
      <w:r w:rsidR="001702E0" w:rsidRPr="0037056E">
        <w:rPr>
          <w:rFonts w:ascii="Times New Roman" w:hAnsi="Times New Roman"/>
          <w:sz w:val="24"/>
          <w:szCs w:val="24"/>
        </w:rPr>
        <w:t xml:space="preserve">Согласно </w:t>
      </w:r>
      <w:r w:rsidR="00223E17" w:rsidRPr="0037056E">
        <w:rPr>
          <w:rFonts w:ascii="Times New Roman" w:hAnsi="Times New Roman"/>
          <w:sz w:val="24"/>
          <w:szCs w:val="24"/>
        </w:rPr>
        <w:t xml:space="preserve">условиям </w:t>
      </w:r>
      <w:r w:rsidR="00B30743">
        <w:rPr>
          <w:rFonts w:ascii="Times New Roman" w:hAnsi="Times New Roman"/>
          <w:sz w:val="24"/>
          <w:szCs w:val="24"/>
        </w:rPr>
        <w:t>к</w:t>
      </w:r>
      <w:r w:rsidR="00223E17" w:rsidRPr="0037056E">
        <w:rPr>
          <w:rFonts w:ascii="Times New Roman" w:hAnsi="Times New Roman"/>
          <w:sz w:val="24"/>
          <w:szCs w:val="24"/>
        </w:rPr>
        <w:t>онтракта,</w:t>
      </w:r>
      <w:r w:rsidR="001702E0" w:rsidRPr="0037056E">
        <w:rPr>
          <w:rFonts w:ascii="Times New Roman" w:hAnsi="Times New Roman"/>
          <w:sz w:val="24"/>
          <w:szCs w:val="24"/>
        </w:rPr>
        <w:t xml:space="preserve"> на право недропользовани</w:t>
      </w:r>
      <w:r w:rsidR="00CD797A">
        <w:rPr>
          <w:rFonts w:ascii="Times New Roman" w:hAnsi="Times New Roman"/>
          <w:sz w:val="24"/>
          <w:szCs w:val="24"/>
        </w:rPr>
        <w:t xml:space="preserve">я, продолжительность </w:t>
      </w:r>
      <w:r w:rsidR="00B30743">
        <w:rPr>
          <w:rFonts w:ascii="Times New Roman" w:hAnsi="Times New Roman"/>
          <w:sz w:val="24"/>
          <w:szCs w:val="24"/>
        </w:rPr>
        <w:t>периода разведки</w:t>
      </w:r>
      <w:r w:rsidR="00CD797A">
        <w:rPr>
          <w:rFonts w:ascii="Times New Roman" w:hAnsi="Times New Roman"/>
          <w:sz w:val="24"/>
          <w:szCs w:val="24"/>
        </w:rPr>
        <w:t xml:space="preserve"> составляет 6 лет</w:t>
      </w:r>
      <w:r w:rsidR="001702E0" w:rsidRPr="0037056E">
        <w:rPr>
          <w:rFonts w:ascii="Times New Roman" w:hAnsi="Times New Roman"/>
          <w:sz w:val="24"/>
          <w:szCs w:val="24"/>
        </w:rPr>
        <w:t xml:space="preserve">. </w:t>
      </w:r>
      <w:r w:rsidR="0036251D" w:rsidRPr="0037056E">
        <w:rPr>
          <w:rFonts w:ascii="Times New Roman" w:hAnsi="Times New Roman"/>
          <w:sz w:val="24"/>
          <w:szCs w:val="24"/>
        </w:rPr>
        <w:t>Программа разведочных работ разработана с учетом используемой в отрасли стадийности и последовательного снижения</w:t>
      </w:r>
      <w:r w:rsidR="0079008F" w:rsidRPr="0037056E">
        <w:rPr>
          <w:rFonts w:ascii="Times New Roman" w:hAnsi="Times New Roman"/>
          <w:sz w:val="24"/>
          <w:szCs w:val="24"/>
        </w:rPr>
        <w:t xml:space="preserve"> геологического</w:t>
      </w:r>
      <w:r w:rsidR="0036251D" w:rsidRPr="0037056E">
        <w:rPr>
          <w:rFonts w:ascii="Times New Roman" w:hAnsi="Times New Roman"/>
          <w:sz w:val="24"/>
          <w:szCs w:val="24"/>
        </w:rPr>
        <w:t xml:space="preserve"> риска разведочных работ</w:t>
      </w:r>
      <w:r w:rsidR="0079008F" w:rsidRPr="0037056E">
        <w:rPr>
          <w:rFonts w:ascii="Times New Roman" w:hAnsi="Times New Roman"/>
          <w:sz w:val="24"/>
          <w:szCs w:val="24"/>
        </w:rPr>
        <w:t xml:space="preserve">, который главным образом связан с определением точек заложения </w:t>
      </w:r>
      <w:r w:rsidR="00B30743">
        <w:rPr>
          <w:rFonts w:ascii="Times New Roman" w:hAnsi="Times New Roman"/>
          <w:sz w:val="24"/>
          <w:szCs w:val="24"/>
        </w:rPr>
        <w:t>разведочных</w:t>
      </w:r>
      <w:r w:rsidR="0079008F" w:rsidRPr="0037056E">
        <w:rPr>
          <w:rFonts w:ascii="Times New Roman" w:hAnsi="Times New Roman"/>
          <w:sz w:val="24"/>
          <w:szCs w:val="24"/>
        </w:rPr>
        <w:t xml:space="preserve"> скважин, наиболее достоверном прогнозе геологического разреза, свойствами осадочных отложений и флюидов.</w:t>
      </w:r>
    </w:p>
    <w:p w:rsidR="00CD797A" w:rsidRPr="00ED4842" w:rsidRDefault="009D67B4" w:rsidP="00CD797A">
      <w:pPr>
        <w:widowControl w:val="0"/>
        <w:spacing w:after="0" w:line="240" w:lineRule="auto"/>
        <w:ind w:firstLine="709"/>
        <w:jc w:val="both"/>
        <w:rPr>
          <w:rFonts w:ascii="Times New Roman" w:eastAsia="Times New Roman" w:hAnsi="Times New Roman" w:cs="Times New Roman"/>
          <w:color w:val="000000"/>
          <w:sz w:val="24"/>
          <w:szCs w:val="24"/>
          <w:lang w:bidi="ru-RU"/>
        </w:rPr>
      </w:pPr>
      <w:r w:rsidRPr="00ED4842">
        <w:rPr>
          <w:rFonts w:ascii="Times New Roman" w:eastAsia="Times New Roman" w:hAnsi="Times New Roman" w:cs="Times New Roman"/>
          <w:color w:val="000000"/>
          <w:sz w:val="24"/>
          <w:szCs w:val="24"/>
          <w:lang w:bidi="ru-RU"/>
        </w:rPr>
        <w:t xml:space="preserve">По календарному плану на монтаж буровой вышки, бурение скважины, испытание выделенных в разрезе объектов, демонтаж и </w:t>
      </w:r>
      <w:r>
        <w:rPr>
          <w:rFonts w:ascii="Times New Roman" w:eastAsia="Times New Roman" w:hAnsi="Times New Roman" w:cs="Times New Roman"/>
          <w:color w:val="000000"/>
          <w:sz w:val="24"/>
          <w:szCs w:val="24"/>
          <w:lang w:bidi="ru-RU"/>
        </w:rPr>
        <w:t>переброску вышки отводится 200-250</w:t>
      </w:r>
      <w:r w:rsidRPr="00ED4842">
        <w:rPr>
          <w:rFonts w:ascii="Times New Roman" w:eastAsia="Times New Roman" w:hAnsi="Times New Roman" w:cs="Times New Roman"/>
          <w:color w:val="000000"/>
          <w:sz w:val="24"/>
          <w:szCs w:val="24"/>
          <w:lang w:bidi="ru-RU"/>
        </w:rPr>
        <w:t xml:space="preserve"> дней на одну пр</w:t>
      </w:r>
      <w:r>
        <w:rPr>
          <w:rFonts w:ascii="Times New Roman" w:eastAsia="Times New Roman" w:hAnsi="Times New Roman" w:cs="Times New Roman"/>
          <w:color w:val="000000"/>
          <w:sz w:val="24"/>
          <w:szCs w:val="24"/>
          <w:lang w:bidi="ru-RU"/>
        </w:rPr>
        <w:t xml:space="preserve">оектируемую скважину. </w:t>
      </w:r>
      <w:r w:rsidR="00CD797A" w:rsidRPr="00ED4842">
        <w:rPr>
          <w:rFonts w:ascii="Times New Roman" w:eastAsia="Calibri" w:hAnsi="Times New Roman" w:cs="Times New Roman"/>
          <w:sz w:val="24"/>
          <w:szCs w:val="24"/>
        </w:rPr>
        <w:t xml:space="preserve">Бурение </w:t>
      </w:r>
      <w:r w:rsidR="00CD797A">
        <w:rPr>
          <w:rFonts w:ascii="Times New Roman" w:eastAsia="Calibri" w:hAnsi="Times New Roman" w:cs="Times New Roman"/>
          <w:sz w:val="24"/>
          <w:szCs w:val="24"/>
        </w:rPr>
        <w:t>независимых про</w:t>
      </w:r>
      <w:r w:rsidR="00EC1D4D">
        <w:rPr>
          <w:rFonts w:ascii="Times New Roman" w:eastAsia="Calibri" w:hAnsi="Times New Roman" w:cs="Times New Roman"/>
          <w:sz w:val="24"/>
          <w:szCs w:val="24"/>
        </w:rPr>
        <w:t>ектных скважин намеч</w:t>
      </w:r>
      <w:r>
        <w:rPr>
          <w:rFonts w:ascii="Times New Roman" w:eastAsia="Calibri" w:hAnsi="Times New Roman" w:cs="Times New Roman"/>
          <w:sz w:val="24"/>
          <w:szCs w:val="24"/>
        </w:rPr>
        <w:t>ается в 2026-2028</w:t>
      </w:r>
      <w:r w:rsidR="00CD797A" w:rsidRPr="00ED4842">
        <w:rPr>
          <w:rFonts w:ascii="Times New Roman" w:eastAsia="Calibri" w:hAnsi="Times New Roman" w:cs="Times New Roman"/>
          <w:sz w:val="24"/>
          <w:szCs w:val="24"/>
        </w:rPr>
        <w:t xml:space="preserve"> </w:t>
      </w:r>
      <w:r w:rsidR="00D77A3C">
        <w:rPr>
          <w:rFonts w:ascii="Times New Roman" w:eastAsia="Calibri" w:hAnsi="Times New Roman" w:cs="Times New Roman"/>
          <w:sz w:val="24"/>
          <w:szCs w:val="24"/>
        </w:rPr>
        <w:t>г</w:t>
      </w:r>
      <w:r w:rsidR="00CD797A" w:rsidRPr="00ED4842">
        <w:rPr>
          <w:rFonts w:ascii="Times New Roman" w:eastAsia="Calibri" w:hAnsi="Times New Roman" w:cs="Times New Roman"/>
          <w:sz w:val="24"/>
          <w:szCs w:val="24"/>
        </w:rPr>
        <w:t>г.</w:t>
      </w:r>
    </w:p>
    <w:p w:rsidR="00CD797A" w:rsidRPr="00ED4842" w:rsidRDefault="00CD797A" w:rsidP="00CD797A">
      <w:pPr>
        <w:widowControl w:val="0"/>
        <w:spacing w:after="0" w:line="240" w:lineRule="auto"/>
        <w:ind w:firstLine="709"/>
        <w:jc w:val="both"/>
        <w:rPr>
          <w:rFonts w:ascii="Times New Roman" w:eastAsia="Times New Roman" w:hAnsi="Times New Roman" w:cs="Times New Roman"/>
          <w:color w:val="000000"/>
          <w:sz w:val="24"/>
          <w:szCs w:val="24"/>
          <w:lang w:bidi="ru-RU"/>
        </w:rPr>
      </w:pPr>
      <w:r>
        <w:rPr>
          <w:rFonts w:ascii="Times New Roman" w:eastAsia="Calibri" w:hAnsi="Times New Roman" w:cs="Times New Roman"/>
          <w:sz w:val="24"/>
          <w:szCs w:val="24"/>
        </w:rPr>
        <w:t>В таблице 10.2</w:t>
      </w:r>
      <w:r w:rsidRPr="00ED4842">
        <w:rPr>
          <w:rFonts w:ascii="Times New Roman" w:eastAsia="Calibri" w:hAnsi="Times New Roman" w:cs="Times New Roman"/>
          <w:sz w:val="24"/>
          <w:szCs w:val="24"/>
        </w:rPr>
        <w:t xml:space="preserve"> приведен календарный план бурения проектных скважин</w:t>
      </w:r>
      <w:r w:rsidR="00374F71">
        <w:rPr>
          <w:rFonts w:ascii="Times New Roman" w:eastAsia="Times New Roman" w:hAnsi="Times New Roman" w:cs="Times New Roman"/>
          <w:color w:val="000000"/>
          <w:sz w:val="24"/>
          <w:szCs w:val="24"/>
          <w:lang w:bidi="ru-RU"/>
        </w:rPr>
        <w:t xml:space="preserve"> на участке недр Жанатурмыс</w:t>
      </w:r>
      <w:r w:rsidRPr="00ED4842">
        <w:rPr>
          <w:rFonts w:ascii="Times New Roman" w:eastAsia="Times New Roman" w:hAnsi="Times New Roman" w:cs="Times New Roman"/>
          <w:color w:val="000000"/>
          <w:sz w:val="24"/>
          <w:szCs w:val="24"/>
          <w:lang w:bidi="ru-RU"/>
        </w:rPr>
        <w:t xml:space="preserve">. </w:t>
      </w:r>
    </w:p>
    <w:p w:rsidR="00C15A9E" w:rsidRPr="0037056E" w:rsidRDefault="00C15A9E" w:rsidP="00CE7E8E">
      <w:pPr>
        <w:pStyle w:val="12"/>
        <w:tabs>
          <w:tab w:val="left" w:pos="0"/>
        </w:tabs>
        <w:ind w:firstLine="709"/>
        <w:jc w:val="both"/>
        <w:rPr>
          <w:rFonts w:ascii="Times New Roman" w:hAnsi="Times New Roman"/>
          <w:sz w:val="24"/>
          <w:szCs w:val="24"/>
        </w:rPr>
      </w:pPr>
    </w:p>
    <w:p w:rsidR="00A73967" w:rsidRDefault="00A73967" w:rsidP="00CD797A">
      <w:pPr>
        <w:spacing w:after="0" w:line="240" w:lineRule="auto"/>
        <w:contextualSpacing/>
        <w:jc w:val="center"/>
        <w:rPr>
          <w:rFonts w:ascii="Times New Roman" w:hAnsi="Times New Roman"/>
          <w:b/>
          <w:sz w:val="24"/>
          <w:szCs w:val="24"/>
        </w:rPr>
      </w:pPr>
      <w:r w:rsidRPr="006A4DD4">
        <w:rPr>
          <w:rFonts w:ascii="Times New Roman" w:hAnsi="Times New Roman" w:cs="Times New Roman"/>
          <w:b/>
          <w:sz w:val="24"/>
          <w:szCs w:val="24"/>
        </w:rPr>
        <w:t xml:space="preserve">Таблица </w:t>
      </w:r>
      <w:r w:rsidR="00BA261D" w:rsidRPr="006A4DD4">
        <w:rPr>
          <w:rFonts w:ascii="Times New Roman" w:hAnsi="Times New Roman" w:cs="Times New Roman"/>
          <w:b/>
          <w:sz w:val="24"/>
          <w:szCs w:val="24"/>
        </w:rPr>
        <w:t>10</w:t>
      </w:r>
      <w:r w:rsidR="007545D9" w:rsidRPr="006A4DD4">
        <w:rPr>
          <w:rFonts w:ascii="Times New Roman" w:hAnsi="Times New Roman" w:cs="Times New Roman"/>
          <w:b/>
          <w:sz w:val="24"/>
          <w:szCs w:val="24"/>
        </w:rPr>
        <w:t>.1</w:t>
      </w:r>
      <w:r w:rsidR="00A15C11" w:rsidRPr="006A4DD4">
        <w:rPr>
          <w:rFonts w:ascii="Times New Roman" w:hAnsi="Times New Roman" w:cs="Times New Roman"/>
          <w:b/>
          <w:sz w:val="24"/>
          <w:szCs w:val="24"/>
        </w:rPr>
        <w:t xml:space="preserve"> -</w:t>
      </w:r>
      <w:r w:rsidR="002B2D45" w:rsidRPr="006A4DD4">
        <w:rPr>
          <w:rFonts w:ascii="Times New Roman" w:hAnsi="Times New Roman" w:cs="Times New Roman"/>
          <w:b/>
          <w:sz w:val="24"/>
          <w:szCs w:val="24"/>
        </w:rPr>
        <w:t xml:space="preserve"> </w:t>
      </w:r>
      <w:r w:rsidR="002A6A52" w:rsidRPr="006A4DD4">
        <w:rPr>
          <w:rFonts w:ascii="Times New Roman" w:hAnsi="Times New Roman" w:cs="Times New Roman"/>
          <w:b/>
          <w:sz w:val="24"/>
          <w:szCs w:val="24"/>
        </w:rPr>
        <w:t xml:space="preserve">Сроки выполнения </w:t>
      </w:r>
      <w:r w:rsidR="006D286C" w:rsidRPr="006A4DD4">
        <w:rPr>
          <w:rFonts w:ascii="Times New Roman" w:hAnsi="Times New Roman" w:cs="Times New Roman"/>
          <w:b/>
          <w:sz w:val="24"/>
          <w:szCs w:val="24"/>
        </w:rPr>
        <w:t>и объемы</w:t>
      </w:r>
      <w:r w:rsidR="0036251D" w:rsidRPr="006A4DD4">
        <w:rPr>
          <w:rFonts w:ascii="Times New Roman" w:hAnsi="Times New Roman" w:cs="Times New Roman"/>
          <w:b/>
          <w:sz w:val="24"/>
          <w:szCs w:val="24"/>
        </w:rPr>
        <w:t xml:space="preserve"> разведочных работ</w:t>
      </w:r>
      <w:r w:rsidR="00A9542B" w:rsidRPr="006A4DD4">
        <w:rPr>
          <w:rFonts w:ascii="Times New Roman" w:hAnsi="Times New Roman" w:cs="Times New Roman"/>
          <w:b/>
          <w:sz w:val="24"/>
          <w:szCs w:val="24"/>
        </w:rPr>
        <w:t xml:space="preserve"> </w:t>
      </w:r>
      <w:r w:rsidR="008C7A71" w:rsidRPr="006A4DD4">
        <w:rPr>
          <w:rFonts w:ascii="Times New Roman" w:hAnsi="Times New Roman"/>
          <w:b/>
          <w:sz w:val="24"/>
          <w:szCs w:val="24"/>
        </w:rPr>
        <w:t xml:space="preserve">на </w:t>
      </w:r>
      <w:r w:rsidR="00CD797A" w:rsidRPr="006A4DD4">
        <w:rPr>
          <w:rFonts w:ascii="Times New Roman" w:hAnsi="Times New Roman"/>
          <w:b/>
          <w:sz w:val="24"/>
          <w:szCs w:val="24"/>
        </w:rPr>
        <w:t xml:space="preserve">участке </w:t>
      </w:r>
      <w:r w:rsidR="004C3B96">
        <w:rPr>
          <w:rFonts w:ascii="Times New Roman" w:hAnsi="Times New Roman"/>
          <w:b/>
          <w:sz w:val="24"/>
          <w:szCs w:val="24"/>
        </w:rPr>
        <w:t>Жанатурмыс</w:t>
      </w:r>
    </w:p>
    <w:p w:rsidR="001F06FC" w:rsidRDefault="001F06FC" w:rsidP="00CD797A">
      <w:pPr>
        <w:spacing w:after="0" w:line="240" w:lineRule="auto"/>
        <w:contextualSpacing/>
        <w:jc w:val="center"/>
        <w:rPr>
          <w:rFonts w:ascii="Times New Roman" w:hAnsi="Times New Roman" w:cs="Times New Roman"/>
          <w:b/>
          <w:szCs w:val="24"/>
        </w:rPr>
      </w:pPr>
    </w:p>
    <w:tbl>
      <w:tblPr>
        <w:tblW w:w="524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413"/>
        <w:gridCol w:w="1237"/>
        <w:gridCol w:w="1362"/>
      </w:tblGrid>
      <w:tr w:rsidR="004C3B96" w:rsidRPr="004C3B96" w:rsidTr="001348E8">
        <w:trPr>
          <w:trHeight w:val="20"/>
        </w:trPr>
        <w:tc>
          <w:tcPr>
            <w:tcW w:w="397"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4C3B96" w:rsidRPr="002F36E2" w:rsidRDefault="004C3B96" w:rsidP="004C3B96">
            <w:pPr>
              <w:spacing w:after="0" w:line="240" w:lineRule="auto"/>
              <w:jc w:val="center"/>
              <w:rPr>
                <w:rFonts w:ascii="Times New Roman" w:eastAsia="Times New Roman" w:hAnsi="Times New Roman" w:cs="Times New Roman"/>
                <w:b/>
                <w:bCs/>
                <w:color w:val="000000"/>
                <w:sz w:val="24"/>
                <w:szCs w:val="24"/>
                <w:lang w:val="en-US" w:eastAsia="en-US"/>
              </w:rPr>
            </w:pPr>
            <w:r w:rsidRPr="002F36E2">
              <w:rPr>
                <w:rFonts w:ascii="Times New Roman" w:eastAsia="Times New Roman" w:hAnsi="Times New Roman" w:cs="Times New Roman"/>
                <w:b/>
                <w:bCs/>
                <w:color w:val="000000"/>
                <w:sz w:val="24"/>
                <w:szCs w:val="24"/>
                <w:lang w:val="en-US" w:eastAsia="en-US"/>
              </w:rPr>
              <w:t>Годы</w:t>
            </w:r>
          </w:p>
        </w:tc>
        <w:tc>
          <w:tcPr>
            <w:tcW w:w="3272"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4C3B96" w:rsidRPr="002F36E2" w:rsidRDefault="004C3B96" w:rsidP="004C3B96">
            <w:pPr>
              <w:spacing w:after="0" w:line="240" w:lineRule="auto"/>
              <w:jc w:val="center"/>
              <w:rPr>
                <w:rFonts w:ascii="Times New Roman" w:eastAsia="Times New Roman" w:hAnsi="Times New Roman" w:cs="Times New Roman"/>
                <w:b/>
                <w:bCs/>
                <w:color w:val="000000"/>
                <w:sz w:val="24"/>
                <w:szCs w:val="24"/>
                <w:lang w:val="en-US" w:eastAsia="en-US"/>
              </w:rPr>
            </w:pPr>
            <w:r w:rsidRPr="002F36E2">
              <w:rPr>
                <w:rFonts w:ascii="Times New Roman" w:eastAsia="Times New Roman" w:hAnsi="Times New Roman" w:cs="Times New Roman"/>
                <w:b/>
                <w:bCs/>
                <w:color w:val="000000"/>
                <w:sz w:val="24"/>
                <w:szCs w:val="24"/>
                <w:lang w:val="en-US" w:eastAsia="en-US"/>
              </w:rPr>
              <w:t>Наименование планируемых работ</w:t>
            </w:r>
          </w:p>
        </w:tc>
        <w:tc>
          <w:tcPr>
            <w:tcW w:w="634"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4C3B96" w:rsidRPr="002F36E2" w:rsidRDefault="004C3B96" w:rsidP="004C3B96">
            <w:pPr>
              <w:spacing w:after="0" w:line="240" w:lineRule="auto"/>
              <w:jc w:val="center"/>
              <w:rPr>
                <w:rFonts w:ascii="Times New Roman" w:eastAsia="Times New Roman" w:hAnsi="Times New Roman" w:cs="Times New Roman"/>
                <w:b/>
                <w:bCs/>
                <w:color w:val="000000"/>
                <w:sz w:val="24"/>
                <w:szCs w:val="24"/>
                <w:lang w:val="en-US" w:eastAsia="en-US"/>
              </w:rPr>
            </w:pPr>
            <w:r w:rsidRPr="002F36E2">
              <w:rPr>
                <w:rFonts w:ascii="Times New Roman" w:eastAsia="Times New Roman" w:hAnsi="Times New Roman" w:cs="Times New Roman"/>
                <w:b/>
                <w:bCs/>
                <w:color w:val="000000"/>
                <w:sz w:val="24"/>
                <w:szCs w:val="24"/>
                <w:lang w:val="en-US" w:eastAsia="en-US"/>
              </w:rPr>
              <w:t>Единица измер.</w:t>
            </w:r>
          </w:p>
        </w:tc>
        <w:tc>
          <w:tcPr>
            <w:tcW w:w="697"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4C3B96" w:rsidRPr="002F36E2" w:rsidRDefault="004C3B96" w:rsidP="004C3B96">
            <w:pPr>
              <w:spacing w:after="0" w:line="240" w:lineRule="auto"/>
              <w:jc w:val="center"/>
              <w:rPr>
                <w:rFonts w:ascii="Times New Roman" w:eastAsia="Times New Roman" w:hAnsi="Times New Roman" w:cs="Times New Roman"/>
                <w:b/>
                <w:bCs/>
                <w:color w:val="000000"/>
                <w:sz w:val="24"/>
                <w:szCs w:val="24"/>
                <w:lang w:val="en-US" w:eastAsia="en-US"/>
              </w:rPr>
            </w:pPr>
            <w:r w:rsidRPr="002F36E2">
              <w:rPr>
                <w:rFonts w:ascii="Times New Roman" w:eastAsia="Times New Roman" w:hAnsi="Times New Roman" w:cs="Times New Roman"/>
                <w:b/>
                <w:bCs/>
                <w:color w:val="000000"/>
                <w:sz w:val="24"/>
                <w:szCs w:val="24"/>
                <w:lang w:val="en-US" w:eastAsia="en-US"/>
              </w:rPr>
              <w:t>Объем работ</w:t>
            </w:r>
          </w:p>
        </w:tc>
      </w:tr>
      <w:tr w:rsidR="004C3B96" w:rsidRPr="004C3B96" w:rsidTr="001348E8">
        <w:trPr>
          <w:trHeight w:val="20"/>
        </w:trPr>
        <w:tc>
          <w:tcPr>
            <w:tcW w:w="397" w:type="pct"/>
            <w:tcBorders>
              <w:top w:val="single" w:sz="4" w:space="0" w:color="auto"/>
              <w:left w:val="single" w:sz="4" w:space="0" w:color="auto"/>
              <w:bottom w:val="single" w:sz="4" w:space="0" w:color="auto"/>
              <w:right w:val="single" w:sz="4" w:space="0" w:color="auto"/>
            </w:tcBorders>
            <w:vAlign w:val="center"/>
            <w:hideMark/>
          </w:tcPr>
          <w:p w:rsidR="004C3B96" w:rsidRPr="004C3B96" w:rsidRDefault="004C3B96" w:rsidP="001348E8">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1</w:t>
            </w:r>
          </w:p>
        </w:tc>
        <w:tc>
          <w:tcPr>
            <w:tcW w:w="3272" w:type="pct"/>
            <w:tcBorders>
              <w:top w:val="single" w:sz="4" w:space="0" w:color="auto"/>
              <w:left w:val="single" w:sz="4" w:space="0" w:color="auto"/>
              <w:bottom w:val="single" w:sz="4" w:space="0" w:color="auto"/>
              <w:right w:val="single" w:sz="4" w:space="0" w:color="auto"/>
            </w:tcBorders>
            <w:vAlign w:val="center"/>
            <w:hideMark/>
          </w:tcPr>
          <w:p w:rsidR="004C3B96" w:rsidRPr="004C3B96" w:rsidRDefault="004C3B96" w:rsidP="001348E8">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2</w:t>
            </w:r>
          </w:p>
        </w:tc>
        <w:tc>
          <w:tcPr>
            <w:tcW w:w="634" w:type="pct"/>
            <w:tcBorders>
              <w:top w:val="single" w:sz="4" w:space="0" w:color="auto"/>
              <w:left w:val="single" w:sz="4" w:space="0" w:color="auto"/>
              <w:bottom w:val="single" w:sz="4" w:space="0" w:color="auto"/>
              <w:right w:val="single" w:sz="4" w:space="0" w:color="auto"/>
            </w:tcBorders>
            <w:vAlign w:val="center"/>
            <w:hideMark/>
          </w:tcPr>
          <w:p w:rsidR="004C3B96" w:rsidRPr="004C3B96" w:rsidRDefault="004C3B96" w:rsidP="001348E8">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3</w:t>
            </w:r>
          </w:p>
        </w:tc>
        <w:tc>
          <w:tcPr>
            <w:tcW w:w="697" w:type="pct"/>
            <w:tcBorders>
              <w:top w:val="single" w:sz="4" w:space="0" w:color="auto"/>
              <w:left w:val="single" w:sz="4" w:space="0" w:color="auto"/>
              <w:bottom w:val="single" w:sz="4" w:space="0" w:color="auto"/>
              <w:right w:val="single" w:sz="4" w:space="0" w:color="auto"/>
            </w:tcBorders>
            <w:vAlign w:val="center"/>
            <w:hideMark/>
          </w:tcPr>
          <w:p w:rsidR="004C3B96" w:rsidRPr="004C3B96" w:rsidRDefault="004C3B96" w:rsidP="001348E8">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4</w:t>
            </w:r>
          </w:p>
        </w:tc>
      </w:tr>
      <w:tr w:rsidR="00146ECE" w:rsidRPr="004C3B96" w:rsidTr="001348E8">
        <w:trPr>
          <w:trHeight w:val="828"/>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2024</w:t>
            </w:r>
          </w:p>
        </w:tc>
        <w:tc>
          <w:tcPr>
            <w:tcW w:w="3272" w:type="pct"/>
            <w:tcBorders>
              <w:top w:val="single" w:sz="4" w:space="0" w:color="auto"/>
              <w:left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Разработка "Проекта разведочных работ по поиску углеводородов на участке Жанатурмыс, включая ОВОС".</w:t>
            </w:r>
          </w:p>
        </w:tc>
        <w:tc>
          <w:tcPr>
            <w:tcW w:w="634"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проект</w:t>
            </w:r>
          </w:p>
        </w:tc>
        <w:tc>
          <w:tcPr>
            <w:tcW w:w="697"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1</w:t>
            </w:r>
          </w:p>
        </w:tc>
      </w:tr>
      <w:tr w:rsidR="00146ECE" w:rsidRPr="004C3B96" w:rsidTr="001348E8">
        <w:trPr>
          <w:trHeight w:val="848"/>
        </w:trPr>
        <w:tc>
          <w:tcPr>
            <w:tcW w:w="0" w:type="auto"/>
            <w:vMerge/>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b/>
                <w:bCs/>
                <w:sz w:val="24"/>
                <w:szCs w:val="24"/>
              </w:rPr>
            </w:pPr>
          </w:p>
        </w:tc>
        <w:tc>
          <w:tcPr>
            <w:tcW w:w="3272"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Составление технического проекта на проведение детальных сейсморазведочных работ 2Д-МОГТ в объеме 123 пог.км. (уч.№1) с ОВОС</w:t>
            </w:r>
          </w:p>
        </w:tc>
        <w:tc>
          <w:tcPr>
            <w:tcW w:w="634"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проект</w:t>
            </w:r>
          </w:p>
        </w:tc>
        <w:tc>
          <w:tcPr>
            <w:tcW w:w="697"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1</w:t>
            </w:r>
          </w:p>
        </w:tc>
      </w:tr>
      <w:tr w:rsidR="00146ECE" w:rsidRPr="004C3B96" w:rsidTr="001348E8">
        <w:trPr>
          <w:trHeight w:val="562"/>
        </w:trPr>
        <w:tc>
          <w:tcPr>
            <w:tcW w:w="0" w:type="auto"/>
            <w:vMerge/>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b/>
                <w:bCs/>
                <w:sz w:val="24"/>
                <w:szCs w:val="24"/>
              </w:rPr>
            </w:pPr>
          </w:p>
        </w:tc>
        <w:tc>
          <w:tcPr>
            <w:tcW w:w="3272"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 xml:space="preserve"> Проведение полевых сейсморазведочных работ МОГТ 2Д объемом 123 пог.км, (участок № 1)</w:t>
            </w:r>
          </w:p>
        </w:tc>
        <w:tc>
          <w:tcPr>
            <w:tcW w:w="634"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color w:val="000000"/>
                <w:sz w:val="24"/>
                <w:szCs w:val="24"/>
                <w:lang w:eastAsia="en-US"/>
              </w:rPr>
              <w:t>Пог.км</w:t>
            </w:r>
          </w:p>
        </w:tc>
        <w:tc>
          <w:tcPr>
            <w:tcW w:w="697"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123</w:t>
            </w:r>
          </w:p>
        </w:tc>
      </w:tr>
      <w:tr w:rsidR="00146ECE" w:rsidRPr="004C3B96" w:rsidTr="001348E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b/>
                <w:bCs/>
                <w:sz w:val="24"/>
                <w:szCs w:val="24"/>
              </w:rPr>
            </w:pPr>
          </w:p>
        </w:tc>
        <w:tc>
          <w:tcPr>
            <w:tcW w:w="3272" w:type="pc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Мониторинг состояния недр.</w:t>
            </w:r>
          </w:p>
        </w:tc>
        <w:tc>
          <w:tcPr>
            <w:tcW w:w="634" w:type="pct"/>
            <w:tcBorders>
              <w:top w:val="single" w:sz="4" w:space="0" w:color="auto"/>
              <w:left w:val="single" w:sz="4" w:space="0" w:color="auto"/>
              <w:bottom w:val="single" w:sz="4" w:space="0" w:color="auto"/>
              <w:right w:val="single" w:sz="4" w:space="0" w:color="auto"/>
            </w:tcBorders>
            <w:noWrap/>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отчет</w:t>
            </w:r>
          </w:p>
        </w:tc>
        <w:tc>
          <w:tcPr>
            <w:tcW w:w="697"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1</w:t>
            </w:r>
          </w:p>
        </w:tc>
      </w:tr>
      <w:tr w:rsidR="00146ECE" w:rsidRPr="004C3B96" w:rsidTr="001348E8">
        <w:trPr>
          <w:trHeight w:val="828"/>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2025</w:t>
            </w:r>
          </w:p>
        </w:tc>
        <w:tc>
          <w:tcPr>
            <w:tcW w:w="3272"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Обработка и интерпретация полевых детальных сейсморазведочных работ 2Д-МОГТ в объеме 123 пог.км.</w:t>
            </w:r>
          </w:p>
        </w:tc>
        <w:tc>
          <w:tcPr>
            <w:tcW w:w="634" w:type="pct"/>
            <w:tcBorders>
              <w:top w:val="single" w:sz="4" w:space="0" w:color="auto"/>
              <w:left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 xml:space="preserve">отчет </w:t>
            </w:r>
          </w:p>
        </w:tc>
        <w:tc>
          <w:tcPr>
            <w:tcW w:w="697" w:type="pct"/>
            <w:tcBorders>
              <w:top w:val="single" w:sz="4" w:space="0" w:color="auto"/>
              <w:left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 xml:space="preserve"> 1</w:t>
            </w:r>
          </w:p>
        </w:tc>
      </w:tr>
      <w:tr w:rsidR="00146ECE" w:rsidRPr="004C3B96" w:rsidTr="001348E8">
        <w:trPr>
          <w:trHeight w:val="8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b/>
                <w:bCs/>
                <w:sz w:val="24"/>
                <w:szCs w:val="24"/>
              </w:rPr>
            </w:pPr>
          </w:p>
        </w:tc>
        <w:tc>
          <w:tcPr>
            <w:tcW w:w="3272"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Разработка «Технического проекта на строительство разведочных скважин с проектной глубиной 3000м (+/- 250м)»</w:t>
            </w:r>
          </w:p>
        </w:tc>
        <w:tc>
          <w:tcPr>
            <w:tcW w:w="634"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проект</w:t>
            </w:r>
          </w:p>
        </w:tc>
        <w:tc>
          <w:tcPr>
            <w:tcW w:w="697"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1</w:t>
            </w:r>
          </w:p>
        </w:tc>
      </w:tr>
      <w:tr w:rsidR="00146ECE" w:rsidRPr="004C3B96" w:rsidTr="001348E8">
        <w:trPr>
          <w:trHeight w:val="20"/>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Pr="004C3B96">
              <w:rPr>
                <w:rFonts w:ascii="Times New Roman" w:eastAsia="Times New Roman" w:hAnsi="Times New Roman" w:cs="Times New Roman"/>
                <w:b/>
                <w:bCs/>
                <w:sz w:val="24"/>
                <w:szCs w:val="24"/>
              </w:rPr>
              <w:t>2026</w:t>
            </w:r>
          </w:p>
        </w:tc>
        <w:tc>
          <w:tcPr>
            <w:tcW w:w="3272"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Бурение и испытание разведочной скважины Ж-1 с проектной глубиной 3000м (участок № 1)</w:t>
            </w:r>
          </w:p>
        </w:tc>
        <w:tc>
          <w:tcPr>
            <w:tcW w:w="634"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Скв.</w:t>
            </w:r>
          </w:p>
        </w:tc>
        <w:tc>
          <w:tcPr>
            <w:tcW w:w="697"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1</w:t>
            </w:r>
          </w:p>
        </w:tc>
      </w:tr>
      <w:tr w:rsidR="00146ECE" w:rsidRPr="004C3B96" w:rsidTr="001348E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b/>
                <w:bCs/>
                <w:sz w:val="24"/>
                <w:szCs w:val="24"/>
              </w:rPr>
            </w:pPr>
          </w:p>
        </w:tc>
        <w:tc>
          <w:tcPr>
            <w:tcW w:w="3272"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Составление технического проекта на проведение детальных сейсморазведочных работ 2Д-МОГТ в объеме 53 пог.км. (уч.№2) с ОВОС</w:t>
            </w:r>
          </w:p>
        </w:tc>
        <w:tc>
          <w:tcPr>
            <w:tcW w:w="634"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проект</w:t>
            </w:r>
          </w:p>
        </w:tc>
        <w:tc>
          <w:tcPr>
            <w:tcW w:w="697"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1</w:t>
            </w:r>
          </w:p>
        </w:tc>
      </w:tr>
      <w:tr w:rsidR="00146ECE" w:rsidRPr="004C3B96" w:rsidTr="001348E8">
        <w:trPr>
          <w:trHeight w:val="20"/>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 xml:space="preserve"> 2027</w:t>
            </w:r>
          </w:p>
        </w:tc>
        <w:tc>
          <w:tcPr>
            <w:tcW w:w="3272"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Проведение полевых сейсморазведочных работ МОГТ 2Д объемом 53 пог.км, (участок № 2)</w:t>
            </w:r>
          </w:p>
        </w:tc>
        <w:tc>
          <w:tcPr>
            <w:tcW w:w="634"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sz w:val="24"/>
                <w:szCs w:val="24"/>
              </w:rPr>
            </w:pPr>
            <w:r w:rsidRPr="004C3B96">
              <w:rPr>
                <w:rFonts w:ascii="Times New Roman" w:eastAsia="Times New Roman" w:hAnsi="Times New Roman" w:cs="Times New Roman"/>
                <w:color w:val="000000"/>
                <w:sz w:val="24"/>
                <w:szCs w:val="24"/>
                <w:lang w:eastAsia="en-US"/>
              </w:rPr>
              <w:t>Пог.км</w:t>
            </w:r>
          </w:p>
        </w:tc>
        <w:tc>
          <w:tcPr>
            <w:tcW w:w="697"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53</w:t>
            </w:r>
          </w:p>
        </w:tc>
      </w:tr>
      <w:tr w:rsidR="00146ECE" w:rsidRPr="004C3B96" w:rsidTr="001348E8">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b/>
                <w:bCs/>
                <w:sz w:val="24"/>
                <w:szCs w:val="24"/>
              </w:rPr>
            </w:pPr>
          </w:p>
        </w:tc>
        <w:tc>
          <w:tcPr>
            <w:tcW w:w="3272" w:type="pc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Обработка и интерпретация полевых детальных сейсморазведочных работ 2Д-МОГТ в объеме 53 пог.км.</w:t>
            </w:r>
          </w:p>
        </w:tc>
        <w:tc>
          <w:tcPr>
            <w:tcW w:w="634"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отчет</w:t>
            </w:r>
          </w:p>
        </w:tc>
        <w:tc>
          <w:tcPr>
            <w:tcW w:w="697"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1</w:t>
            </w:r>
          </w:p>
        </w:tc>
      </w:tr>
      <w:tr w:rsidR="00146ECE" w:rsidRPr="004C3B96" w:rsidTr="001348E8">
        <w:trPr>
          <w:trHeight w:val="20"/>
        </w:trPr>
        <w:tc>
          <w:tcPr>
            <w:tcW w:w="397" w:type="pct"/>
            <w:vMerge w:val="restar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 xml:space="preserve"> 2028</w:t>
            </w:r>
          </w:p>
        </w:tc>
        <w:tc>
          <w:tcPr>
            <w:tcW w:w="3272"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Оперативный подсчет запасов по результатам бурения разведочной скважины Ж-1 (участок №1)</w:t>
            </w:r>
          </w:p>
        </w:tc>
        <w:tc>
          <w:tcPr>
            <w:tcW w:w="634"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отчет</w:t>
            </w:r>
          </w:p>
        </w:tc>
        <w:tc>
          <w:tcPr>
            <w:tcW w:w="697" w:type="pct"/>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1</w:t>
            </w:r>
          </w:p>
        </w:tc>
      </w:tr>
      <w:tr w:rsidR="00146ECE" w:rsidRPr="004C3B96" w:rsidTr="001348E8">
        <w:trPr>
          <w:trHeight w:val="562"/>
        </w:trPr>
        <w:tc>
          <w:tcPr>
            <w:tcW w:w="397" w:type="pct"/>
            <w:vMerge/>
            <w:tcBorders>
              <w:top w:val="single" w:sz="4" w:space="0" w:color="auto"/>
              <w:left w:val="single" w:sz="4" w:space="0" w:color="auto"/>
              <w:bottom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p>
        </w:tc>
        <w:tc>
          <w:tcPr>
            <w:tcW w:w="3272"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Бурение и испытание разведочной скважины Ж-2 с проектной глубиной 3000м (участок №2)</w:t>
            </w:r>
          </w:p>
        </w:tc>
        <w:tc>
          <w:tcPr>
            <w:tcW w:w="634"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Скв.</w:t>
            </w:r>
          </w:p>
        </w:tc>
        <w:tc>
          <w:tcPr>
            <w:tcW w:w="697"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bCs/>
                <w:iCs/>
                <w:sz w:val="24"/>
                <w:szCs w:val="24"/>
              </w:rPr>
            </w:pPr>
            <w:r w:rsidRPr="004C3B96">
              <w:rPr>
                <w:rFonts w:ascii="Times New Roman" w:eastAsia="Times New Roman" w:hAnsi="Times New Roman" w:cs="Times New Roman"/>
                <w:bCs/>
                <w:iCs/>
                <w:sz w:val="24"/>
                <w:szCs w:val="24"/>
              </w:rPr>
              <w:t>1</w:t>
            </w:r>
          </w:p>
        </w:tc>
      </w:tr>
      <w:tr w:rsidR="00146ECE" w:rsidRPr="004C3B96" w:rsidTr="001348E8">
        <w:trPr>
          <w:trHeight w:val="848"/>
        </w:trPr>
        <w:tc>
          <w:tcPr>
            <w:tcW w:w="397" w:type="pct"/>
            <w:tcBorders>
              <w:top w:val="single" w:sz="4" w:space="0" w:color="auto"/>
              <w:left w:val="single" w:sz="4" w:space="0" w:color="auto"/>
              <w:bottom w:val="single" w:sz="4" w:space="0" w:color="auto"/>
              <w:right w:val="single" w:sz="4" w:space="0" w:color="auto"/>
            </w:tcBorders>
            <w:vAlign w:val="center"/>
            <w:hideMark/>
          </w:tcPr>
          <w:p w:rsidR="00146ECE" w:rsidRPr="004C3B96" w:rsidRDefault="00146ECE" w:rsidP="00146ECE">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 xml:space="preserve"> 2029</w:t>
            </w:r>
          </w:p>
        </w:tc>
        <w:tc>
          <w:tcPr>
            <w:tcW w:w="3272"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Оперативный подсчет запасов по результатам бурения разведочной скважины Ж-2 (участок №2)</w:t>
            </w:r>
          </w:p>
        </w:tc>
        <w:tc>
          <w:tcPr>
            <w:tcW w:w="634"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отчет</w:t>
            </w:r>
          </w:p>
        </w:tc>
        <w:tc>
          <w:tcPr>
            <w:tcW w:w="697" w:type="pct"/>
            <w:tcBorders>
              <w:top w:val="single" w:sz="4" w:space="0" w:color="auto"/>
              <w:left w:val="single" w:sz="4" w:space="0" w:color="auto"/>
              <w:right w:val="single" w:sz="4" w:space="0" w:color="auto"/>
            </w:tcBorders>
            <w:vAlign w:val="center"/>
          </w:tcPr>
          <w:p w:rsidR="00146ECE" w:rsidRPr="004C3B96" w:rsidRDefault="00146ECE" w:rsidP="00146ECE">
            <w:pPr>
              <w:spacing w:after="0" w:line="240" w:lineRule="auto"/>
              <w:jc w:val="center"/>
              <w:rPr>
                <w:rFonts w:ascii="Times New Roman" w:eastAsia="Times New Roman" w:hAnsi="Times New Roman" w:cs="Times New Roman"/>
                <w:iCs/>
                <w:sz w:val="24"/>
                <w:szCs w:val="24"/>
              </w:rPr>
            </w:pPr>
            <w:r w:rsidRPr="004C3B96">
              <w:rPr>
                <w:rFonts w:ascii="Times New Roman" w:eastAsia="Times New Roman" w:hAnsi="Times New Roman" w:cs="Times New Roman"/>
                <w:iCs/>
                <w:sz w:val="24"/>
                <w:szCs w:val="24"/>
              </w:rPr>
              <w:t>1</w:t>
            </w:r>
          </w:p>
        </w:tc>
      </w:tr>
    </w:tbl>
    <w:p w:rsidR="001F06FC" w:rsidRDefault="001F06FC" w:rsidP="00CE7E8E">
      <w:pPr>
        <w:spacing w:after="0" w:line="240" w:lineRule="auto"/>
        <w:rPr>
          <w:rFonts w:ascii="Times New Roman" w:hAnsi="Times New Roman" w:cs="Times New Roman"/>
          <w:sz w:val="24"/>
          <w:szCs w:val="24"/>
        </w:rPr>
      </w:pPr>
    </w:p>
    <w:p w:rsidR="00CD797A" w:rsidRDefault="00CD797A" w:rsidP="00E81AB8">
      <w:pPr>
        <w:keepNext/>
        <w:keepLines/>
        <w:spacing w:after="0" w:line="240" w:lineRule="auto"/>
        <w:ind w:firstLine="709"/>
        <w:jc w:val="center"/>
        <w:outlineLvl w:val="4"/>
        <w:rPr>
          <w:rFonts w:ascii="Times New Roman" w:eastAsia="Arial Unicode MS" w:hAnsi="Times New Roman" w:cs="Times New Roman"/>
          <w:b/>
          <w:sz w:val="24"/>
          <w:szCs w:val="24"/>
          <w:lang w:bidi="ru-RU"/>
        </w:rPr>
      </w:pPr>
      <w:bookmarkStart w:id="26" w:name="_Toc485300191"/>
      <w:r w:rsidRPr="005528F9">
        <w:rPr>
          <w:rFonts w:ascii="Times New Roman" w:eastAsia="Arial Unicode MS" w:hAnsi="Times New Roman" w:cs="Times New Roman"/>
          <w:b/>
          <w:sz w:val="24"/>
          <w:szCs w:val="24"/>
          <w:lang w:bidi="ru-RU"/>
        </w:rPr>
        <w:t>Таблица 10.2 – Календарный план бурения проектируемых скважин</w:t>
      </w:r>
      <w:bookmarkEnd w:id="26"/>
    </w:p>
    <w:p w:rsidR="001F06FC" w:rsidRPr="005528F9" w:rsidRDefault="001F06FC" w:rsidP="00CD797A">
      <w:pPr>
        <w:keepNext/>
        <w:keepLines/>
        <w:spacing w:after="0" w:line="240" w:lineRule="auto"/>
        <w:ind w:firstLine="709"/>
        <w:outlineLvl w:val="4"/>
        <w:rPr>
          <w:rFonts w:ascii="Times New Roman" w:eastAsia="Arial Unicode MS" w:hAnsi="Times New Roman" w:cs="Times New Roman"/>
          <w:b/>
          <w:sz w:val="24"/>
          <w:szCs w:val="24"/>
          <w:lang w:bidi="ru-RU"/>
        </w:rPr>
      </w:pPr>
    </w:p>
    <w:tbl>
      <w:tblPr>
        <w:tblW w:w="9558" w:type="dxa"/>
        <w:jc w:val="center"/>
        <w:tblLayout w:type="fixed"/>
        <w:tblCellMar>
          <w:left w:w="10" w:type="dxa"/>
          <w:right w:w="10" w:type="dxa"/>
        </w:tblCellMar>
        <w:tblLook w:val="0000" w:firstRow="0" w:lastRow="0" w:firstColumn="0" w:lastColumn="0" w:noHBand="0" w:noVBand="0"/>
      </w:tblPr>
      <w:tblGrid>
        <w:gridCol w:w="598"/>
        <w:gridCol w:w="2268"/>
        <w:gridCol w:w="1701"/>
        <w:gridCol w:w="1134"/>
        <w:gridCol w:w="2409"/>
        <w:gridCol w:w="1448"/>
      </w:tblGrid>
      <w:tr w:rsidR="009D67B4" w:rsidRPr="006866B7" w:rsidTr="00CD797A">
        <w:trPr>
          <w:trHeight w:val="20"/>
          <w:jc w:val="center"/>
        </w:trPr>
        <w:tc>
          <w:tcPr>
            <w:tcW w:w="598"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w:t>
            </w:r>
          </w:p>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w:t>
            </w:r>
          </w:p>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п/п</w:t>
            </w:r>
          </w:p>
        </w:tc>
        <w:tc>
          <w:tcPr>
            <w:tcW w:w="2268"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Номера проектируемых скважин</w:t>
            </w:r>
          </w:p>
        </w:tc>
        <w:tc>
          <w:tcPr>
            <w:tcW w:w="1701"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Проектные глубины, м</w:t>
            </w:r>
          </w:p>
        </w:tc>
        <w:tc>
          <w:tcPr>
            <w:tcW w:w="1134"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Год бурения</w:t>
            </w:r>
          </w:p>
        </w:tc>
        <w:tc>
          <w:tcPr>
            <w:tcW w:w="2409"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Продолжительность бурения, сутки</w:t>
            </w:r>
          </w:p>
        </w:tc>
        <w:tc>
          <w:tcPr>
            <w:tcW w:w="1448" w:type="dxa"/>
            <w:tcBorders>
              <w:top w:val="single" w:sz="4" w:space="0" w:color="auto"/>
              <w:left w:val="single" w:sz="4" w:space="0" w:color="auto"/>
              <w:righ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color w:val="000000"/>
                <w:sz w:val="24"/>
                <w:szCs w:val="24"/>
                <w:lang w:bidi="ru-RU"/>
              </w:rPr>
            </w:pPr>
            <w:r w:rsidRPr="00165069">
              <w:rPr>
                <w:rFonts w:ascii="Times New Roman" w:eastAsia="Times New Roman" w:hAnsi="Times New Roman" w:cs="Times New Roman"/>
                <w:b/>
                <w:color w:val="000000"/>
                <w:sz w:val="24"/>
                <w:szCs w:val="24"/>
                <w:lang w:bidi="ru-RU"/>
              </w:rPr>
              <w:t>Год освоения и испытания</w:t>
            </w:r>
          </w:p>
        </w:tc>
      </w:tr>
      <w:tr w:rsidR="009D67B4" w:rsidRPr="006866B7" w:rsidTr="00CD797A">
        <w:trPr>
          <w:trHeight w:val="20"/>
          <w:jc w:val="center"/>
        </w:trPr>
        <w:tc>
          <w:tcPr>
            <w:tcW w:w="598"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i/>
                <w:color w:val="000000"/>
                <w:sz w:val="24"/>
                <w:szCs w:val="24"/>
                <w:lang w:bidi="ru-RU"/>
              </w:rPr>
            </w:pPr>
            <w:r w:rsidRPr="00165069">
              <w:rPr>
                <w:rFonts w:ascii="Times New Roman" w:eastAsia="Times New Roman" w:hAnsi="Times New Roman" w:cs="Times New Roman"/>
                <w:b/>
                <w:bCs/>
                <w:i/>
                <w:color w:val="000000"/>
                <w:sz w:val="24"/>
                <w:szCs w:val="24"/>
                <w:lang w:bidi="ru-RU"/>
              </w:rPr>
              <w:t>1</w:t>
            </w:r>
          </w:p>
        </w:tc>
        <w:tc>
          <w:tcPr>
            <w:tcW w:w="2268"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b/>
                <w:i/>
                <w:color w:val="000000"/>
                <w:sz w:val="24"/>
                <w:szCs w:val="24"/>
                <w:lang w:bidi="ru-RU"/>
              </w:rPr>
            </w:pPr>
            <w:r w:rsidRPr="00165069">
              <w:rPr>
                <w:rFonts w:ascii="Times New Roman" w:eastAsia="Times New Roman" w:hAnsi="Times New Roman" w:cs="Times New Roman"/>
                <w:b/>
                <w:i/>
                <w:color w:val="000000"/>
                <w:sz w:val="24"/>
                <w:szCs w:val="24"/>
                <w:lang w:bidi="ru-RU"/>
              </w:rPr>
              <w:t>2</w:t>
            </w:r>
          </w:p>
        </w:tc>
        <w:tc>
          <w:tcPr>
            <w:tcW w:w="1701"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i/>
                <w:color w:val="000000"/>
                <w:sz w:val="24"/>
                <w:szCs w:val="24"/>
                <w:lang w:bidi="ru-RU"/>
              </w:rPr>
            </w:pPr>
            <w:r w:rsidRPr="00165069">
              <w:rPr>
                <w:rFonts w:ascii="Times New Roman" w:eastAsia="Times New Roman" w:hAnsi="Times New Roman" w:cs="Times New Roman"/>
                <w:b/>
                <w:bCs/>
                <w:i/>
                <w:color w:val="000000"/>
                <w:sz w:val="24"/>
                <w:szCs w:val="24"/>
                <w:lang w:bidi="ru-RU"/>
              </w:rPr>
              <w:t>3</w:t>
            </w:r>
          </w:p>
        </w:tc>
        <w:tc>
          <w:tcPr>
            <w:tcW w:w="1134"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i/>
                <w:color w:val="000000"/>
                <w:sz w:val="24"/>
                <w:szCs w:val="24"/>
                <w:lang w:bidi="ru-RU"/>
              </w:rPr>
            </w:pPr>
            <w:r w:rsidRPr="00165069">
              <w:rPr>
                <w:rFonts w:ascii="Times New Roman" w:eastAsia="Times New Roman" w:hAnsi="Times New Roman" w:cs="Times New Roman"/>
                <w:b/>
                <w:bCs/>
                <w:i/>
                <w:color w:val="000000"/>
                <w:sz w:val="24"/>
                <w:szCs w:val="24"/>
                <w:lang w:bidi="ru-RU"/>
              </w:rPr>
              <w:t>4</w:t>
            </w:r>
          </w:p>
        </w:tc>
        <w:tc>
          <w:tcPr>
            <w:tcW w:w="2409"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i/>
                <w:color w:val="000000"/>
                <w:sz w:val="24"/>
                <w:szCs w:val="24"/>
                <w:lang w:bidi="ru-RU"/>
              </w:rPr>
            </w:pPr>
            <w:r w:rsidRPr="00165069">
              <w:rPr>
                <w:rFonts w:ascii="Times New Roman" w:eastAsia="Times New Roman" w:hAnsi="Times New Roman" w:cs="Times New Roman"/>
                <w:b/>
                <w:bCs/>
                <w:i/>
                <w:color w:val="000000"/>
                <w:sz w:val="24"/>
                <w:szCs w:val="24"/>
                <w:lang w:bidi="ru-RU"/>
              </w:rPr>
              <w:t>5</w:t>
            </w:r>
          </w:p>
        </w:tc>
        <w:tc>
          <w:tcPr>
            <w:tcW w:w="1448" w:type="dxa"/>
            <w:tcBorders>
              <w:top w:val="single" w:sz="4" w:space="0" w:color="auto"/>
              <w:left w:val="single" w:sz="4" w:space="0" w:color="auto"/>
              <w:righ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i/>
                <w:color w:val="000000"/>
                <w:sz w:val="24"/>
                <w:szCs w:val="24"/>
                <w:lang w:bidi="ru-RU"/>
              </w:rPr>
            </w:pPr>
            <w:r w:rsidRPr="00165069">
              <w:rPr>
                <w:rFonts w:ascii="Times New Roman" w:eastAsia="Times New Roman" w:hAnsi="Times New Roman" w:cs="Times New Roman"/>
                <w:b/>
                <w:bCs/>
                <w:i/>
                <w:color w:val="000000"/>
                <w:sz w:val="24"/>
                <w:szCs w:val="24"/>
                <w:lang w:bidi="ru-RU"/>
              </w:rPr>
              <w:t>6</w:t>
            </w:r>
          </w:p>
        </w:tc>
      </w:tr>
      <w:tr w:rsidR="009D67B4" w:rsidRPr="006866B7" w:rsidTr="00CD797A">
        <w:trPr>
          <w:trHeight w:val="20"/>
          <w:jc w:val="center"/>
        </w:trPr>
        <w:tc>
          <w:tcPr>
            <w:tcW w:w="598"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sidRPr="00165069">
              <w:rPr>
                <w:rFonts w:ascii="Times New Roman" w:eastAsia="Times New Roman" w:hAnsi="Times New Roman" w:cs="Times New Roman"/>
                <w:color w:val="000000"/>
                <w:sz w:val="24"/>
                <w:szCs w:val="24"/>
                <w:lang w:bidi="ru-RU"/>
              </w:rPr>
              <w:t>1</w:t>
            </w:r>
          </w:p>
        </w:tc>
        <w:tc>
          <w:tcPr>
            <w:tcW w:w="2268"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Pr>
                <w:rFonts w:ascii="Times New Roman" w:hAnsi="Times New Roman" w:cs="Times New Roman"/>
                <w:sz w:val="24"/>
                <w:szCs w:val="24"/>
              </w:rPr>
              <w:t>Ж</w:t>
            </w:r>
            <w:r>
              <w:rPr>
                <w:rFonts w:ascii="Times New Roman" w:hAnsi="Times New Roman" w:cs="Times New Roman"/>
                <w:b/>
                <w:sz w:val="24"/>
                <w:szCs w:val="24"/>
              </w:rPr>
              <w:t>-</w:t>
            </w:r>
            <w:r w:rsidRPr="009618A3">
              <w:rPr>
                <w:rFonts w:ascii="Times New Roman" w:eastAsia="Times New Roman" w:hAnsi="Times New Roman" w:cs="Times New Roman"/>
                <w:sz w:val="24"/>
                <w:szCs w:val="24"/>
              </w:rPr>
              <w:t>1</w:t>
            </w:r>
          </w:p>
        </w:tc>
        <w:tc>
          <w:tcPr>
            <w:tcW w:w="1701" w:type="dxa"/>
            <w:tcBorders>
              <w:top w:val="single" w:sz="4" w:space="0" w:color="auto"/>
              <w:left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3000</w:t>
            </w:r>
          </w:p>
        </w:tc>
        <w:tc>
          <w:tcPr>
            <w:tcW w:w="1134" w:type="dxa"/>
            <w:tcBorders>
              <w:top w:val="single" w:sz="4" w:space="0" w:color="auto"/>
              <w:left w:val="single" w:sz="4" w:space="0" w:color="auto"/>
            </w:tcBorders>
            <w:shd w:val="clear" w:color="auto" w:fill="FFFFFF"/>
            <w:vAlign w:val="center"/>
          </w:tcPr>
          <w:p w:rsidR="009D67B4" w:rsidRPr="009618A3" w:rsidRDefault="009D67B4" w:rsidP="009D67B4">
            <w:pPr>
              <w:widowControl w:val="0"/>
              <w:spacing w:after="0" w:line="240" w:lineRule="auto"/>
              <w:jc w:val="center"/>
              <w:rPr>
                <w:rFonts w:ascii="Times New Roman" w:eastAsia="Times New Roman" w:hAnsi="Times New Roman" w:cs="Times New Roman"/>
                <w:color w:val="000000"/>
                <w:sz w:val="24"/>
                <w:szCs w:val="24"/>
                <w:lang w:val="en-US" w:bidi="ru-RU"/>
              </w:rPr>
            </w:pPr>
            <w:r>
              <w:rPr>
                <w:rFonts w:ascii="Times New Roman" w:eastAsia="Times New Roman" w:hAnsi="Times New Roman" w:cs="Times New Roman"/>
                <w:color w:val="000000"/>
                <w:sz w:val="24"/>
                <w:szCs w:val="24"/>
                <w:lang w:bidi="ru-RU"/>
              </w:rPr>
              <w:t>2026</w:t>
            </w:r>
          </w:p>
        </w:tc>
        <w:tc>
          <w:tcPr>
            <w:tcW w:w="2409" w:type="dxa"/>
            <w:tcBorders>
              <w:top w:val="single" w:sz="4" w:space="0" w:color="auto"/>
              <w:left w:val="single" w:sz="4" w:space="0" w:color="auto"/>
            </w:tcBorders>
            <w:shd w:val="clear" w:color="auto" w:fill="FFFFFF"/>
            <w:vAlign w:val="center"/>
          </w:tcPr>
          <w:p w:rsidR="009D67B4" w:rsidRPr="009618A3"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20</w:t>
            </w:r>
            <w:r w:rsidRPr="009618A3">
              <w:rPr>
                <w:rFonts w:ascii="Times New Roman" w:eastAsia="Times New Roman" w:hAnsi="Times New Roman" w:cs="Times New Roman"/>
                <w:color w:val="000000"/>
                <w:sz w:val="24"/>
                <w:szCs w:val="24"/>
                <w:lang w:bidi="ru-RU"/>
              </w:rPr>
              <w:t>0</w:t>
            </w:r>
          </w:p>
        </w:tc>
        <w:tc>
          <w:tcPr>
            <w:tcW w:w="1448" w:type="dxa"/>
            <w:tcBorders>
              <w:top w:val="single" w:sz="4" w:space="0" w:color="auto"/>
              <w:left w:val="single" w:sz="4" w:space="0" w:color="auto"/>
              <w:right w:val="single" w:sz="4" w:space="0" w:color="auto"/>
            </w:tcBorders>
            <w:shd w:val="clear" w:color="auto" w:fill="FFFFFF"/>
            <w:vAlign w:val="center"/>
          </w:tcPr>
          <w:p w:rsidR="009D67B4" w:rsidRPr="009618A3" w:rsidRDefault="009D67B4" w:rsidP="009D67B4">
            <w:pPr>
              <w:widowControl w:val="0"/>
              <w:spacing w:after="0" w:line="240" w:lineRule="auto"/>
              <w:ind w:left="200"/>
              <w:jc w:val="center"/>
              <w:rPr>
                <w:rFonts w:ascii="Times New Roman" w:eastAsia="Times New Roman" w:hAnsi="Times New Roman" w:cs="Times New Roman"/>
                <w:color w:val="000000"/>
                <w:sz w:val="24"/>
                <w:szCs w:val="24"/>
                <w:lang w:bidi="ru-RU"/>
              </w:rPr>
            </w:pPr>
            <w:r w:rsidRPr="009618A3">
              <w:rPr>
                <w:rFonts w:ascii="Times New Roman" w:eastAsia="Times New Roman" w:hAnsi="Times New Roman" w:cs="Times New Roman"/>
                <w:color w:val="000000"/>
                <w:sz w:val="24"/>
                <w:szCs w:val="24"/>
                <w:lang w:bidi="ru-RU"/>
              </w:rPr>
              <w:t>202</w:t>
            </w:r>
            <w:r>
              <w:rPr>
                <w:rFonts w:ascii="Times New Roman" w:eastAsia="Times New Roman" w:hAnsi="Times New Roman" w:cs="Times New Roman"/>
                <w:color w:val="000000"/>
                <w:sz w:val="24"/>
                <w:szCs w:val="24"/>
                <w:lang w:bidi="ru-RU"/>
              </w:rPr>
              <w:t>6</w:t>
            </w:r>
          </w:p>
        </w:tc>
      </w:tr>
      <w:tr w:rsidR="009D67B4" w:rsidRPr="006866B7" w:rsidTr="00CD797A">
        <w:trPr>
          <w:trHeight w:val="20"/>
          <w:jc w:val="center"/>
        </w:trPr>
        <w:tc>
          <w:tcPr>
            <w:tcW w:w="598" w:type="dxa"/>
            <w:tcBorders>
              <w:top w:val="single" w:sz="4" w:space="0" w:color="auto"/>
              <w:left w:val="single" w:sz="4" w:space="0" w:color="auto"/>
              <w:bottom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sidRPr="00165069">
              <w:rPr>
                <w:rFonts w:ascii="Times New Roman" w:eastAsia="Times New Roman" w:hAnsi="Times New Roman" w:cs="Times New Roman"/>
                <w:color w:val="000000"/>
                <w:sz w:val="24"/>
                <w:szCs w:val="24"/>
                <w:lang w:bidi="ru-RU"/>
              </w:rPr>
              <w:t>2</w:t>
            </w:r>
          </w:p>
        </w:tc>
        <w:tc>
          <w:tcPr>
            <w:tcW w:w="2268" w:type="dxa"/>
            <w:tcBorders>
              <w:top w:val="single" w:sz="4" w:space="0" w:color="auto"/>
              <w:left w:val="single" w:sz="4" w:space="0" w:color="auto"/>
              <w:bottom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Pr>
                <w:rFonts w:ascii="Times New Roman" w:hAnsi="Times New Roman" w:cs="Times New Roman"/>
                <w:sz w:val="24"/>
                <w:szCs w:val="24"/>
                <w:lang w:val="en-US"/>
              </w:rPr>
              <w:t>Ж</w:t>
            </w:r>
            <w:r>
              <w:rPr>
                <w:rFonts w:ascii="Times New Roman" w:hAnsi="Times New Roman" w:cs="Times New Roman"/>
                <w:b/>
                <w:sz w:val="24"/>
                <w:szCs w:val="24"/>
              </w:rPr>
              <w:t>-</w:t>
            </w:r>
            <w:r>
              <w:rPr>
                <w:rFonts w:ascii="Times New Roman" w:eastAsia="Times New Roman" w:hAnsi="Times New Roman" w:cs="Times New Roman"/>
                <w:sz w:val="24"/>
                <w:szCs w:val="24"/>
              </w:rPr>
              <w:t>2</w:t>
            </w:r>
          </w:p>
        </w:tc>
        <w:tc>
          <w:tcPr>
            <w:tcW w:w="1701" w:type="dxa"/>
            <w:tcBorders>
              <w:top w:val="single" w:sz="4" w:space="0" w:color="auto"/>
              <w:left w:val="single" w:sz="4" w:space="0" w:color="auto"/>
              <w:bottom w:val="single" w:sz="4" w:space="0" w:color="auto"/>
            </w:tcBorders>
            <w:shd w:val="clear" w:color="auto" w:fill="FFFFFF"/>
            <w:vAlign w:val="center"/>
          </w:tcPr>
          <w:p w:rsidR="009D67B4" w:rsidRPr="00165069" w:rsidRDefault="009D67B4" w:rsidP="009D67B4">
            <w:pPr>
              <w:widowControl w:val="0"/>
              <w:spacing w:after="0" w:line="240" w:lineRule="auto"/>
              <w:jc w:val="center"/>
              <w:rPr>
                <w:rFonts w:ascii="Times New Roman" w:eastAsia="Times New Roman" w:hAnsi="Times New Roman" w:cs="Times New Roman"/>
                <w:sz w:val="24"/>
                <w:szCs w:val="24"/>
                <w:lang w:bidi="ru-RU"/>
              </w:rPr>
            </w:pPr>
            <w:r>
              <w:rPr>
                <w:rFonts w:ascii="Times New Roman" w:eastAsia="Times New Roman" w:hAnsi="Times New Roman" w:cs="Times New Roman"/>
                <w:sz w:val="24"/>
                <w:szCs w:val="24"/>
                <w:lang w:bidi="ru-RU"/>
              </w:rPr>
              <w:t>3000</w:t>
            </w:r>
          </w:p>
        </w:tc>
        <w:tc>
          <w:tcPr>
            <w:tcW w:w="1134" w:type="dxa"/>
            <w:tcBorders>
              <w:top w:val="single" w:sz="4" w:space="0" w:color="auto"/>
              <w:left w:val="single" w:sz="4" w:space="0" w:color="auto"/>
              <w:bottom w:val="single" w:sz="4" w:space="0" w:color="auto"/>
            </w:tcBorders>
            <w:shd w:val="clear" w:color="auto" w:fill="FFFFFF"/>
            <w:vAlign w:val="center"/>
          </w:tcPr>
          <w:p w:rsidR="009D67B4" w:rsidRPr="009618A3" w:rsidRDefault="009D67B4" w:rsidP="009D67B4">
            <w:pPr>
              <w:widowControl w:val="0"/>
              <w:spacing w:after="0" w:line="240" w:lineRule="auto"/>
              <w:jc w:val="center"/>
              <w:rPr>
                <w:rFonts w:ascii="Times New Roman" w:eastAsia="Times New Roman" w:hAnsi="Times New Roman" w:cs="Times New Roman"/>
                <w:color w:val="000000"/>
                <w:sz w:val="24"/>
                <w:szCs w:val="24"/>
                <w:lang w:val="en-US" w:bidi="ru-RU"/>
              </w:rPr>
            </w:pPr>
            <w:r>
              <w:rPr>
                <w:rFonts w:ascii="Times New Roman" w:eastAsia="Times New Roman" w:hAnsi="Times New Roman" w:cs="Times New Roman"/>
                <w:color w:val="000000"/>
                <w:sz w:val="24"/>
                <w:szCs w:val="24"/>
                <w:lang w:bidi="ru-RU"/>
              </w:rPr>
              <w:t>2028</w:t>
            </w:r>
          </w:p>
        </w:tc>
        <w:tc>
          <w:tcPr>
            <w:tcW w:w="2409" w:type="dxa"/>
            <w:tcBorders>
              <w:top w:val="single" w:sz="4" w:space="0" w:color="auto"/>
              <w:left w:val="single" w:sz="4" w:space="0" w:color="auto"/>
              <w:bottom w:val="single" w:sz="4" w:space="0" w:color="auto"/>
            </w:tcBorders>
            <w:shd w:val="clear" w:color="auto" w:fill="FFFFFF"/>
            <w:vAlign w:val="center"/>
          </w:tcPr>
          <w:p w:rsidR="009D67B4" w:rsidRPr="009618A3" w:rsidRDefault="009D67B4" w:rsidP="009D67B4">
            <w:pPr>
              <w:widowControl w:val="0"/>
              <w:spacing w:after="0" w:line="240" w:lineRule="auto"/>
              <w:jc w:val="center"/>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20</w:t>
            </w:r>
            <w:r w:rsidRPr="009618A3">
              <w:rPr>
                <w:rFonts w:ascii="Times New Roman" w:eastAsia="Times New Roman" w:hAnsi="Times New Roman" w:cs="Times New Roman"/>
                <w:color w:val="000000"/>
                <w:sz w:val="24"/>
                <w:szCs w:val="24"/>
                <w:lang w:bidi="ru-RU"/>
              </w:rPr>
              <w:t>0</w:t>
            </w:r>
          </w:p>
        </w:tc>
        <w:tc>
          <w:tcPr>
            <w:tcW w:w="1448" w:type="dxa"/>
            <w:tcBorders>
              <w:top w:val="single" w:sz="4" w:space="0" w:color="auto"/>
              <w:left w:val="single" w:sz="4" w:space="0" w:color="auto"/>
              <w:bottom w:val="single" w:sz="4" w:space="0" w:color="auto"/>
              <w:right w:val="single" w:sz="4" w:space="0" w:color="auto"/>
            </w:tcBorders>
            <w:shd w:val="clear" w:color="auto" w:fill="FFFFFF"/>
            <w:vAlign w:val="center"/>
          </w:tcPr>
          <w:p w:rsidR="009D67B4" w:rsidRPr="009618A3" w:rsidRDefault="009D67B4" w:rsidP="009D67B4">
            <w:pPr>
              <w:widowControl w:val="0"/>
              <w:spacing w:after="0" w:line="240" w:lineRule="auto"/>
              <w:ind w:left="200"/>
              <w:jc w:val="center"/>
              <w:rPr>
                <w:rFonts w:ascii="Times New Roman" w:eastAsia="Times New Roman" w:hAnsi="Times New Roman" w:cs="Times New Roman"/>
                <w:color w:val="000000"/>
                <w:sz w:val="24"/>
                <w:szCs w:val="24"/>
                <w:lang w:bidi="ru-RU"/>
              </w:rPr>
            </w:pPr>
            <w:r>
              <w:rPr>
                <w:rFonts w:ascii="Times New Roman" w:eastAsia="Times New Roman" w:hAnsi="Times New Roman" w:cs="Times New Roman"/>
                <w:color w:val="000000"/>
                <w:sz w:val="24"/>
                <w:szCs w:val="24"/>
                <w:lang w:bidi="ru-RU"/>
              </w:rPr>
              <w:t>2028</w:t>
            </w:r>
          </w:p>
        </w:tc>
      </w:tr>
    </w:tbl>
    <w:p w:rsidR="001F06FC" w:rsidRDefault="001F06FC" w:rsidP="00A15C11">
      <w:pPr>
        <w:pStyle w:val="ab"/>
        <w:spacing w:after="0" w:line="240" w:lineRule="auto"/>
        <w:ind w:left="709" w:right="-284"/>
        <w:jc w:val="center"/>
        <w:rPr>
          <w:rFonts w:ascii="Times New Roman" w:hAnsi="Times New Roman" w:cs="Times New Roman"/>
          <w:b/>
          <w:sz w:val="24"/>
          <w:szCs w:val="24"/>
        </w:rPr>
      </w:pPr>
    </w:p>
    <w:p w:rsidR="006866B7" w:rsidRDefault="006866B7">
      <w:pPr>
        <w:rPr>
          <w:rFonts w:ascii="Times New Roman" w:hAnsi="Times New Roman" w:cs="Times New Roman"/>
          <w:b/>
          <w:sz w:val="24"/>
          <w:szCs w:val="24"/>
        </w:rPr>
      </w:pPr>
      <w:r>
        <w:rPr>
          <w:rFonts w:ascii="Times New Roman" w:hAnsi="Times New Roman" w:cs="Times New Roman"/>
          <w:b/>
          <w:sz w:val="24"/>
          <w:szCs w:val="24"/>
        </w:rPr>
        <w:br w:type="page"/>
      </w:r>
    </w:p>
    <w:p w:rsidR="00A07399" w:rsidRPr="00BC5DD9" w:rsidRDefault="00A15C11" w:rsidP="00A15C11">
      <w:pPr>
        <w:pStyle w:val="ab"/>
        <w:spacing w:after="0" w:line="240" w:lineRule="auto"/>
        <w:ind w:left="709" w:right="-284"/>
        <w:jc w:val="center"/>
        <w:rPr>
          <w:rFonts w:ascii="Times New Roman" w:hAnsi="Times New Roman" w:cs="Times New Roman"/>
          <w:b/>
          <w:sz w:val="24"/>
          <w:szCs w:val="24"/>
        </w:rPr>
      </w:pPr>
      <w:r>
        <w:rPr>
          <w:rFonts w:ascii="Times New Roman" w:hAnsi="Times New Roman" w:cs="Times New Roman"/>
          <w:b/>
          <w:sz w:val="24"/>
          <w:szCs w:val="24"/>
        </w:rPr>
        <w:t xml:space="preserve">11 </w:t>
      </w:r>
      <w:r w:rsidR="00A13CFA" w:rsidRPr="00BC5DD9">
        <w:rPr>
          <w:rFonts w:ascii="Times New Roman" w:hAnsi="Times New Roman" w:cs="Times New Roman"/>
          <w:b/>
          <w:sz w:val="24"/>
          <w:szCs w:val="24"/>
        </w:rPr>
        <w:t>ПРЕДП</w:t>
      </w:r>
      <w:r w:rsidR="00DE0E8B" w:rsidRPr="00BC5DD9">
        <w:rPr>
          <w:rFonts w:ascii="Times New Roman" w:hAnsi="Times New Roman" w:cs="Times New Roman"/>
          <w:b/>
          <w:sz w:val="24"/>
          <w:szCs w:val="24"/>
        </w:rPr>
        <w:t>ОЛАГАЕМАЯ СТОИМОСТЬ ПРОЕКТИРУЕМ</w:t>
      </w:r>
      <w:r w:rsidR="00A13CFA" w:rsidRPr="00BC5DD9">
        <w:rPr>
          <w:rFonts w:ascii="Times New Roman" w:hAnsi="Times New Roman" w:cs="Times New Roman"/>
          <w:b/>
          <w:sz w:val="24"/>
          <w:szCs w:val="24"/>
        </w:rPr>
        <w:t>Ы</w:t>
      </w:r>
      <w:r w:rsidR="00DE0E8B" w:rsidRPr="00BC5DD9">
        <w:rPr>
          <w:rFonts w:ascii="Times New Roman" w:hAnsi="Times New Roman" w:cs="Times New Roman"/>
          <w:b/>
          <w:sz w:val="24"/>
          <w:szCs w:val="24"/>
        </w:rPr>
        <w:t>Х</w:t>
      </w:r>
      <w:r w:rsidR="00A13CFA" w:rsidRPr="00BC5DD9">
        <w:rPr>
          <w:rFonts w:ascii="Times New Roman" w:hAnsi="Times New Roman" w:cs="Times New Roman"/>
          <w:b/>
          <w:sz w:val="24"/>
          <w:szCs w:val="24"/>
        </w:rPr>
        <w:t xml:space="preserve"> РАБОТ</w:t>
      </w:r>
    </w:p>
    <w:p w:rsidR="00A13CFA" w:rsidRDefault="00A13CFA" w:rsidP="00CE7E8E">
      <w:pPr>
        <w:spacing w:after="0" w:line="240" w:lineRule="auto"/>
        <w:ind w:right="-284"/>
        <w:rPr>
          <w:rFonts w:ascii="Times New Roman" w:hAnsi="Times New Roman" w:cs="Times New Roman"/>
          <w:b/>
          <w:sz w:val="24"/>
          <w:szCs w:val="24"/>
        </w:rPr>
      </w:pPr>
    </w:p>
    <w:p w:rsidR="001F06FC" w:rsidRDefault="001F06FC" w:rsidP="001F06FC">
      <w:pPr>
        <w:spacing w:after="0" w:line="240" w:lineRule="auto"/>
        <w:ind w:firstLine="567"/>
        <w:jc w:val="both"/>
        <w:rPr>
          <w:rFonts w:ascii="Times New Roman" w:hAnsi="Times New Roman" w:cs="Times New Roman"/>
          <w:sz w:val="24"/>
          <w:szCs w:val="24"/>
        </w:rPr>
      </w:pPr>
      <w:r w:rsidRPr="003F1086">
        <w:rPr>
          <w:rFonts w:ascii="Times New Roman" w:hAnsi="Times New Roman" w:cs="Times New Roman"/>
          <w:sz w:val="24"/>
          <w:szCs w:val="24"/>
        </w:rPr>
        <w:t xml:space="preserve">Стоимость видов </w:t>
      </w:r>
      <w:r>
        <w:rPr>
          <w:rFonts w:ascii="Times New Roman" w:hAnsi="Times New Roman" w:cs="Times New Roman"/>
          <w:sz w:val="24"/>
          <w:szCs w:val="24"/>
        </w:rPr>
        <w:t xml:space="preserve">разведочных </w:t>
      </w:r>
      <w:r w:rsidRPr="003F1086">
        <w:rPr>
          <w:rFonts w:ascii="Times New Roman" w:hAnsi="Times New Roman" w:cs="Times New Roman"/>
          <w:sz w:val="24"/>
          <w:szCs w:val="24"/>
        </w:rPr>
        <w:t>работ</w:t>
      </w:r>
      <w:r>
        <w:rPr>
          <w:rFonts w:ascii="Times New Roman" w:hAnsi="Times New Roman" w:cs="Times New Roman"/>
          <w:sz w:val="24"/>
          <w:szCs w:val="24"/>
        </w:rPr>
        <w:t xml:space="preserve"> рассчитана на основе средних</w:t>
      </w:r>
      <w:r w:rsidRPr="003F1086">
        <w:rPr>
          <w:rFonts w:ascii="Times New Roman" w:hAnsi="Times New Roman" w:cs="Times New Roman"/>
          <w:sz w:val="24"/>
          <w:szCs w:val="24"/>
        </w:rPr>
        <w:t xml:space="preserve"> с</w:t>
      </w:r>
      <w:r>
        <w:rPr>
          <w:rFonts w:ascii="Times New Roman" w:hAnsi="Times New Roman" w:cs="Times New Roman"/>
          <w:sz w:val="24"/>
          <w:szCs w:val="24"/>
        </w:rPr>
        <w:t xml:space="preserve">уществующих цен на аналогичные работы </w:t>
      </w:r>
      <w:r w:rsidRPr="003F1086">
        <w:rPr>
          <w:rFonts w:ascii="Times New Roman" w:hAnsi="Times New Roman" w:cs="Times New Roman"/>
          <w:sz w:val="24"/>
          <w:szCs w:val="24"/>
        </w:rPr>
        <w:t xml:space="preserve"> на</w:t>
      </w:r>
      <w:r>
        <w:rPr>
          <w:rFonts w:ascii="Times New Roman" w:hAnsi="Times New Roman" w:cs="Times New Roman"/>
          <w:sz w:val="24"/>
          <w:szCs w:val="24"/>
        </w:rPr>
        <w:t xml:space="preserve"> территории РК</w:t>
      </w:r>
      <w:r w:rsidRPr="003F1086">
        <w:rPr>
          <w:rFonts w:ascii="Times New Roman" w:hAnsi="Times New Roman" w:cs="Times New Roman"/>
          <w:sz w:val="24"/>
          <w:szCs w:val="24"/>
        </w:rPr>
        <w:t xml:space="preserve">. Окончательная стоимость </w:t>
      </w:r>
      <w:r>
        <w:rPr>
          <w:rFonts w:ascii="Times New Roman" w:hAnsi="Times New Roman" w:cs="Times New Roman"/>
          <w:sz w:val="24"/>
          <w:szCs w:val="24"/>
        </w:rPr>
        <w:t xml:space="preserve">разведочных работ </w:t>
      </w:r>
      <w:r w:rsidRPr="003F1086">
        <w:rPr>
          <w:rFonts w:ascii="Times New Roman" w:hAnsi="Times New Roman" w:cs="Times New Roman"/>
          <w:sz w:val="24"/>
          <w:szCs w:val="24"/>
        </w:rPr>
        <w:t>будет определена на основе проведения  тендеров в соответствии с Законодательством Республики Казахстан.</w:t>
      </w:r>
    </w:p>
    <w:p w:rsidR="001F06FC" w:rsidRPr="008F502F" w:rsidRDefault="001F06FC" w:rsidP="001F06FC">
      <w:pPr>
        <w:spacing w:after="0" w:line="240" w:lineRule="auto"/>
        <w:ind w:firstLine="708"/>
        <w:jc w:val="both"/>
        <w:rPr>
          <w:rFonts w:ascii="Times New Roman" w:eastAsia="Calibri" w:hAnsi="Times New Roman" w:cs="Times New Roman"/>
          <w:sz w:val="24"/>
          <w:szCs w:val="24"/>
        </w:rPr>
      </w:pPr>
      <w:r w:rsidRPr="008F502F">
        <w:rPr>
          <w:rFonts w:ascii="Times New Roman" w:eastAsia="Calibri" w:hAnsi="Times New Roman" w:cs="Times New Roman"/>
          <w:sz w:val="24"/>
          <w:szCs w:val="24"/>
        </w:rPr>
        <w:t>В данном разделе приведены предполагаемые затраты на период проведения геологоразведочных работ</w:t>
      </w:r>
      <w:r>
        <w:rPr>
          <w:rFonts w:ascii="Times New Roman" w:eastAsia="Calibri" w:hAnsi="Times New Roman" w:cs="Times New Roman"/>
          <w:sz w:val="24"/>
          <w:szCs w:val="24"/>
        </w:rPr>
        <w:t xml:space="preserve"> по проекту.</w:t>
      </w:r>
    </w:p>
    <w:p w:rsidR="001F06FC" w:rsidRPr="008F502F" w:rsidRDefault="001F06FC" w:rsidP="001F06FC">
      <w:pPr>
        <w:widowControl w:val="0"/>
        <w:spacing w:after="0" w:line="240" w:lineRule="auto"/>
        <w:ind w:firstLine="709"/>
        <w:jc w:val="both"/>
        <w:rPr>
          <w:rFonts w:ascii="Times New Roman" w:eastAsia="Times New Roman" w:hAnsi="Times New Roman" w:cs="Times New Roman"/>
          <w:color w:val="000000"/>
          <w:sz w:val="24"/>
          <w:lang w:bidi="ru-RU"/>
        </w:rPr>
      </w:pPr>
      <w:r>
        <w:rPr>
          <w:rFonts w:ascii="Times New Roman" w:eastAsia="Calibri" w:hAnsi="Times New Roman" w:cs="Times New Roman"/>
          <w:sz w:val="24"/>
          <w:szCs w:val="24"/>
        </w:rPr>
        <w:t>В таблице 11</w:t>
      </w:r>
      <w:r w:rsidR="00AC6897">
        <w:rPr>
          <w:rFonts w:ascii="Times New Roman" w:eastAsia="Calibri" w:hAnsi="Times New Roman" w:cs="Times New Roman"/>
          <w:sz w:val="24"/>
          <w:szCs w:val="24"/>
        </w:rPr>
        <w:t>.1</w:t>
      </w:r>
      <w:r w:rsidRPr="008F502F">
        <w:rPr>
          <w:rFonts w:ascii="Times New Roman" w:eastAsia="Calibri" w:hAnsi="Times New Roman" w:cs="Times New Roman"/>
          <w:sz w:val="24"/>
          <w:szCs w:val="24"/>
        </w:rPr>
        <w:t xml:space="preserve"> в показателях отражены затраты на строительство скважин, освоение и испытание скважин</w:t>
      </w:r>
      <w:r>
        <w:rPr>
          <w:rFonts w:ascii="Times New Roman" w:eastAsia="Calibri" w:hAnsi="Times New Roman" w:cs="Times New Roman"/>
          <w:sz w:val="24"/>
          <w:szCs w:val="24"/>
        </w:rPr>
        <w:t>.</w:t>
      </w:r>
    </w:p>
    <w:p w:rsidR="001F06FC" w:rsidRPr="00434234" w:rsidRDefault="001F06FC" w:rsidP="001F06FC">
      <w:pPr>
        <w:spacing w:after="0" w:line="240" w:lineRule="auto"/>
        <w:ind w:firstLine="708"/>
        <w:jc w:val="both"/>
        <w:rPr>
          <w:rFonts w:ascii="Times New Roman" w:eastAsia="Times New Roman" w:hAnsi="Times New Roman" w:cs="Times New Roman"/>
          <w:sz w:val="24"/>
          <w:szCs w:val="24"/>
        </w:rPr>
      </w:pPr>
      <w:r w:rsidRPr="001925B4">
        <w:rPr>
          <w:rFonts w:ascii="Times New Roman" w:eastAsia="Times New Roman" w:hAnsi="Times New Roman" w:cs="Times New Roman"/>
          <w:sz w:val="24"/>
          <w:szCs w:val="24"/>
        </w:rPr>
        <w:t xml:space="preserve">Общая стоимость проектируемых </w:t>
      </w:r>
      <w:r w:rsidRPr="001925B4">
        <w:rPr>
          <w:rFonts w:ascii="Times New Roman" w:eastAsia="Times New Roman" w:hAnsi="Times New Roman" w:cs="Times New Roman"/>
          <w:color w:val="000000"/>
          <w:sz w:val="24"/>
          <w:szCs w:val="24"/>
        </w:rPr>
        <w:t xml:space="preserve">геологоразведочных работ на контрактной территории </w:t>
      </w:r>
      <w:r w:rsidR="00A01215" w:rsidRPr="00B40DEA">
        <w:rPr>
          <w:rFonts w:ascii="Times New Roman" w:eastAsia="Times New Roman" w:hAnsi="Times New Roman" w:cs="Times New Roman"/>
          <w:sz w:val="24"/>
          <w:szCs w:val="24"/>
        </w:rPr>
        <w:t xml:space="preserve">составит </w:t>
      </w:r>
      <w:r w:rsidR="00017234">
        <w:rPr>
          <w:rFonts w:ascii="Times New Roman" w:eastAsia="Times New Roman" w:hAnsi="Times New Roman" w:cs="Times New Roman"/>
          <w:bCs/>
          <w:sz w:val="24"/>
          <w:szCs w:val="24"/>
        </w:rPr>
        <w:t>1 613,5</w:t>
      </w:r>
      <w:r w:rsidRPr="00B40DEA">
        <w:rPr>
          <w:rFonts w:ascii="Times New Roman" w:eastAsia="Times New Roman" w:hAnsi="Times New Roman" w:cs="Times New Roman"/>
          <w:sz w:val="24"/>
          <w:szCs w:val="24"/>
        </w:rPr>
        <w:t>млн</w:t>
      </w:r>
      <w:r w:rsidRPr="001925B4">
        <w:rPr>
          <w:rFonts w:ascii="Times New Roman" w:eastAsia="Times New Roman" w:hAnsi="Times New Roman" w:cs="Times New Roman"/>
          <w:sz w:val="24"/>
          <w:szCs w:val="24"/>
        </w:rPr>
        <w:t>. тенге.</w:t>
      </w:r>
    </w:p>
    <w:p w:rsidR="001F06FC" w:rsidRPr="008F502F" w:rsidRDefault="001F06FC" w:rsidP="001F06FC">
      <w:pPr>
        <w:spacing w:after="0" w:line="240" w:lineRule="auto"/>
        <w:ind w:firstLine="708"/>
        <w:jc w:val="both"/>
        <w:rPr>
          <w:rFonts w:ascii="Times New Roman" w:eastAsia="Times New Roman" w:hAnsi="Times New Roman" w:cs="Times New Roman"/>
          <w:bCs/>
          <w:sz w:val="24"/>
          <w:szCs w:val="24"/>
        </w:rPr>
      </w:pPr>
    </w:p>
    <w:p w:rsidR="001F06FC" w:rsidRDefault="001F06FC" w:rsidP="00E81AB8">
      <w:pPr>
        <w:jc w:val="center"/>
        <w:rPr>
          <w:rFonts w:ascii="Times New Roman" w:eastAsia="Times New Roman" w:hAnsi="Times New Roman" w:cs="Times New Roman"/>
          <w:b/>
          <w:sz w:val="24"/>
          <w:szCs w:val="24"/>
        </w:rPr>
      </w:pPr>
      <w:r w:rsidRPr="006A4DD4">
        <w:rPr>
          <w:rFonts w:ascii="Times New Roman" w:eastAsia="Times New Roman" w:hAnsi="Times New Roman" w:cs="Times New Roman"/>
          <w:b/>
          <w:sz w:val="24"/>
          <w:szCs w:val="24"/>
        </w:rPr>
        <w:t>Таблица 11.</w:t>
      </w:r>
      <w:r w:rsidRPr="006A4DD4">
        <w:rPr>
          <w:rFonts w:ascii="Times New Roman" w:eastAsia="Times New Roman" w:hAnsi="Times New Roman" w:cs="Times New Roman"/>
          <w:b/>
          <w:sz w:val="24"/>
          <w:szCs w:val="24"/>
        </w:rPr>
        <w:fldChar w:fldCharType="begin"/>
      </w:r>
      <w:r w:rsidRPr="006A4DD4">
        <w:rPr>
          <w:rFonts w:ascii="Times New Roman" w:eastAsia="Times New Roman" w:hAnsi="Times New Roman" w:cs="Times New Roman"/>
          <w:b/>
          <w:sz w:val="24"/>
          <w:szCs w:val="24"/>
        </w:rPr>
        <w:instrText xml:space="preserve"> SEQ Таблица_10. \* ARABIC </w:instrText>
      </w:r>
      <w:r w:rsidRPr="006A4DD4">
        <w:rPr>
          <w:rFonts w:ascii="Times New Roman" w:eastAsia="Times New Roman" w:hAnsi="Times New Roman" w:cs="Times New Roman"/>
          <w:b/>
          <w:sz w:val="24"/>
          <w:szCs w:val="24"/>
        </w:rPr>
        <w:fldChar w:fldCharType="separate"/>
      </w:r>
      <w:r w:rsidR="00CB14EB">
        <w:rPr>
          <w:rFonts w:ascii="Times New Roman" w:eastAsia="Times New Roman" w:hAnsi="Times New Roman" w:cs="Times New Roman"/>
          <w:b/>
          <w:noProof/>
          <w:sz w:val="24"/>
          <w:szCs w:val="24"/>
        </w:rPr>
        <w:t>1</w:t>
      </w:r>
      <w:r w:rsidRPr="006A4DD4">
        <w:rPr>
          <w:rFonts w:ascii="Times New Roman" w:eastAsia="Times New Roman" w:hAnsi="Times New Roman" w:cs="Times New Roman"/>
          <w:b/>
          <w:sz w:val="24"/>
          <w:szCs w:val="24"/>
        </w:rPr>
        <w:fldChar w:fldCharType="end"/>
      </w:r>
      <w:r w:rsidRPr="006A4DD4">
        <w:rPr>
          <w:rFonts w:ascii="Times New Roman" w:eastAsia="Times New Roman" w:hAnsi="Times New Roman" w:cs="Times New Roman"/>
          <w:b/>
          <w:sz w:val="24"/>
          <w:szCs w:val="24"/>
        </w:rPr>
        <w:t>. Предполагаемая стоимость работ на геологоразведочные работы</w:t>
      </w:r>
    </w:p>
    <w:tbl>
      <w:tblPr>
        <w:tblW w:w="4961"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074"/>
        <w:gridCol w:w="1401"/>
      </w:tblGrid>
      <w:tr w:rsidR="009D67B4" w:rsidRPr="004C3B96" w:rsidTr="00017234">
        <w:trPr>
          <w:trHeight w:val="20"/>
        </w:trPr>
        <w:tc>
          <w:tcPr>
            <w:tcW w:w="430"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D67B4" w:rsidRPr="002F36E2" w:rsidRDefault="009D67B4" w:rsidP="004C3B96">
            <w:pPr>
              <w:spacing w:after="0" w:line="240" w:lineRule="auto"/>
              <w:jc w:val="center"/>
              <w:rPr>
                <w:rFonts w:ascii="Times New Roman" w:eastAsia="Times New Roman" w:hAnsi="Times New Roman" w:cs="Times New Roman"/>
                <w:b/>
                <w:bCs/>
                <w:color w:val="000000"/>
                <w:sz w:val="24"/>
                <w:szCs w:val="24"/>
                <w:lang w:val="en-US" w:eastAsia="en-US"/>
              </w:rPr>
            </w:pPr>
            <w:r w:rsidRPr="002F36E2">
              <w:rPr>
                <w:rFonts w:ascii="Times New Roman" w:eastAsia="Times New Roman" w:hAnsi="Times New Roman" w:cs="Times New Roman"/>
                <w:b/>
                <w:bCs/>
                <w:color w:val="000000"/>
                <w:sz w:val="24"/>
                <w:szCs w:val="24"/>
                <w:lang w:val="en-US" w:eastAsia="en-US"/>
              </w:rPr>
              <w:t>Годы</w:t>
            </w:r>
          </w:p>
        </w:tc>
        <w:tc>
          <w:tcPr>
            <w:tcW w:w="3814"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D67B4" w:rsidRPr="002F36E2" w:rsidRDefault="009D67B4" w:rsidP="004C3B96">
            <w:pPr>
              <w:spacing w:after="0" w:line="240" w:lineRule="auto"/>
              <w:jc w:val="center"/>
              <w:rPr>
                <w:rFonts w:ascii="Times New Roman" w:eastAsia="Times New Roman" w:hAnsi="Times New Roman" w:cs="Times New Roman"/>
                <w:b/>
                <w:bCs/>
                <w:color w:val="000000"/>
                <w:sz w:val="24"/>
                <w:szCs w:val="24"/>
                <w:lang w:val="en-US" w:eastAsia="en-US"/>
              </w:rPr>
            </w:pPr>
            <w:r w:rsidRPr="002F36E2">
              <w:rPr>
                <w:rFonts w:ascii="Times New Roman" w:eastAsia="Times New Roman" w:hAnsi="Times New Roman" w:cs="Times New Roman"/>
                <w:b/>
                <w:bCs/>
                <w:color w:val="000000"/>
                <w:sz w:val="24"/>
                <w:szCs w:val="24"/>
                <w:lang w:val="en-US" w:eastAsia="en-US"/>
              </w:rPr>
              <w:t>Наименование планируемых работ</w:t>
            </w:r>
          </w:p>
        </w:tc>
        <w:tc>
          <w:tcPr>
            <w:tcW w:w="755"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9D67B4" w:rsidRDefault="009D67B4" w:rsidP="004C3B96">
            <w:pPr>
              <w:spacing w:after="0" w:line="240" w:lineRule="auto"/>
              <w:jc w:val="center"/>
              <w:rPr>
                <w:rFonts w:ascii="Times New Roman" w:eastAsia="Times New Roman" w:hAnsi="Times New Roman" w:cs="Times New Roman"/>
                <w:b/>
                <w:bCs/>
                <w:color w:val="000000"/>
                <w:sz w:val="24"/>
                <w:szCs w:val="24"/>
                <w:lang w:eastAsia="en-US"/>
              </w:rPr>
            </w:pPr>
            <w:r>
              <w:rPr>
                <w:rFonts w:ascii="Times New Roman" w:eastAsia="Times New Roman" w:hAnsi="Times New Roman" w:cs="Times New Roman"/>
                <w:b/>
                <w:bCs/>
                <w:color w:val="000000"/>
                <w:sz w:val="24"/>
                <w:szCs w:val="24"/>
                <w:lang w:eastAsia="en-US"/>
              </w:rPr>
              <w:t>Стоимость</w:t>
            </w:r>
          </w:p>
          <w:p w:rsidR="009D67B4" w:rsidRPr="002F36E2" w:rsidRDefault="009D67B4" w:rsidP="004C3B96">
            <w:pPr>
              <w:spacing w:after="0" w:line="240" w:lineRule="auto"/>
              <w:jc w:val="center"/>
              <w:rPr>
                <w:rFonts w:ascii="Times New Roman" w:eastAsia="Times New Roman" w:hAnsi="Times New Roman" w:cs="Times New Roman"/>
                <w:b/>
                <w:bCs/>
                <w:color w:val="000000"/>
                <w:sz w:val="24"/>
                <w:szCs w:val="24"/>
                <w:lang w:val="en-US" w:eastAsia="en-US"/>
              </w:rPr>
            </w:pPr>
            <w:r>
              <w:rPr>
                <w:rFonts w:ascii="Times New Roman" w:eastAsia="Times New Roman" w:hAnsi="Times New Roman" w:cs="Times New Roman"/>
                <w:b/>
                <w:bCs/>
                <w:color w:val="000000"/>
                <w:sz w:val="24"/>
                <w:szCs w:val="24"/>
                <w:lang w:eastAsia="en-US"/>
              </w:rPr>
              <w:t>Млн.тн</w:t>
            </w:r>
          </w:p>
        </w:tc>
      </w:tr>
      <w:tr w:rsidR="009D67B4" w:rsidRPr="004C3B96" w:rsidTr="00017234">
        <w:trPr>
          <w:trHeight w:val="20"/>
        </w:trPr>
        <w:tc>
          <w:tcPr>
            <w:tcW w:w="430" w:type="pc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1</w:t>
            </w:r>
          </w:p>
        </w:tc>
        <w:tc>
          <w:tcPr>
            <w:tcW w:w="3814" w:type="pc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2</w:t>
            </w:r>
          </w:p>
        </w:tc>
        <w:tc>
          <w:tcPr>
            <w:tcW w:w="755" w:type="pc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r>
      <w:tr w:rsidR="009D67B4" w:rsidRPr="004C3B96" w:rsidTr="00017234">
        <w:trPr>
          <w:trHeight w:val="20"/>
        </w:trPr>
        <w:tc>
          <w:tcPr>
            <w:tcW w:w="430" w:type="pct"/>
            <w:vMerge w:val="restar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9D67B4">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2024</w:t>
            </w:r>
          </w:p>
        </w:tc>
        <w:tc>
          <w:tcPr>
            <w:tcW w:w="3814" w:type="pct"/>
            <w:tcBorders>
              <w:top w:val="single" w:sz="4" w:space="0" w:color="auto"/>
              <w:left w:val="single" w:sz="4" w:space="0" w:color="auto"/>
              <w:right w:val="single" w:sz="4" w:space="0" w:color="auto"/>
            </w:tcBorders>
            <w:vAlign w:val="center"/>
            <w:hideMark/>
          </w:tcPr>
          <w:p w:rsidR="009D67B4" w:rsidRPr="004C3B96" w:rsidRDefault="009D67B4" w:rsidP="009D67B4">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Разработка "Проекта разведочных работ по поиску углеводородов на участке Жанатурмыс, включая ОВОС".</w:t>
            </w:r>
          </w:p>
        </w:tc>
        <w:tc>
          <w:tcPr>
            <w:tcW w:w="755" w:type="pct"/>
            <w:tcBorders>
              <w:top w:val="single" w:sz="4" w:space="0" w:color="auto"/>
              <w:left w:val="single" w:sz="4" w:space="0" w:color="auto"/>
              <w:right w:val="single" w:sz="4" w:space="0" w:color="auto"/>
            </w:tcBorders>
            <w:vAlign w:val="center"/>
          </w:tcPr>
          <w:p w:rsidR="009D67B4" w:rsidRPr="004C3B96" w:rsidRDefault="00017234" w:rsidP="009D67B4">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7</w:t>
            </w:r>
          </w:p>
        </w:tc>
      </w:tr>
      <w:tr w:rsidR="009D67B4" w:rsidRPr="004C3B96" w:rsidTr="00017234">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rsidR="009D67B4" w:rsidRPr="004C3B96" w:rsidRDefault="009D67B4" w:rsidP="009D67B4">
            <w:pPr>
              <w:spacing w:after="0" w:line="240" w:lineRule="auto"/>
              <w:rPr>
                <w:rFonts w:ascii="Times New Roman" w:eastAsia="Times New Roman" w:hAnsi="Times New Roman" w:cs="Times New Roman"/>
                <w:b/>
                <w:bCs/>
                <w:sz w:val="24"/>
                <w:szCs w:val="24"/>
              </w:rPr>
            </w:pPr>
          </w:p>
        </w:tc>
        <w:tc>
          <w:tcPr>
            <w:tcW w:w="3814" w:type="pct"/>
            <w:tcBorders>
              <w:top w:val="single" w:sz="4" w:space="0" w:color="auto"/>
              <w:left w:val="single" w:sz="4" w:space="0" w:color="auto"/>
              <w:right w:val="single" w:sz="4" w:space="0" w:color="auto"/>
            </w:tcBorders>
            <w:vAlign w:val="center"/>
          </w:tcPr>
          <w:p w:rsidR="009D67B4" w:rsidRPr="004C3B96" w:rsidRDefault="009D67B4" w:rsidP="009D67B4">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Составление технического проекта на проведение детальных сейсморазведочных работ 2Д-МОГТ в объеме 123 пог.км. (уч.№1) с ОВОС</w:t>
            </w:r>
          </w:p>
        </w:tc>
        <w:tc>
          <w:tcPr>
            <w:tcW w:w="755" w:type="pct"/>
            <w:tcBorders>
              <w:top w:val="single" w:sz="4" w:space="0" w:color="auto"/>
              <w:left w:val="single" w:sz="4" w:space="0" w:color="auto"/>
              <w:right w:val="single" w:sz="4" w:space="0" w:color="auto"/>
            </w:tcBorders>
            <w:vAlign w:val="center"/>
          </w:tcPr>
          <w:p w:rsidR="009D67B4" w:rsidRPr="004C3B96" w:rsidRDefault="00017234" w:rsidP="009D67B4">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5</w:t>
            </w:r>
          </w:p>
        </w:tc>
      </w:tr>
      <w:tr w:rsidR="00017234" w:rsidRPr="004C3B96" w:rsidTr="00977EBA">
        <w:trPr>
          <w:trHeight w:val="562"/>
        </w:trPr>
        <w:tc>
          <w:tcPr>
            <w:tcW w:w="0" w:type="auto"/>
            <w:vMerge/>
            <w:tcBorders>
              <w:top w:val="single" w:sz="4" w:space="0" w:color="auto"/>
              <w:left w:val="single" w:sz="4" w:space="0" w:color="auto"/>
              <w:bottom w:val="single" w:sz="4" w:space="0" w:color="auto"/>
              <w:right w:val="single" w:sz="4" w:space="0" w:color="auto"/>
            </w:tcBorders>
            <w:vAlign w:val="center"/>
          </w:tcPr>
          <w:p w:rsidR="00017234" w:rsidRPr="004C3B96" w:rsidRDefault="00017234" w:rsidP="009D67B4">
            <w:pPr>
              <w:spacing w:after="0" w:line="240" w:lineRule="auto"/>
              <w:rPr>
                <w:rFonts w:ascii="Times New Roman" w:eastAsia="Times New Roman" w:hAnsi="Times New Roman" w:cs="Times New Roman"/>
                <w:b/>
                <w:bCs/>
                <w:sz w:val="24"/>
                <w:szCs w:val="24"/>
              </w:rPr>
            </w:pPr>
          </w:p>
        </w:tc>
        <w:tc>
          <w:tcPr>
            <w:tcW w:w="3814" w:type="pct"/>
            <w:tcBorders>
              <w:top w:val="single" w:sz="4" w:space="0" w:color="auto"/>
              <w:left w:val="single" w:sz="4" w:space="0" w:color="auto"/>
              <w:right w:val="single" w:sz="4" w:space="0" w:color="auto"/>
            </w:tcBorders>
            <w:vAlign w:val="center"/>
          </w:tcPr>
          <w:p w:rsidR="00017234" w:rsidRPr="004C3B96" w:rsidRDefault="00017234" w:rsidP="009D67B4">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 xml:space="preserve"> Проведение полевых сейсморазведочных работ МОГТ 2Д объемом 123 пог.км, (участок № 1)</w:t>
            </w:r>
          </w:p>
        </w:tc>
        <w:tc>
          <w:tcPr>
            <w:tcW w:w="755" w:type="pct"/>
            <w:tcBorders>
              <w:top w:val="single" w:sz="4" w:space="0" w:color="auto"/>
              <w:left w:val="single" w:sz="4" w:space="0" w:color="auto"/>
              <w:right w:val="single" w:sz="4" w:space="0" w:color="auto"/>
            </w:tcBorders>
            <w:vAlign w:val="center"/>
          </w:tcPr>
          <w:p w:rsidR="00017234" w:rsidRPr="004C3B96" w:rsidRDefault="006E3CA9" w:rsidP="009D67B4">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30</w:t>
            </w:r>
            <w:r w:rsidR="00017234">
              <w:rPr>
                <w:rFonts w:ascii="Times New Roman" w:eastAsia="Times New Roman" w:hAnsi="Times New Roman" w:cs="Times New Roman"/>
                <w:i/>
                <w:iCs/>
                <w:sz w:val="24"/>
                <w:szCs w:val="24"/>
              </w:rPr>
              <w:t>0</w:t>
            </w:r>
          </w:p>
        </w:tc>
      </w:tr>
      <w:tr w:rsidR="009D67B4" w:rsidRPr="004C3B96" w:rsidTr="00017234">
        <w:trPr>
          <w:trHeight w:val="20"/>
        </w:trPr>
        <w:tc>
          <w:tcPr>
            <w:tcW w:w="430" w:type="pct"/>
            <w:vMerge w:val="restar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2025</w:t>
            </w:r>
          </w:p>
        </w:tc>
        <w:tc>
          <w:tcPr>
            <w:tcW w:w="3814" w:type="pct"/>
            <w:tcBorders>
              <w:top w:val="single" w:sz="4" w:space="0" w:color="auto"/>
              <w:left w:val="single" w:sz="4" w:space="0" w:color="auto"/>
              <w:right w:val="single" w:sz="4" w:space="0" w:color="auto"/>
            </w:tcBorders>
            <w:vAlign w:val="center"/>
          </w:tcPr>
          <w:p w:rsidR="009D67B4" w:rsidRPr="004C3B96" w:rsidRDefault="009D67B4"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Обработка и интерпретация полевых детальных сейсморазведочных работ 2Д-МОГТ в объеме 123 пог.км.</w:t>
            </w:r>
          </w:p>
        </w:tc>
        <w:tc>
          <w:tcPr>
            <w:tcW w:w="755" w:type="pct"/>
            <w:tcBorders>
              <w:top w:val="single" w:sz="4" w:space="0" w:color="auto"/>
              <w:left w:val="single" w:sz="4" w:space="0" w:color="auto"/>
              <w:right w:val="single" w:sz="4" w:space="0" w:color="auto"/>
            </w:tcBorders>
            <w:vAlign w:val="center"/>
            <w:hideMark/>
          </w:tcPr>
          <w:p w:rsidR="009D67B4" w:rsidRPr="004C3B96" w:rsidRDefault="00017234" w:rsidP="004C3B96">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35</w:t>
            </w:r>
            <w:r w:rsidR="009D67B4" w:rsidRPr="004C3B96">
              <w:rPr>
                <w:rFonts w:ascii="Times New Roman" w:eastAsia="Times New Roman" w:hAnsi="Times New Roman" w:cs="Times New Roman"/>
                <w:i/>
                <w:iCs/>
                <w:sz w:val="24"/>
                <w:szCs w:val="24"/>
              </w:rPr>
              <w:t xml:space="preserve"> </w:t>
            </w:r>
          </w:p>
        </w:tc>
      </w:tr>
      <w:tr w:rsidR="009D67B4" w:rsidRPr="004C3B96" w:rsidTr="0001723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rPr>
                <w:rFonts w:ascii="Times New Roman" w:eastAsia="Times New Roman" w:hAnsi="Times New Roman" w:cs="Times New Roman"/>
                <w:b/>
                <w:bCs/>
                <w:sz w:val="24"/>
                <w:szCs w:val="24"/>
              </w:rPr>
            </w:pPr>
          </w:p>
        </w:tc>
        <w:tc>
          <w:tcPr>
            <w:tcW w:w="3814" w:type="pct"/>
            <w:tcBorders>
              <w:top w:val="single" w:sz="4" w:space="0" w:color="auto"/>
              <w:left w:val="single" w:sz="4" w:space="0" w:color="auto"/>
              <w:right w:val="single" w:sz="4" w:space="0" w:color="auto"/>
            </w:tcBorders>
            <w:vAlign w:val="center"/>
          </w:tcPr>
          <w:p w:rsidR="009D67B4" w:rsidRPr="004C3B96" w:rsidRDefault="009D67B4"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Разработка «Технического проекта на строительство разведочных скважин с проектной глубиной 3000м (+/- 250м)»</w:t>
            </w:r>
          </w:p>
        </w:tc>
        <w:tc>
          <w:tcPr>
            <w:tcW w:w="755" w:type="pct"/>
            <w:tcBorders>
              <w:top w:val="single" w:sz="4" w:space="0" w:color="auto"/>
              <w:left w:val="single" w:sz="4" w:space="0" w:color="auto"/>
              <w:right w:val="single" w:sz="4" w:space="0" w:color="auto"/>
            </w:tcBorders>
            <w:vAlign w:val="center"/>
          </w:tcPr>
          <w:p w:rsidR="009D67B4" w:rsidRPr="00017234" w:rsidRDefault="00017234" w:rsidP="004C3B96">
            <w:pPr>
              <w:spacing w:after="0" w:line="240" w:lineRule="auto"/>
              <w:jc w:val="center"/>
              <w:rPr>
                <w:rFonts w:ascii="Times New Roman" w:eastAsia="Times New Roman" w:hAnsi="Times New Roman" w:cs="Times New Roman"/>
                <w:bCs/>
                <w:i/>
                <w:iCs/>
                <w:sz w:val="24"/>
                <w:szCs w:val="24"/>
              </w:rPr>
            </w:pPr>
            <w:r w:rsidRPr="00017234">
              <w:rPr>
                <w:rFonts w:ascii="Times New Roman" w:eastAsia="Times New Roman" w:hAnsi="Times New Roman" w:cs="Times New Roman"/>
                <w:bCs/>
                <w:i/>
                <w:iCs/>
                <w:sz w:val="24"/>
                <w:szCs w:val="24"/>
              </w:rPr>
              <w:t>5</w:t>
            </w:r>
          </w:p>
        </w:tc>
      </w:tr>
      <w:tr w:rsidR="009D67B4" w:rsidRPr="004C3B96" w:rsidTr="00017234">
        <w:trPr>
          <w:trHeight w:val="20"/>
        </w:trPr>
        <w:tc>
          <w:tcPr>
            <w:tcW w:w="430" w:type="pct"/>
            <w:vMerge w:val="restart"/>
            <w:tcBorders>
              <w:top w:val="single" w:sz="4" w:space="0" w:color="auto"/>
              <w:left w:val="single" w:sz="4" w:space="0" w:color="auto"/>
              <w:bottom w:val="single" w:sz="4" w:space="0" w:color="auto"/>
              <w:right w:val="single" w:sz="4" w:space="0" w:color="auto"/>
            </w:tcBorders>
            <w:vAlign w:val="center"/>
            <w:hideMark/>
          </w:tcPr>
          <w:p w:rsidR="009D67B4" w:rsidRPr="004C3B96" w:rsidRDefault="00146ECE" w:rsidP="00146ECE">
            <w:pPr>
              <w:spacing w:after="0" w:line="240" w:lineRule="auto"/>
              <w:rPr>
                <w:rFonts w:ascii="Times New Roman" w:eastAsia="Times New Roman" w:hAnsi="Times New Roman" w:cs="Times New Roman"/>
                <w:b/>
                <w:bCs/>
                <w:sz w:val="24"/>
                <w:szCs w:val="24"/>
              </w:rPr>
            </w:pPr>
            <w:bookmarkStart w:id="27" w:name="_Hlk156220097"/>
            <w:r>
              <w:rPr>
                <w:rFonts w:ascii="Times New Roman" w:eastAsia="Times New Roman" w:hAnsi="Times New Roman" w:cs="Times New Roman"/>
                <w:b/>
                <w:bCs/>
                <w:sz w:val="24"/>
                <w:szCs w:val="24"/>
              </w:rPr>
              <w:t xml:space="preserve"> </w:t>
            </w:r>
            <w:r w:rsidR="009D67B4" w:rsidRPr="004C3B96">
              <w:rPr>
                <w:rFonts w:ascii="Times New Roman" w:eastAsia="Times New Roman" w:hAnsi="Times New Roman" w:cs="Times New Roman"/>
                <w:b/>
                <w:bCs/>
                <w:sz w:val="24"/>
                <w:szCs w:val="24"/>
              </w:rPr>
              <w:t>2026</w:t>
            </w:r>
          </w:p>
        </w:tc>
        <w:tc>
          <w:tcPr>
            <w:tcW w:w="3814" w:type="pct"/>
            <w:tcBorders>
              <w:top w:val="single" w:sz="4" w:space="0" w:color="auto"/>
              <w:left w:val="single" w:sz="4" w:space="0" w:color="auto"/>
              <w:bottom w:val="single" w:sz="4" w:space="0" w:color="auto"/>
              <w:right w:val="single" w:sz="4" w:space="0" w:color="auto"/>
            </w:tcBorders>
            <w:vAlign w:val="center"/>
          </w:tcPr>
          <w:p w:rsidR="009D67B4" w:rsidRPr="004C3B96" w:rsidRDefault="009D67B4"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Бурение и испытание разведочной скважины Ж-1 с проектной глубиной 3000м (участок № 1)</w:t>
            </w:r>
          </w:p>
        </w:tc>
        <w:tc>
          <w:tcPr>
            <w:tcW w:w="755" w:type="pct"/>
            <w:tcBorders>
              <w:top w:val="single" w:sz="4" w:space="0" w:color="auto"/>
              <w:left w:val="single" w:sz="4" w:space="0" w:color="auto"/>
              <w:bottom w:val="single" w:sz="4" w:space="0" w:color="auto"/>
              <w:right w:val="single" w:sz="4" w:space="0" w:color="auto"/>
            </w:tcBorders>
            <w:vAlign w:val="center"/>
          </w:tcPr>
          <w:p w:rsidR="009D67B4" w:rsidRPr="00017234" w:rsidRDefault="006E3CA9" w:rsidP="004C3B96">
            <w:pPr>
              <w:spacing w:after="0" w:line="240" w:lineRule="auto"/>
              <w:jc w:val="center"/>
              <w:rPr>
                <w:rFonts w:ascii="Times New Roman" w:eastAsia="Times New Roman" w:hAnsi="Times New Roman" w:cs="Times New Roman"/>
                <w:bCs/>
                <w:i/>
                <w:iCs/>
                <w:sz w:val="24"/>
                <w:szCs w:val="24"/>
              </w:rPr>
            </w:pPr>
            <w:r>
              <w:rPr>
                <w:rFonts w:ascii="Times New Roman" w:eastAsia="Times New Roman" w:hAnsi="Times New Roman" w:cs="Times New Roman"/>
                <w:bCs/>
                <w:i/>
                <w:iCs/>
                <w:sz w:val="24"/>
                <w:szCs w:val="24"/>
              </w:rPr>
              <w:t>54</w:t>
            </w:r>
            <w:r w:rsidR="00BE7F29">
              <w:rPr>
                <w:rFonts w:ascii="Times New Roman" w:eastAsia="Times New Roman" w:hAnsi="Times New Roman" w:cs="Times New Roman"/>
                <w:bCs/>
                <w:i/>
                <w:iCs/>
                <w:sz w:val="24"/>
                <w:szCs w:val="24"/>
              </w:rPr>
              <w:t>4</w:t>
            </w:r>
          </w:p>
        </w:tc>
      </w:tr>
      <w:tr w:rsidR="009D67B4" w:rsidRPr="004C3B96" w:rsidTr="0001723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rPr>
                <w:rFonts w:ascii="Times New Roman" w:eastAsia="Times New Roman" w:hAnsi="Times New Roman" w:cs="Times New Roman"/>
                <w:b/>
                <w:bCs/>
                <w:sz w:val="24"/>
                <w:szCs w:val="24"/>
              </w:rPr>
            </w:pPr>
          </w:p>
        </w:tc>
        <w:tc>
          <w:tcPr>
            <w:tcW w:w="3814" w:type="pct"/>
            <w:tcBorders>
              <w:top w:val="single" w:sz="4" w:space="0" w:color="auto"/>
              <w:left w:val="single" w:sz="4" w:space="0" w:color="auto"/>
              <w:bottom w:val="single" w:sz="4" w:space="0" w:color="auto"/>
              <w:right w:val="single" w:sz="4" w:space="0" w:color="auto"/>
            </w:tcBorders>
            <w:vAlign w:val="center"/>
          </w:tcPr>
          <w:p w:rsidR="009D67B4" w:rsidRPr="004C3B96" w:rsidRDefault="009D67B4"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Составление технического проекта на проведение детальных сейсморазведочных работ 2Д-МОГТ в объеме 53 пог.км. (уч.№2) с ОВОС</w:t>
            </w:r>
          </w:p>
        </w:tc>
        <w:tc>
          <w:tcPr>
            <w:tcW w:w="755" w:type="pct"/>
            <w:tcBorders>
              <w:top w:val="single" w:sz="4" w:space="0" w:color="auto"/>
              <w:left w:val="single" w:sz="4" w:space="0" w:color="auto"/>
              <w:bottom w:val="single" w:sz="4" w:space="0" w:color="auto"/>
              <w:right w:val="single" w:sz="4" w:space="0" w:color="auto"/>
            </w:tcBorders>
            <w:vAlign w:val="center"/>
          </w:tcPr>
          <w:p w:rsidR="009D67B4" w:rsidRPr="00017234" w:rsidRDefault="00017234" w:rsidP="004C3B96">
            <w:pPr>
              <w:spacing w:after="0" w:line="240" w:lineRule="auto"/>
              <w:jc w:val="center"/>
              <w:rPr>
                <w:rFonts w:ascii="Times New Roman" w:eastAsia="Times New Roman" w:hAnsi="Times New Roman" w:cs="Times New Roman"/>
                <w:bCs/>
                <w:i/>
                <w:iCs/>
                <w:sz w:val="24"/>
                <w:szCs w:val="24"/>
              </w:rPr>
            </w:pPr>
            <w:r w:rsidRPr="00017234">
              <w:rPr>
                <w:rFonts w:ascii="Times New Roman" w:eastAsia="Times New Roman" w:hAnsi="Times New Roman" w:cs="Times New Roman"/>
                <w:bCs/>
                <w:i/>
                <w:iCs/>
                <w:sz w:val="24"/>
                <w:szCs w:val="24"/>
              </w:rPr>
              <w:t>5</w:t>
            </w:r>
          </w:p>
        </w:tc>
      </w:tr>
      <w:bookmarkEnd w:id="27"/>
      <w:tr w:rsidR="009D67B4" w:rsidRPr="004C3B96" w:rsidTr="00017234">
        <w:trPr>
          <w:trHeight w:val="20"/>
        </w:trPr>
        <w:tc>
          <w:tcPr>
            <w:tcW w:w="430" w:type="pct"/>
            <w:vMerge w:val="restar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 xml:space="preserve"> 2027</w:t>
            </w:r>
          </w:p>
        </w:tc>
        <w:tc>
          <w:tcPr>
            <w:tcW w:w="3814" w:type="pct"/>
            <w:tcBorders>
              <w:top w:val="single" w:sz="4" w:space="0" w:color="auto"/>
              <w:left w:val="single" w:sz="4" w:space="0" w:color="auto"/>
              <w:bottom w:val="single" w:sz="4" w:space="0" w:color="auto"/>
              <w:right w:val="single" w:sz="4" w:space="0" w:color="auto"/>
            </w:tcBorders>
            <w:vAlign w:val="center"/>
          </w:tcPr>
          <w:p w:rsidR="009D67B4" w:rsidRPr="004C3B96" w:rsidRDefault="009D67B4"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Проведение полевых сейсморазведочных работ МОГТ 2Д объемом 53 пог.км, (участок № 2)</w:t>
            </w:r>
          </w:p>
        </w:tc>
        <w:tc>
          <w:tcPr>
            <w:tcW w:w="755" w:type="pct"/>
            <w:tcBorders>
              <w:top w:val="single" w:sz="4" w:space="0" w:color="auto"/>
              <w:left w:val="single" w:sz="4" w:space="0" w:color="auto"/>
              <w:bottom w:val="single" w:sz="4" w:space="0" w:color="auto"/>
              <w:right w:val="single" w:sz="4" w:space="0" w:color="auto"/>
            </w:tcBorders>
            <w:vAlign w:val="center"/>
          </w:tcPr>
          <w:p w:rsidR="009D67B4" w:rsidRPr="00017234" w:rsidRDefault="006E3CA9" w:rsidP="004C3B96">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bCs/>
                <w:i/>
                <w:iCs/>
                <w:sz w:val="24"/>
                <w:szCs w:val="24"/>
              </w:rPr>
              <w:t>14</w:t>
            </w:r>
            <w:r w:rsidR="00017234" w:rsidRPr="00017234">
              <w:rPr>
                <w:rFonts w:ascii="Times New Roman" w:eastAsia="Times New Roman" w:hAnsi="Times New Roman" w:cs="Times New Roman"/>
                <w:bCs/>
                <w:i/>
                <w:iCs/>
                <w:sz w:val="24"/>
                <w:szCs w:val="24"/>
              </w:rPr>
              <w:t>5</w:t>
            </w:r>
          </w:p>
        </w:tc>
      </w:tr>
      <w:tr w:rsidR="009D67B4" w:rsidRPr="004C3B96" w:rsidTr="0001723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rPr>
                <w:rFonts w:ascii="Times New Roman" w:eastAsia="Times New Roman" w:hAnsi="Times New Roman" w:cs="Times New Roman"/>
                <w:b/>
                <w:bCs/>
                <w:sz w:val="24"/>
                <w:szCs w:val="24"/>
              </w:rPr>
            </w:pPr>
          </w:p>
        </w:tc>
        <w:tc>
          <w:tcPr>
            <w:tcW w:w="3814" w:type="pc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Обработка и интерпретация полевых детальных сейсморазведочных работ 2Д-МОГТ в объеме 53 пог.км.</w:t>
            </w:r>
          </w:p>
        </w:tc>
        <w:tc>
          <w:tcPr>
            <w:tcW w:w="755" w:type="pct"/>
            <w:tcBorders>
              <w:top w:val="single" w:sz="4" w:space="0" w:color="auto"/>
              <w:left w:val="single" w:sz="4" w:space="0" w:color="auto"/>
              <w:bottom w:val="single" w:sz="4" w:space="0" w:color="auto"/>
              <w:right w:val="single" w:sz="4" w:space="0" w:color="auto"/>
            </w:tcBorders>
            <w:vAlign w:val="center"/>
          </w:tcPr>
          <w:p w:rsidR="009D67B4" w:rsidRPr="004C3B96" w:rsidRDefault="00017234" w:rsidP="004C3B96">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13</w:t>
            </w:r>
            <w:r w:rsidR="006E3CA9">
              <w:rPr>
                <w:rFonts w:ascii="Times New Roman" w:eastAsia="Times New Roman" w:hAnsi="Times New Roman" w:cs="Times New Roman"/>
                <w:i/>
                <w:iCs/>
                <w:sz w:val="24"/>
                <w:szCs w:val="24"/>
              </w:rPr>
              <w:t>,5</w:t>
            </w:r>
          </w:p>
        </w:tc>
      </w:tr>
      <w:tr w:rsidR="00BE7F29" w:rsidRPr="004C3B96" w:rsidTr="001A6AAC">
        <w:trPr>
          <w:trHeight w:val="562"/>
        </w:trPr>
        <w:tc>
          <w:tcPr>
            <w:tcW w:w="430" w:type="pct"/>
            <w:tcBorders>
              <w:top w:val="single" w:sz="4" w:space="0" w:color="auto"/>
              <w:left w:val="single" w:sz="4" w:space="0" w:color="auto"/>
              <w:bottom w:val="single" w:sz="4" w:space="0" w:color="auto"/>
              <w:right w:val="single" w:sz="4" w:space="0" w:color="auto"/>
            </w:tcBorders>
            <w:vAlign w:val="center"/>
            <w:hideMark/>
          </w:tcPr>
          <w:p w:rsidR="00BE7F29" w:rsidRPr="004C3B96" w:rsidRDefault="00BE7F29" w:rsidP="004C3B96">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 xml:space="preserve"> 2028</w:t>
            </w:r>
          </w:p>
        </w:tc>
        <w:tc>
          <w:tcPr>
            <w:tcW w:w="3814" w:type="pct"/>
            <w:tcBorders>
              <w:top w:val="single" w:sz="4" w:space="0" w:color="auto"/>
              <w:left w:val="single" w:sz="4" w:space="0" w:color="auto"/>
              <w:right w:val="single" w:sz="4" w:space="0" w:color="auto"/>
            </w:tcBorders>
            <w:vAlign w:val="center"/>
          </w:tcPr>
          <w:p w:rsidR="00BE7F29" w:rsidRPr="004C3B96" w:rsidRDefault="00BE7F29" w:rsidP="004C3B96">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Бурение и испытание разведочной скважины Ж-2 с проектной глубиной 3000м (участок №2)</w:t>
            </w:r>
          </w:p>
        </w:tc>
        <w:tc>
          <w:tcPr>
            <w:tcW w:w="755" w:type="pct"/>
            <w:tcBorders>
              <w:top w:val="single" w:sz="4" w:space="0" w:color="auto"/>
              <w:left w:val="single" w:sz="4" w:space="0" w:color="auto"/>
              <w:right w:val="single" w:sz="4" w:space="0" w:color="auto"/>
            </w:tcBorders>
            <w:vAlign w:val="center"/>
          </w:tcPr>
          <w:p w:rsidR="00BE7F29" w:rsidRPr="00017234" w:rsidRDefault="00BE7F29" w:rsidP="004C3B96">
            <w:pPr>
              <w:spacing w:after="0" w:line="240" w:lineRule="auto"/>
              <w:jc w:val="center"/>
              <w:rPr>
                <w:rFonts w:ascii="Times New Roman" w:eastAsia="Times New Roman" w:hAnsi="Times New Roman" w:cs="Times New Roman"/>
                <w:bCs/>
                <w:i/>
                <w:iCs/>
                <w:sz w:val="24"/>
                <w:szCs w:val="24"/>
              </w:rPr>
            </w:pPr>
            <w:r>
              <w:rPr>
                <w:rFonts w:ascii="Times New Roman" w:eastAsia="Times New Roman" w:hAnsi="Times New Roman" w:cs="Times New Roman"/>
                <w:bCs/>
                <w:i/>
                <w:iCs/>
                <w:sz w:val="24"/>
                <w:szCs w:val="24"/>
              </w:rPr>
              <w:t>5</w:t>
            </w:r>
            <w:r w:rsidRPr="006E3CA9">
              <w:rPr>
                <w:rFonts w:ascii="Times New Roman" w:eastAsia="Times New Roman" w:hAnsi="Times New Roman" w:cs="Times New Roman"/>
                <w:bCs/>
                <w:i/>
                <w:iCs/>
                <w:sz w:val="24"/>
                <w:szCs w:val="24"/>
              </w:rPr>
              <w:t>4</w:t>
            </w:r>
            <w:r>
              <w:rPr>
                <w:rFonts w:ascii="Times New Roman" w:eastAsia="Times New Roman" w:hAnsi="Times New Roman" w:cs="Times New Roman"/>
                <w:bCs/>
                <w:i/>
                <w:iCs/>
                <w:sz w:val="24"/>
                <w:szCs w:val="24"/>
              </w:rPr>
              <w:t>4</w:t>
            </w:r>
          </w:p>
        </w:tc>
      </w:tr>
      <w:tr w:rsidR="009D67B4" w:rsidRPr="004C3B96" w:rsidTr="00017234">
        <w:trPr>
          <w:trHeight w:val="20"/>
        </w:trPr>
        <w:tc>
          <w:tcPr>
            <w:tcW w:w="430" w:type="pct"/>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jc w:val="center"/>
              <w:rPr>
                <w:rFonts w:ascii="Times New Roman" w:eastAsia="Times New Roman" w:hAnsi="Times New Roman" w:cs="Times New Roman"/>
                <w:b/>
                <w:bCs/>
                <w:sz w:val="24"/>
                <w:szCs w:val="24"/>
              </w:rPr>
            </w:pPr>
            <w:r w:rsidRPr="004C3B96">
              <w:rPr>
                <w:rFonts w:ascii="Times New Roman" w:eastAsia="Times New Roman" w:hAnsi="Times New Roman" w:cs="Times New Roman"/>
                <w:b/>
                <w:bCs/>
                <w:sz w:val="24"/>
                <w:szCs w:val="24"/>
              </w:rPr>
              <w:t xml:space="preserve"> 2029</w:t>
            </w:r>
          </w:p>
        </w:tc>
        <w:tc>
          <w:tcPr>
            <w:tcW w:w="3814" w:type="pct"/>
            <w:tcBorders>
              <w:top w:val="single" w:sz="4" w:space="0" w:color="auto"/>
              <w:left w:val="single" w:sz="4" w:space="0" w:color="auto"/>
              <w:right w:val="single" w:sz="4" w:space="0" w:color="auto"/>
            </w:tcBorders>
            <w:vAlign w:val="center"/>
          </w:tcPr>
          <w:p w:rsidR="009D67B4" w:rsidRPr="004C3B96" w:rsidRDefault="009D67B4" w:rsidP="00BE7F29">
            <w:pPr>
              <w:spacing w:after="0" w:line="240" w:lineRule="auto"/>
              <w:rPr>
                <w:rFonts w:ascii="Times New Roman" w:eastAsia="Times New Roman" w:hAnsi="Times New Roman" w:cs="Times New Roman"/>
                <w:sz w:val="24"/>
                <w:szCs w:val="24"/>
              </w:rPr>
            </w:pPr>
            <w:r w:rsidRPr="004C3B96">
              <w:rPr>
                <w:rFonts w:ascii="Times New Roman" w:eastAsia="Times New Roman" w:hAnsi="Times New Roman" w:cs="Times New Roman"/>
                <w:sz w:val="24"/>
                <w:szCs w:val="24"/>
              </w:rPr>
              <w:t xml:space="preserve">Оперативный подсчет запасов </w:t>
            </w:r>
          </w:p>
        </w:tc>
        <w:tc>
          <w:tcPr>
            <w:tcW w:w="755" w:type="pct"/>
            <w:tcBorders>
              <w:top w:val="single" w:sz="4" w:space="0" w:color="auto"/>
              <w:left w:val="single" w:sz="4" w:space="0" w:color="auto"/>
              <w:right w:val="single" w:sz="4" w:space="0" w:color="auto"/>
            </w:tcBorders>
            <w:vAlign w:val="center"/>
          </w:tcPr>
          <w:p w:rsidR="009D67B4" w:rsidRPr="004C3B96" w:rsidRDefault="00BE7F29" w:rsidP="004C3B96">
            <w:pPr>
              <w:spacing w:after="0" w:line="240" w:lineRule="auto"/>
              <w:jc w:val="center"/>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10</w:t>
            </w:r>
          </w:p>
        </w:tc>
      </w:tr>
      <w:tr w:rsidR="009D67B4" w:rsidRPr="004C3B96" w:rsidTr="00017234">
        <w:trPr>
          <w:trHeight w:val="510"/>
        </w:trPr>
        <w:tc>
          <w:tcPr>
            <w:tcW w:w="4245" w:type="pct"/>
            <w:gridSpan w:val="2"/>
            <w:tcBorders>
              <w:top w:val="single" w:sz="4" w:space="0" w:color="auto"/>
              <w:left w:val="single" w:sz="4" w:space="0" w:color="auto"/>
              <w:bottom w:val="single" w:sz="4" w:space="0" w:color="auto"/>
              <w:right w:val="single" w:sz="4" w:space="0" w:color="auto"/>
            </w:tcBorders>
            <w:vAlign w:val="center"/>
            <w:hideMark/>
          </w:tcPr>
          <w:p w:rsidR="009D67B4" w:rsidRPr="004C3B96" w:rsidRDefault="009D67B4" w:rsidP="004C3B96">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Итого</w:t>
            </w:r>
            <w:r w:rsidRPr="004C3B96">
              <w:rPr>
                <w:rFonts w:ascii="Times New Roman" w:eastAsia="Times New Roman" w:hAnsi="Times New Roman" w:cs="Times New Roman"/>
                <w:b/>
                <w:bCs/>
                <w:sz w:val="24"/>
                <w:szCs w:val="24"/>
              </w:rPr>
              <w:t xml:space="preserve"> за период 2024-2029г.г.</w:t>
            </w:r>
          </w:p>
        </w:tc>
        <w:tc>
          <w:tcPr>
            <w:tcW w:w="755" w:type="pct"/>
            <w:tcBorders>
              <w:top w:val="single" w:sz="4" w:space="0" w:color="auto"/>
              <w:left w:val="single" w:sz="4" w:space="0" w:color="auto"/>
              <w:bottom w:val="single" w:sz="4" w:space="0" w:color="auto"/>
              <w:right w:val="single" w:sz="4" w:space="0" w:color="auto"/>
            </w:tcBorders>
            <w:vAlign w:val="center"/>
          </w:tcPr>
          <w:p w:rsidR="009D67B4" w:rsidRPr="004C3B96" w:rsidRDefault="006E3CA9" w:rsidP="004C3B96">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1613,5</w:t>
            </w:r>
          </w:p>
        </w:tc>
      </w:tr>
    </w:tbl>
    <w:p w:rsidR="004C3B96" w:rsidRDefault="004C3B96" w:rsidP="004C3B96">
      <w:pPr>
        <w:rPr>
          <w:rFonts w:ascii="Times New Roman" w:eastAsia="Times New Roman" w:hAnsi="Times New Roman" w:cs="Times New Roman"/>
          <w:b/>
          <w:sz w:val="24"/>
          <w:szCs w:val="24"/>
        </w:rPr>
      </w:pPr>
    </w:p>
    <w:p w:rsidR="00FD234C" w:rsidRDefault="00FD234C">
      <w:pPr>
        <w:rPr>
          <w:rFonts w:ascii="Times New Roman" w:hAnsi="Times New Roman" w:cs="Times New Roman"/>
          <w:b/>
          <w:sz w:val="24"/>
          <w:szCs w:val="24"/>
        </w:rPr>
      </w:pPr>
    </w:p>
    <w:p w:rsidR="00BE7F29" w:rsidRDefault="00BE7F29">
      <w:pPr>
        <w:rPr>
          <w:rFonts w:ascii="Times New Roman" w:hAnsi="Times New Roman" w:cs="Times New Roman"/>
          <w:b/>
          <w:sz w:val="24"/>
          <w:szCs w:val="24"/>
        </w:rPr>
      </w:pPr>
    </w:p>
    <w:p w:rsidR="00BE7F29" w:rsidRDefault="00BE7F29">
      <w:pPr>
        <w:rPr>
          <w:rFonts w:ascii="Times New Roman" w:hAnsi="Times New Roman" w:cs="Times New Roman"/>
          <w:b/>
          <w:sz w:val="24"/>
          <w:szCs w:val="24"/>
        </w:rPr>
      </w:pPr>
    </w:p>
    <w:p w:rsidR="00F252A4" w:rsidRDefault="00F252A4">
      <w:pPr>
        <w:rPr>
          <w:rFonts w:ascii="Times New Roman" w:hAnsi="Times New Roman" w:cs="Times New Roman"/>
          <w:b/>
          <w:sz w:val="24"/>
          <w:szCs w:val="24"/>
        </w:rPr>
      </w:pPr>
    </w:p>
    <w:p w:rsidR="005A7C4A" w:rsidRDefault="00A15C11" w:rsidP="00A15C11">
      <w:pPr>
        <w:spacing w:after="0" w:line="240" w:lineRule="auto"/>
        <w:ind w:right="-284" w:firstLine="567"/>
        <w:jc w:val="center"/>
        <w:rPr>
          <w:rFonts w:ascii="Times New Roman" w:hAnsi="Times New Roman" w:cs="Times New Roman"/>
          <w:b/>
          <w:sz w:val="24"/>
          <w:szCs w:val="24"/>
        </w:rPr>
      </w:pPr>
      <w:r>
        <w:rPr>
          <w:rFonts w:ascii="Times New Roman" w:hAnsi="Times New Roman" w:cs="Times New Roman"/>
          <w:b/>
          <w:sz w:val="24"/>
          <w:szCs w:val="24"/>
        </w:rPr>
        <w:t xml:space="preserve">12 </w:t>
      </w:r>
      <w:r w:rsidR="005A7C4A" w:rsidRPr="00A15C11">
        <w:rPr>
          <w:rFonts w:ascii="Times New Roman" w:hAnsi="Times New Roman" w:cs="Times New Roman"/>
          <w:b/>
          <w:sz w:val="24"/>
          <w:szCs w:val="24"/>
        </w:rPr>
        <w:t>ОЖИДАЕМЫЕ РЕЗУЛЬТАТЫ РАБОТ</w:t>
      </w:r>
    </w:p>
    <w:p w:rsidR="00A15C11" w:rsidRPr="00A15C11" w:rsidRDefault="00A15C11" w:rsidP="00A15C11">
      <w:pPr>
        <w:spacing w:after="0" w:line="240" w:lineRule="auto"/>
        <w:ind w:right="-284" w:firstLine="567"/>
        <w:jc w:val="center"/>
        <w:rPr>
          <w:rFonts w:ascii="Times New Roman" w:hAnsi="Times New Roman" w:cs="Times New Roman"/>
          <w:b/>
          <w:sz w:val="24"/>
          <w:szCs w:val="24"/>
        </w:rPr>
      </w:pPr>
    </w:p>
    <w:p w:rsidR="00B573F9" w:rsidRPr="00B573F9" w:rsidRDefault="00B573F9" w:rsidP="00B573F9">
      <w:pPr>
        <w:spacing w:after="0" w:line="240" w:lineRule="auto"/>
        <w:ind w:firstLine="426"/>
        <w:jc w:val="both"/>
        <w:rPr>
          <w:rFonts w:ascii="Times New Roman" w:hAnsi="Times New Roman" w:cs="Times New Roman"/>
          <w:sz w:val="24"/>
          <w:szCs w:val="24"/>
        </w:rPr>
      </w:pPr>
      <w:r w:rsidRPr="00B573F9">
        <w:rPr>
          <w:rFonts w:ascii="Times New Roman" w:hAnsi="Times New Roman" w:cs="Times New Roman"/>
          <w:sz w:val="24"/>
          <w:szCs w:val="24"/>
        </w:rPr>
        <w:t xml:space="preserve">Ожидается, что основным положительным результатом разведочных работ на </w:t>
      </w:r>
      <w:r>
        <w:rPr>
          <w:rFonts w:ascii="Times New Roman" w:hAnsi="Times New Roman" w:cs="Times New Roman"/>
          <w:sz w:val="24"/>
          <w:szCs w:val="24"/>
        </w:rPr>
        <w:t xml:space="preserve">участке </w:t>
      </w:r>
      <w:r w:rsidR="006D1A73">
        <w:rPr>
          <w:rFonts w:ascii="Times New Roman" w:hAnsi="Times New Roman" w:cs="Times New Roman"/>
          <w:sz w:val="24"/>
          <w:szCs w:val="24"/>
        </w:rPr>
        <w:t>Жанатурмыс</w:t>
      </w:r>
      <w:r w:rsidRPr="00B573F9">
        <w:rPr>
          <w:rFonts w:ascii="Times New Roman" w:hAnsi="Times New Roman"/>
          <w:sz w:val="24"/>
          <w:szCs w:val="24"/>
        </w:rPr>
        <w:t xml:space="preserve"> </w:t>
      </w:r>
      <w:r w:rsidRPr="00B573F9">
        <w:rPr>
          <w:rFonts w:ascii="Times New Roman" w:hAnsi="Times New Roman" w:cs="Times New Roman"/>
          <w:sz w:val="24"/>
          <w:szCs w:val="24"/>
        </w:rPr>
        <w:t xml:space="preserve">будет выявление залежей нефти </w:t>
      </w:r>
      <w:r w:rsidRPr="00AA0CFC">
        <w:rPr>
          <w:rFonts w:ascii="Times New Roman" w:hAnsi="Times New Roman" w:cs="Times New Roman"/>
          <w:sz w:val="24"/>
          <w:szCs w:val="24"/>
        </w:rPr>
        <w:t>в вер</w:t>
      </w:r>
      <w:r w:rsidR="00804830" w:rsidRPr="00AA0CFC">
        <w:rPr>
          <w:rFonts w:ascii="Times New Roman" w:hAnsi="Times New Roman" w:cs="Times New Roman"/>
          <w:sz w:val="24"/>
          <w:szCs w:val="24"/>
        </w:rPr>
        <w:t>х</w:t>
      </w:r>
      <w:r w:rsidR="00D77A3C" w:rsidRPr="00AA0CFC">
        <w:rPr>
          <w:rFonts w:ascii="Times New Roman" w:hAnsi="Times New Roman" w:cs="Times New Roman"/>
          <w:sz w:val="24"/>
          <w:szCs w:val="24"/>
        </w:rPr>
        <w:t xml:space="preserve">непермских, </w:t>
      </w:r>
      <w:r w:rsidRPr="00AA0CFC">
        <w:rPr>
          <w:rFonts w:ascii="Times New Roman" w:hAnsi="Times New Roman" w:cs="Times New Roman"/>
          <w:sz w:val="24"/>
          <w:szCs w:val="24"/>
        </w:rPr>
        <w:t>триасовых отложениях в пределах выявленных структур.</w:t>
      </w:r>
      <w:r w:rsidRPr="00B573F9">
        <w:rPr>
          <w:rFonts w:ascii="Times New Roman" w:hAnsi="Times New Roman" w:cs="Times New Roman"/>
          <w:sz w:val="24"/>
          <w:szCs w:val="24"/>
        </w:rPr>
        <w:t xml:space="preserve"> </w:t>
      </w:r>
    </w:p>
    <w:p w:rsidR="00B573F9" w:rsidRDefault="00B573F9" w:rsidP="00B573F9">
      <w:pPr>
        <w:spacing w:after="0" w:line="240" w:lineRule="auto"/>
        <w:ind w:firstLine="426"/>
        <w:jc w:val="both"/>
        <w:rPr>
          <w:rFonts w:ascii="Times New Roman" w:hAnsi="Times New Roman" w:cs="Times New Roman"/>
          <w:sz w:val="24"/>
          <w:szCs w:val="24"/>
        </w:rPr>
      </w:pPr>
      <w:r w:rsidRPr="00B573F9">
        <w:rPr>
          <w:rFonts w:ascii="Times New Roman" w:hAnsi="Times New Roman" w:cs="Times New Roman"/>
          <w:sz w:val="24"/>
          <w:szCs w:val="24"/>
        </w:rPr>
        <w:t xml:space="preserve">В результате выполнения намеченных в проекте разведочных работ будет получена информация о нефтегазоносности </w:t>
      </w:r>
      <w:proofErr w:type="gramStart"/>
      <w:r w:rsidR="001F06FC">
        <w:rPr>
          <w:rFonts w:ascii="Times New Roman" w:hAnsi="Times New Roman" w:cs="Times New Roman"/>
          <w:sz w:val="24"/>
          <w:szCs w:val="24"/>
        </w:rPr>
        <w:t>триасовых</w:t>
      </w:r>
      <w:r w:rsidRPr="00B573F9">
        <w:rPr>
          <w:rFonts w:ascii="Times New Roman" w:hAnsi="Times New Roman" w:cs="Times New Roman"/>
          <w:sz w:val="24"/>
          <w:szCs w:val="24"/>
        </w:rPr>
        <w:t xml:space="preserve"> </w:t>
      </w:r>
      <w:r w:rsidR="00BE7F29">
        <w:rPr>
          <w:rFonts w:ascii="Times New Roman" w:hAnsi="Times New Roman" w:cs="Times New Roman"/>
          <w:sz w:val="24"/>
          <w:szCs w:val="24"/>
        </w:rPr>
        <w:t xml:space="preserve"> и</w:t>
      </w:r>
      <w:proofErr w:type="gramEnd"/>
      <w:r w:rsidR="00BE7F29">
        <w:rPr>
          <w:rFonts w:ascii="Times New Roman" w:hAnsi="Times New Roman" w:cs="Times New Roman"/>
          <w:sz w:val="24"/>
          <w:szCs w:val="24"/>
        </w:rPr>
        <w:t xml:space="preserve"> пермских </w:t>
      </w:r>
      <w:r w:rsidRPr="00B573F9">
        <w:rPr>
          <w:rFonts w:ascii="Times New Roman" w:hAnsi="Times New Roman" w:cs="Times New Roman"/>
          <w:sz w:val="24"/>
          <w:szCs w:val="24"/>
        </w:rPr>
        <w:t>отложений, параметрах залежей, которая будет положена в основу отчета по подсчету запасов нефти и газа и проекта пробной эксплуатации.</w:t>
      </w:r>
    </w:p>
    <w:p w:rsidR="001F06FC" w:rsidRPr="005528F9" w:rsidRDefault="001F06FC" w:rsidP="001F06FC">
      <w:pPr>
        <w:spacing w:after="0" w:line="240" w:lineRule="auto"/>
        <w:ind w:firstLine="709"/>
        <w:jc w:val="both"/>
        <w:rPr>
          <w:rFonts w:ascii="Times New Roman" w:hAnsi="Times New Roman" w:cs="Times New Roman"/>
          <w:sz w:val="24"/>
          <w:szCs w:val="24"/>
        </w:rPr>
      </w:pPr>
      <w:r w:rsidRPr="005528F9">
        <w:rPr>
          <w:rFonts w:ascii="Times New Roman" w:hAnsi="Times New Roman" w:cs="Times New Roman"/>
          <w:sz w:val="24"/>
          <w:szCs w:val="24"/>
        </w:rPr>
        <w:t>Виды и объемы геологоразведочных работ, предусмотренные настоящим проектом, сведены в таблице 12.1.</w:t>
      </w:r>
    </w:p>
    <w:p w:rsidR="001F06FC" w:rsidRPr="00B573F9" w:rsidRDefault="001F06FC" w:rsidP="00B573F9">
      <w:pPr>
        <w:spacing w:after="0" w:line="240" w:lineRule="auto"/>
        <w:ind w:firstLine="426"/>
        <w:jc w:val="both"/>
        <w:rPr>
          <w:rFonts w:ascii="Times New Roman" w:hAnsi="Times New Roman" w:cs="Times New Roman"/>
          <w:sz w:val="24"/>
          <w:szCs w:val="24"/>
        </w:rPr>
      </w:pPr>
    </w:p>
    <w:p w:rsidR="001F06FC" w:rsidRPr="005528F9" w:rsidRDefault="001F06FC" w:rsidP="001F06FC">
      <w:pPr>
        <w:spacing w:after="0" w:line="240" w:lineRule="auto"/>
        <w:jc w:val="center"/>
        <w:rPr>
          <w:rFonts w:ascii="Times New Roman" w:hAnsi="Times New Roman" w:cs="Times New Roman"/>
          <w:b/>
          <w:sz w:val="24"/>
          <w:szCs w:val="24"/>
        </w:rPr>
      </w:pPr>
      <w:r w:rsidRPr="005528F9">
        <w:rPr>
          <w:rFonts w:ascii="Times New Roman" w:hAnsi="Times New Roman" w:cs="Times New Roman"/>
          <w:b/>
          <w:sz w:val="24"/>
          <w:szCs w:val="24"/>
        </w:rPr>
        <w:t>Таблица 12.1</w:t>
      </w:r>
      <w:r>
        <w:rPr>
          <w:rFonts w:ascii="Times New Roman" w:hAnsi="Times New Roman" w:cs="Times New Roman"/>
          <w:b/>
          <w:sz w:val="24"/>
          <w:szCs w:val="24"/>
        </w:rPr>
        <w:t xml:space="preserve"> -</w:t>
      </w:r>
      <w:r w:rsidRPr="005528F9">
        <w:rPr>
          <w:rFonts w:ascii="Times New Roman" w:hAnsi="Times New Roman" w:cs="Times New Roman"/>
          <w:b/>
          <w:sz w:val="24"/>
          <w:szCs w:val="24"/>
        </w:rPr>
        <w:t xml:space="preserve"> Виды и объемы проектируемых </w:t>
      </w:r>
      <w:r w:rsidR="001473A9">
        <w:rPr>
          <w:rFonts w:ascii="Times New Roman" w:hAnsi="Times New Roman" w:cs="Times New Roman"/>
          <w:b/>
          <w:sz w:val="24"/>
          <w:szCs w:val="24"/>
        </w:rPr>
        <w:t>геологоразведочных</w:t>
      </w:r>
      <w:r w:rsidRPr="005528F9">
        <w:rPr>
          <w:rFonts w:ascii="Times New Roman" w:hAnsi="Times New Roman" w:cs="Times New Roman"/>
          <w:b/>
          <w:sz w:val="24"/>
          <w:szCs w:val="24"/>
        </w:rPr>
        <w:t xml:space="preserve">  работ</w:t>
      </w:r>
    </w:p>
    <w:p w:rsidR="001F06FC" w:rsidRPr="005528F9" w:rsidRDefault="001F06FC" w:rsidP="001F06FC">
      <w:pPr>
        <w:spacing w:after="0" w:line="240" w:lineRule="auto"/>
        <w:rPr>
          <w:rFonts w:ascii="Times New Roman" w:hAnsi="Times New Roman" w:cs="Times New Roman"/>
          <w:b/>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
        <w:gridCol w:w="6535"/>
        <w:gridCol w:w="1276"/>
        <w:gridCol w:w="992"/>
      </w:tblGrid>
      <w:tr w:rsidR="009D67B4" w:rsidRPr="005528F9" w:rsidTr="001F06FC">
        <w:tc>
          <w:tcPr>
            <w:tcW w:w="553" w:type="dxa"/>
            <w:shd w:val="clear" w:color="auto" w:fill="auto"/>
          </w:tcPr>
          <w:p w:rsidR="009D67B4" w:rsidRPr="005528F9" w:rsidRDefault="009D67B4" w:rsidP="009D67B4">
            <w:pPr>
              <w:pStyle w:val="af0"/>
              <w:spacing w:after="0" w:line="240" w:lineRule="auto"/>
              <w:ind w:left="-108" w:right="-142"/>
              <w:contextualSpacing/>
              <w:jc w:val="center"/>
              <w:rPr>
                <w:rFonts w:ascii="Times New Roman" w:hAnsi="Times New Roman" w:cs="Times New Roman"/>
                <w:b/>
                <w:sz w:val="24"/>
                <w:szCs w:val="24"/>
              </w:rPr>
            </w:pPr>
            <w:r w:rsidRPr="005528F9">
              <w:rPr>
                <w:rFonts w:ascii="Times New Roman" w:hAnsi="Times New Roman" w:cs="Times New Roman"/>
                <w:b/>
                <w:sz w:val="24"/>
                <w:szCs w:val="24"/>
              </w:rPr>
              <w:t>№№ п/п</w:t>
            </w:r>
          </w:p>
        </w:tc>
        <w:tc>
          <w:tcPr>
            <w:tcW w:w="6535" w:type="dxa"/>
            <w:shd w:val="clear" w:color="auto" w:fill="auto"/>
          </w:tcPr>
          <w:p w:rsidR="009D67B4" w:rsidRPr="005528F9" w:rsidRDefault="009D67B4" w:rsidP="009D67B4">
            <w:pPr>
              <w:pStyle w:val="af0"/>
              <w:spacing w:after="0" w:line="240" w:lineRule="auto"/>
              <w:ind w:left="0" w:right="-142"/>
              <w:contextualSpacing/>
              <w:jc w:val="center"/>
              <w:rPr>
                <w:rFonts w:ascii="Times New Roman" w:hAnsi="Times New Roman" w:cs="Times New Roman"/>
                <w:b/>
                <w:sz w:val="24"/>
                <w:szCs w:val="24"/>
              </w:rPr>
            </w:pPr>
            <w:r w:rsidRPr="005528F9">
              <w:rPr>
                <w:rFonts w:ascii="Times New Roman" w:hAnsi="Times New Roman" w:cs="Times New Roman"/>
                <w:b/>
                <w:sz w:val="24"/>
                <w:szCs w:val="24"/>
              </w:rPr>
              <w:t>Виды работ</w:t>
            </w:r>
          </w:p>
        </w:tc>
        <w:tc>
          <w:tcPr>
            <w:tcW w:w="1276" w:type="dxa"/>
            <w:shd w:val="clear" w:color="auto" w:fill="auto"/>
          </w:tcPr>
          <w:p w:rsidR="009D67B4" w:rsidRPr="005528F9" w:rsidRDefault="009D67B4" w:rsidP="009D67B4">
            <w:pPr>
              <w:pStyle w:val="af0"/>
              <w:spacing w:after="0" w:line="240" w:lineRule="auto"/>
              <w:ind w:left="0" w:right="-142"/>
              <w:contextualSpacing/>
              <w:jc w:val="center"/>
              <w:rPr>
                <w:rFonts w:ascii="Times New Roman" w:hAnsi="Times New Roman" w:cs="Times New Roman"/>
                <w:b/>
              </w:rPr>
            </w:pPr>
            <w:r w:rsidRPr="005528F9">
              <w:rPr>
                <w:rFonts w:ascii="Times New Roman" w:hAnsi="Times New Roman" w:cs="Times New Roman"/>
                <w:b/>
              </w:rPr>
              <w:t>Ед.</w:t>
            </w:r>
          </w:p>
          <w:p w:rsidR="009D67B4" w:rsidRPr="005528F9" w:rsidRDefault="009D67B4" w:rsidP="009D67B4">
            <w:pPr>
              <w:pStyle w:val="af0"/>
              <w:spacing w:after="0" w:line="240" w:lineRule="auto"/>
              <w:ind w:left="0" w:right="-142"/>
              <w:contextualSpacing/>
              <w:jc w:val="both"/>
              <w:rPr>
                <w:rFonts w:ascii="Times New Roman" w:hAnsi="Times New Roman" w:cs="Times New Roman"/>
                <w:b/>
              </w:rPr>
            </w:pPr>
            <w:r w:rsidRPr="005528F9">
              <w:rPr>
                <w:rFonts w:ascii="Times New Roman" w:hAnsi="Times New Roman" w:cs="Times New Roman"/>
                <w:b/>
              </w:rPr>
              <w:t>измерения</w:t>
            </w:r>
          </w:p>
        </w:tc>
        <w:tc>
          <w:tcPr>
            <w:tcW w:w="992" w:type="dxa"/>
            <w:shd w:val="clear" w:color="auto" w:fill="auto"/>
          </w:tcPr>
          <w:p w:rsidR="009D67B4" w:rsidRPr="005528F9" w:rsidRDefault="009D67B4" w:rsidP="009D67B4">
            <w:pPr>
              <w:pStyle w:val="af0"/>
              <w:spacing w:after="0" w:line="240" w:lineRule="auto"/>
              <w:ind w:left="0" w:right="-142"/>
              <w:contextualSpacing/>
              <w:jc w:val="both"/>
              <w:rPr>
                <w:rFonts w:ascii="Times New Roman" w:hAnsi="Times New Roman" w:cs="Times New Roman"/>
                <w:b/>
              </w:rPr>
            </w:pPr>
          </w:p>
          <w:p w:rsidR="009D67B4" w:rsidRPr="005528F9" w:rsidRDefault="009D67B4" w:rsidP="009D67B4">
            <w:pPr>
              <w:pStyle w:val="af0"/>
              <w:spacing w:after="0" w:line="240" w:lineRule="auto"/>
              <w:ind w:left="0" w:right="-142"/>
              <w:contextualSpacing/>
              <w:jc w:val="both"/>
              <w:rPr>
                <w:rFonts w:ascii="Times New Roman" w:hAnsi="Times New Roman" w:cs="Times New Roman"/>
                <w:b/>
              </w:rPr>
            </w:pPr>
            <w:r w:rsidRPr="005528F9">
              <w:rPr>
                <w:rFonts w:ascii="Times New Roman" w:hAnsi="Times New Roman" w:cs="Times New Roman"/>
                <w:b/>
              </w:rPr>
              <w:t>Объем</w:t>
            </w:r>
          </w:p>
        </w:tc>
      </w:tr>
      <w:tr w:rsidR="009D67B4" w:rsidRPr="005528F9" w:rsidTr="001F06FC">
        <w:tc>
          <w:tcPr>
            <w:tcW w:w="553" w:type="dxa"/>
            <w:shd w:val="clear" w:color="auto" w:fill="auto"/>
          </w:tcPr>
          <w:p w:rsidR="009D67B4" w:rsidRPr="005528F9" w:rsidRDefault="009D67B4" w:rsidP="009D67B4">
            <w:pPr>
              <w:pStyle w:val="af0"/>
              <w:spacing w:after="0" w:line="240" w:lineRule="auto"/>
              <w:ind w:left="0" w:right="-142"/>
              <w:contextualSpacing/>
              <w:jc w:val="both"/>
              <w:rPr>
                <w:rFonts w:ascii="Times New Roman" w:hAnsi="Times New Roman" w:cs="Times New Roman"/>
                <w:sz w:val="24"/>
                <w:szCs w:val="24"/>
              </w:rPr>
            </w:pPr>
            <w:r>
              <w:rPr>
                <w:rFonts w:ascii="Times New Roman" w:hAnsi="Times New Roman" w:cs="Times New Roman"/>
                <w:sz w:val="24"/>
                <w:szCs w:val="24"/>
              </w:rPr>
              <w:t>1</w:t>
            </w:r>
          </w:p>
        </w:tc>
        <w:tc>
          <w:tcPr>
            <w:tcW w:w="6535" w:type="dxa"/>
            <w:shd w:val="clear" w:color="auto" w:fill="auto"/>
          </w:tcPr>
          <w:p w:rsidR="009D67B4" w:rsidRPr="005528F9" w:rsidRDefault="009D67B4" w:rsidP="009D67B4">
            <w:pPr>
              <w:pStyle w:val="af0"/>
              <w:spacing w:after="0" w:line="240" w:lineRule="auto"/>
              <w:ind w:left="0" w:right="-142"/>
              <w:contextualSpacing/>
              <w:rPr>
                <w:rFonts w:ascii="Times New Roman" w:hAnsi="Times New Roman" w:cs="Times New Roman"/>
                <w:color w:val="000000"/>
                <w:sz w:val="24"/>
                <w:szCs w:val="24"/>
              </w:rPr>
            </w:pPr>
            <w:r>
              <w:rPr>
                <w:rFonts w:ascii="Times New Roman" w:hAnsi="Times New Roman" w:cs="Times New Roman"/>
                <w:color w:val="000000"/>
                <w:sz w:val="24"/>
                <w:szCs w:val="24"/>
              </w:rPr>
              <w:t>Сейсморазведочные работы 2Д</w:t>
            </w:r>
          </w:p>
        </w:tc>
        <w:tc>
          <w:tcPr>
            <w:tcW w:w="1276" w:type="dxa"/>
            <w:shd w:val="clear" w:color="auto" w:fill="auto"/>
            <w:vAlign w:val="center"/>
          </w:tcPr>
          <w:p w:rsidR="009D67B4" w:rsidRPr="005528F9" w:rsidRDefault="009D67B4" w:rsidP="009D67B4">
            <w:pPr>
              <w:spacing w:after="0" w:line="240" w:lineRule="auto"/>
              <w:ind w:right="-142"/>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Пог.км</w:t>
            </w:r>
          </w:p>
        </w:tc>
        <w:tc>
          <w:tcPr>
            <w:tcW w:w="992" w:type="dxa"/>
            <w:shd w:val="clear" w:color="auto" w:fill="auto"/>
            <w:vAlign w:val="center"/>
          </w:tcPr>
          <w:p w:rsidR="009D67B4" w:rsidRDefault="009D67B4" w:rsidP="009D67B4">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176</w:t>
            </w:r>
          </w:p>
        </w:tc>
      </w:tr>
      <w:tr w:rsidR="009D67B4" w:rsidRPr="005528F9" w:rsidTr="001F06FC">
        <w:tc>
          <w:tcPr>
            <w:tcW w:w="553" w:type="dxa"/>
            <w:shd w:val="clear" w:color="auto" w:fill="auto"/>
          </w:tcPr>
          <w:p w:rsidR="009D67B4" w:rsidRPr="005528F9" w:rsidRDefault="009D67B4" w:rsidP="009D67B4">
            <w:pPr>
              <w:pStyle w:val="af0"/>
              <w:spacing w:after="0" w:line="240" w:lineRule="auto"/>
              <w:ind w:left="0" w:right="-142"/>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6535" w:type="dxa"/>
            <w:shd w:val="clear" w:color="auto" w:fill="auto"/>
          </w:tcPr>
          <w:p w:rsidR="009D67B4" w:rsidRPr="005528F9" w:rsidRDefault="009D67B4" w:rsidP="009D67B4">
            <w:pPr>
              <w:pStyle w:val="af0"/>
              <w:spacing w:after="0" w:line="240" w:lineRule="auto"/>
              <w:ind w:left="0" w:right="-142"/>
              <w:contextualSpacing/>
              <w:rPr>
                <w:rFonts w:ascii="Times New Roman" w:hAnsi="Times New Roman" w:cs="Times New Roman"/>
                <w:sz w:val="24"/>
                <w:szCs w:val="24"/>
              </w:rPr>
            </w:pPr>
            <w:r w:rsidRPr="005528F9">
              <w:rPr>
                <w:rFonts w:ascii="Times New Roman" w:hAnsi="Times New Roman" w:cs="Times New Roman"/>
                <w:color w:val="000000"/>
                <w:sz w:val="24"/>
                <w:szCs w:val="24"/>
              </w:rPr>
              <w:t xml:space="preserve">Бурение, исследование и испытание скважин </w:t>
            </w:r>
            <w:r>
              <w:rPr>
                <w:rFonts w:ascii="Times New Roman" w:hAnsi="Times New Roman" w:cs="Times New Roman"/>
                <w:sz w:val="24"/>
                <w:szCs w:val="24"/>
              </w:rPr>
              <w:t>Ж</w:t>
            </w:r>
            <w:r>
              <w:rPr>
                <w:rFonts w:ascii="Times New Roman" w:hAnsi="Times New Roman" w:cs="Times New Roman"/>
                <w:b/>
                <w:sz w:val="24"/>
                <w:szCs w:val="24"/>
              </w:rPr>
              <w:t>-</w:t>
            </w:r>
            <w:r w:rsidRPr="009618A3">
              <w:rPr>
                <w:rFonts w:ascii="Times New Roman" w:eastAsia="Times New Roman" w:hAnsi="Times New Roman" w:cs="Times New Roman"/>
                <w:sz w:val="24"/>
                <w:szCs w:val="24"/>
              </w:rPr>
              <w:t>1</w:t>
            </w:r>
            <w:r>
              <w:rPr>
                <w:rFonts w:ascii="Times New Roman" w:eastAsia="Calibri" w:hAnsi="Times New Roman" w:cs="Times New Roman"/>
                <w:sz w:val="24"/>
                <w:szCs w:val="24"/>
              </w:rPr>
              <w:t xml:space="preserve"> </w:t>
            </w:r>
            <w:r>
              <w:rPr>
                <w:rFonts w:ascii="Times New Roman" w:hAnsi="Times New Roman" w:cs="Times New Roman"/>
                <w:sz w:val="24"/>
                <w:szCs w:val="24"/>
              </w:rPr>
              <w:t>и</w:t>
            </w:r>
            <w:r w:rsidRPr="005528F9">
              <w:rPr>
                <w:rFonts w:ascii="Times New Roman" w:hAnsi="Times New Roman" w:cs="Times New Roman"/>
                <w:sz w:val="24"/>
                <w:szCs w:val="24"/>
              </w:rPr>
              <w:t xml:space="preserve"> </w:t>
            </w:r>
            <w:r w:rsidRPr="009D67B4">
              <w:rPr>
                <w:rFonts w:ascii="Times New Roman" w:hAnsi="Times New Roman" w:cs="Times New Roman"/>
                <w:sz w:val="24"/>
                <w:szCs w:val="24"/>
              </w:rPr>
              <w:t>Ж</w:t>
            </w:r>
            <w:r>
              <w:rPr>
                <w:rFonts w:ascii="Times New Roman" w:hAnsi="Times New Roman" w:cs="Times New Roman"/>
                <w:b/>
                <w:sz w:val="24"/>
                <w:szCs w:val="24"/>
              </w:rPr>
              <w:t>-</w:t>
            </w:r>
            <w:r>
              <w:rPr>
                <w:rFonts w:ascii="Times New Roman" w:eastAsia="Times New Roman" w:hAnsi="Times New Roman" w:cs="Times New Roman"/>
                <w:sz w:val="24"/>
                <w:szCs w:val="24"/>
              </w:rPr>
              <w:t>2</w:t>
            </w:r>
          </w:p>
        </w:tc>
        <w:tc>
          <w:tcPr>
            <w:tcW w:w="1276" w:type="dxa"/>
            <w:shd w:val="clear" w:color="auto" w:fill="auto"/>
            <w:vAlign w:val="center"/>
          </w:tcPr>
          <w:p w:rsidR="009D67B4" w:rsidRPr="005528F9" w:rsidRDefault="009D67B4" w:rsidP="009D67B4">
            <w:pPr>
              <w:spacing w:after="0" w:line="240" w:lineRule="auto"/>
              <w:ind w:right="-142"/>
              <w:contextualSpacing/>
              <w:jc w:val="both"/>
              <w:rPr>
                <w:rFonts w:ascii="Times New Roman" w:hAnsi="Times New Roman" w:cs="Times New Roman"/>
                <w:sz w:val="24"/>
                <w:szCs w:val="24"/>
                <w:lang w:val="kk-KZ"/>
              </w:rPr>
            </w:pPr>
            <w:r w:rsidRPr="005528F9">
              <w:rPr>
                <w:rFonts w:ascii="Times New Roman" w:hAnsi="Times New Roman" w:cs="Times New Roman"/>
                <w:sz w:val="24"/>
                <w:szCs w:val="24"/>
                <w:lang w:val="kk-KZ"/>
              </w:rPr>
              <w:t>скв</w:t>
            </w:r>
          </w:p>
          <w:p w:rsidR="009D67B4" w:rsidRPr="005528F9" w:rsidRDefault="009D67B4" w:rsidP="009D67B4">
            <w:pPr>
              <w:spacing w:after="0" w:line="240" w:lineRule="auto"/>
              <w:ind w:right="-142"/>
              <w:contextualSpacing/>
              <w:jc w:val="both"/>
              <w:rPr>
                <w:rFonts w:ascii="Times New Roman" w:hAnsi="Times New Roman" w:cs="Times New Roman"/>
                <w:sz w:val="24"/>
                <w:szCs w:val="24"/>
                <w:lang w:val="kk-KZ"/>
              </w:rPr>
            </w:pPr>
            <w:r w:rsidRPr="005528F9">
              <w:rPr>
                <w:rFonts w:ascii="Times New Roman" w:hAnsi="Times New Roman" w:cs="Times New Roman"/>
                <w:sz w:val="24"/>
                <w:szCs w:val="24"/>
                <w:lang w:val="kk-KZ"/>
              </w:rPr>
              <w:t>м</w:t>
            </w:r>
          </w:p>
        </w:tc>
        <w:tc>
          <w:tcPr>
            <w:tcW w:w="992" w:type="dxa"/>
            <w:shd w:val="clear" w:color="auto" w:fill="auto"/>
            <w:vAlign w:val="center"/>
          </w:tcPr>
          <w:p w:rsidR="009D67B4" w:rsidRPr="005528F9" w:rsidRDefault="009D67B4" w:rsidP="009D67B4">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2</w:t>
            </w:r>
          </w:p>
          <w:p w:rsidR="009D67B4" w:rsidRPr="005528F9" w:rsidRDefault="009D67B4" w:rsidP="009D67B4">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6000</w:t>
            </w:r>
          </w:p>
        </w:tc>
      </w:tr>
      <w:tr w:rsidR="001F06FC" w:rsidRPr="002D2D84" w:rsidTr="001F06FC">
        <w:tc>
          <w:tcPr>
            <w:tcW w:w="553" w:type="dxa"/>
            <w:shd w:val="clear" w:color="auto" w:fill="auto"/>
          </w:tcPr>
          <w:p w:rsidR="001F06FC" w:rsidRPr="005528F9" w:rsidRDefault="001F06FC" w:rsidP="003253E7">
            <w:pPr>
              <w:pStyle w:val="af0"/>
              <w:spacing w:after="0" w:line="240" w:lineRule="auto"/>
              <w:ind w:left="0" w:right="-142"/>
              <w:contextualSpacing/>
              <w:jc w:val="both"/>
              <w:rPr>
                <w:rFonts w:ascii="Times New Roman" w:hAnsi="Times New Roman" w:cs="Times New Roman"/>
                <w:sz w:val="24"/>
                <w:szCs w:val="24"/>
              </w:rPr>
            </w:pPr>
            <w:r w:rsidRPr="005528F9">
              <w:rPr>
                <w:rFonts w:ascii="Times New Roman" w:hAnsi="Times New Roman" w:cs="Times New Roman"/>
                <w:sz w:val="24"/>
                <w:szCs w:val="24"/>
              </w:rPr>
              <w:t>3</w:t>
            </w:r>
          </w:p>
        </w:tc>
        <w:tc>
          <w:tcPr>
            <w:tcW w:w="6535" w:type="dxa"/>
            <w:shd w:val="clear" w:color="auto" w:fill="auto"/>
          </w:tcPr>
          <w:p w:rsidR="001F06FC" w:rsidRPr="006D1A73" w:rsidRDefault="001F06FC" w:rsidP="003253E7">
            <w:pPr>
              <w:spacing w:after="0" w:line="240" w:lineRule="auto"/>
              <w:contextualSpacing/>
              <w:rPr>
                <w:rFonts w:ascii="Times New Roman" w:hAnsi="Times New Roman" w:cs="Times New Roman"/>
                <w:color w:val="000000"/>
                <w:sz w:val="24"/>
                <w:szCs w:val="24"/>
              </w:rPr>
            </w:pPr>
            <w:r w:rsidRPr="006D1A73">
              <w:rPr>
                <w:rFonts w:ascii="Times New Roman" w:hAnsi="Times New Roman" w:cs="Times New Roman"/>
                <w:color w:val="000000"/>
                <w:sz w:val="24"/>
                <w:szCs w:val="24"/>
              </w:rPr>
              <w:t>Оперативный подсчет запасов УВС</w:t>
            </w:r>
          </w:p>
        </w:tc>
        <w:tc>
          <w:tcPr>
            <w:tcW w:w="1276" w:type="dxa"/>
            <w:shd w:val="clear" w:color="auto" w:fill="auto"/>
            <w:vAlign w:val="center"/>
          </w:tcPr>
          <w:p w:rsidR="001F06FC" w:rsidRPr="006D1A73" w:rsidRDefault="001F06FC" w:rsidP="003253E7">
            <w:pPr>
              <w:pStyle w:val="af0"/>
              <w:spacing w:after="0" w:line="240" w:lineRule="auto"/>
              <w:ind w:left="0" w:right="-142"/>
              <w:contextualSpacing/>
              <w:jc w:val="both"/>
              <w:rPr>
                <w:rFonts w:ascii="Times New Roman" w:hAnsi="Times New Roman" w:cs="Times New Roman"/>
                <w:sz w:val="24"/>
                <w:szCs w:val="24"/>
              </w:rPr>
            </w:pPr>
            <w:r w:rsidRPr="006D1A73">
              <w:rPr>
                <w:rFonts w:ascii="Times New Roman" w:hAnsi="Times New Roman" w:cs="Times New Roman"/>
                <w:sz w:val="24"/>
                <w:szCs w:val="24"/>
              </w:rPr>
              <w:t>отчет</w:t>
            </w:r>
          </w:p>
        </w:tc>
        <w:tc>
          <w:tcPr>
            <w:tcW w:w="992" w:type="dxa"/>
            <w:shd w:val="clear" w:color="auto" w:fill="auto"/>
            <w:vAlign w:val="center"/>
          </w:tcPr>
          <w:p w:rsidR="001F06FC" w:rsidRPr="006D1A73" w:rsidRDefault="006D1A73" w:rsidP="003253E7">
            <w:pPr>
              <w:pStyle w:val="af0"/>
              <w:spacing w:after="0" w:line="240" w:lineRule="auto"/>
              <w:ind w:left="0" w:right="-142"/>
              <w:contextualSpacing/>
              <w:jc w:val="both"/>
              <w:rPr>
                <w:rFonts w:ascii="Times New Roman" w:hAnsi="Times New Roman" w:cs="Times New Roman"/>
                <w:sz w:val="24"/>
                <w:szCs w:val="24"/>
              </w:rPr>
            </w:pPr>
            <w:r w:rsidRPr="006D1A73">
              <w:rPr>
                <w:rFonts w:ascii="Times New Roman" w:hAnsi="Times New Roman" w:cs="Times New Roman"/>
                <w:sz w:val="24"/>
                <w:szCs w:val="24"/>
              </w:rPr>
              <w:t>1</w:t>
            </w:r>
          </w:p>
        </w:tc>
      </w:tr>
    </w:tbl>
    <w:p w:rsidR="005A7C4A" w:rsidRPr="005528F9" w:rsidRDefault="005A7C4A" w:rsidP="00075038">
      <w:pPr>
        <w:spacing w:after="0" w:line="240" w:lineRule="auto"/>
        <w:ind w:right="-284"/>
        <w:rPr>
          <w:rFonts w:ascii="Times New Roman" w:hAnsi="Times New Roman" w:cs="Times New Roman"/>
          <w:b/>
          <w:sz w:val="24"/>
          <w:szCs w:val="24"/>
        </w:rPr>
      </w:pPr>
    </w:p>
    <w:p w:rsidR="006C0DB2" w:rsidRPr="00A15C11" w:rsidRDefault="00A15C11" w:rsidP="00A15C11">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 xml:space="preserve">12.1 </w:t>
      </w:r>
      <w:r w:rsidR="005A7C4A" w:rsidRPr="00A15C11">
        <w:rPr>
          <w:rFonts w:ascii="Times New Roman" w:hAnsi="Times New Roman" w:cs="Times New Roman"/>
          <w:b/>
          <w:sz w:val="24"/>
          <w:szCs w:val="24"/>
        </w:rPr>
        <w:t xml:space="preserve">Оценка ожидаемых </w:t>
      </w:r>
      <w:r w:rsidR="00AB4601" w:rsidRPr="00A15C11">
        <w:rPr>
          <w:rFonts w:ascii="Times New Roman" w:hAnsi="Times New Roman" w:cs="Times New Roman"/>
          <w:b/>
          <w:sz w:val="24"/>
          <w:szCs w:val="24"/>
        </w:rPr>
        <w:t xml:space="preserve">прогнозных </w:t>
      </w:r>
      <w:r w:rsidR="005A7C4A" w:rsidRPr="00A15C11">
        <w:rPr>
          <w:rFonts w:ascii="Times New Roman" w:hAnsi="Times New Roman" w:cs="Times New Roman"/>
          <w:b/>
          <w:sz w:val="24"/>
          <w:szCs w:val="24"/>
        </w:rPr>
        <w:t xml:space="preserve">ресурсов </w:t>
      </w:r>
      <w:r w:rsidR="00AB4601" w:rsidRPr="00A15C11">
        <w:rPr>
          <w:rFonts w:ascii="Times New Roman" w:hAnsi="Times New Roman" w:cs="Times New Roman"/>
          <w:b/>
          <w:sz w:val="24"/>
          <w:szCs w:val="24"/>
        </w:rPr>
        <w:t>нефти</w:t>
      </w:r>
    </w:p>
    <w:p w:rsidR="00903420" w:rsidRPr="00B55B8D" w:rsidRDefault="00903420" w:rsidP="00CE7E8E">
      <w:pPr>
        <w:spacing w:after="0" w:line="240" w:lineRule="auto"/>
        <w:ind w:firstLine="360"/>
        <w:contextualSpacing/>
        <w:jc w:val="both"/>
        <w:rPr>
          <w:rFonts w:ascii="Times New Roman" w:hAnsi="Times New Roman" w:cs="Times New Roman"/>
          <w:color w:val="FF0000"/>
          <w:sz w:val="24"/>
          <w:szCs w:val="24"/>
          <w:highlight w:val="yellow"/>
        </w:rPr>
      </w:pPr>
    </w:p>
    <w:p w:rsidR="00B573F9" w:rsidRPr="00D724D9" w:rsidRDefault="00B573F9" w:rsidP="00B573F9">
      <w:pPr>
        <w:tabs>
          <w:tab w:val="left" w:pos="1860"/>
        </w:tabs>
        <w:spacing w:after="0" w:line="240" w:lineRule="auto"/>
        <w:ind w:firstLine="540"/>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Определение категорийности прогнозных ресурсов нефти произведено согласно “Классификации запасов месторождений перспективных и прогнозных ресурсов нефти и природного углево</w:t>
      </w:r>
      <w:r>
        <w:rPr>
          <w:rFonts w:ascii="Times New Roman" w:eastAsia="Times New Roman" w:hAnsi="Times New Roman" w:cs="Times New Roman"/>
          <w:sz w:val="24"/>
          <w:szCs w:val="24"/>
        </w:rPr>
        <w:t>дородного газа”</w:t>
      </w:r>
      <w:r w:rsidRPr="00D724D9">
        <w:rPr>
          <w:rFonts w:ascii="Times New Roman" w:eastAsia="Times New Roman" w:hAnsi="Times New Roman" w:cs="Times New Roman"/>
          <w:sz w:val="24"/>
          <w:szCs w:val="24"/>
        </w:rPr>
        <w:t>.</w:t>
      </w:r>
    </w:p>
    <w:p w:rsidR="00B573F9" w:rsidRDefault="00B573F9" w:rsidP="001264AF">
      <w:pPr>
        <w:pStyle w:val="a9"/>
        <w:ind w:firstLine="709"/>
        <w:jc w:val="both"/>
        <w:rPr>
          <w:rFonts w:ascii="Times New Roman" w:hAnsi="Times New Roman" w:cs="Times New Roman"/>
          <w:sz w:val="24"/>
          <w:szCs w:val="24"/>
        </w:rPr>
      </w:pPr>
      <w:r w:rsidRPr="00F252A4">
        <w:rPr>
          <w:rFonts w:ascii="Times New Roman" w:hAnsi="Times New Roman" w:cs="Times New Roman"/>
          <w:sz w:val="24"/>
          <w:szCs w:val="24"/>
        </w:rPr>
        <w:t xml:space="preserve">Для подсчета перспективных ресурсов и запасов нефти </w:t>
      </w:r>
      <w:r w:rsidR="001F06FC" w:rsidRPr="00F252A4">
        <w:rPr>
          <w:rFonts w:ascii="Times New Roman" w:hAnsi="Times New Roman" w:cs="Times New Roman"/>
          <w:sz w:val="24"/>
          <w:szCs w:val="24"/>
        </w:rPr>
        <w:t xml:space="preserve">по верхнепермским отложениям </w:t>
      </w:r>
      <w:r w:rsidRPr="00F252A4">
        <w:rPr>
          <w:rFonts w:ascii="Times New Roman" w:hAnsi="Times New Roman" w:cs="Times New Roman"/>
          <w:sz w:val="24"/>
          <w:szCs w:val="24"/>
        </w:rPr>
        <w:t xml:space="preserve">величины подсчетных параметров (коэффициенты пористости, нефтенасыщенности, плотность нефти и пересчетный коэффициент) приняты по </w:t>
      </w:r>
      <w:r w:rsidR="00E5773A" w:rsidRPr="00F252A4">
        <w:rPr>
          <w:rFonts w:ascii="Times New Roman" w:hAnsi="Times New Roman" w:cs="Times New Roman"/>
          <w:sz w:val="24"/>
          <w:szCs w:val="24"/>
        </w:rPr>
        <w:t>анал</w:t>
      </w:r>
      <w:r w:rsidR="006A4DD4" w:rsidRPr="00F252A4">
        <w:rPr>
          <w:rFonts w:ascii="Times New Roman" w:hAnsi="Times New Roman" w:cs="Times New Roman"/>
          <w:sz w:val="24"/>
          <w:szCs w:val="24"/>
        </w:rPr>
        <w:t xml:space="preserve">огии с месторождением </w:t>
      </w:r>
      <w:r w:rsidR="00F252A4" w:rsidRPr="00F252A4">
        <w:rPr>
          <w:rFonts w:ascii="Times New Roman" w:hAnsi="Times New Roman" w:cs="Times New Roman"/>
          <w:sz w:val="24"/>
          <w:szCs w:val="24"/>
        </w:rPr>
        <w:t>Жаксымай</w:t>
      </w:r>
      <w:r w:rsidR="001264AF" w:rsidRPr="00F252A4">
        <w:rPr>
          <w:rFonts w:ascii="Times New Roman" w:hAnsi="Times New Roman" w:cs="Times New Roman"/>
          <w:sz w:val="24"/>
          <w:szCs w:val="24"/>
        </w:rPr>
        <w:t>: нефтенасыщенная толщина, открытая пористость, нефтенасыщенность, плотность нефти, пересчетный коэффициент, газосодержание.</w:t>
      </w:r>
      <w:r w:rsidR="001264AF" w:rsidRPr="001264AF">
        <w:rPr>
          <w:rFonts w:ascii="Times New Roman" w:hAnsi="Times New Roman" w:cs="Times New Roman"/>
          <w:sz w:val="24"/>
          <w:szCs w:val="24"/>
        </w:rPr>
        <w:t xml:space="preserve"> </w:t>
      </w:r>
    </w:p>
    <w:p w:rsidR="001264AF" w:rsidRPr="001264AF" w:rsidRDefault="001264AF" w:rsidP="00A15C11">
      <w:pPr>
        <w:pStyle w:val="aff3"/>
        <w:ind w:firstLine="540"/>
        <w:rPr>
          <w:sz w:val="24"/>
          <w:szCs w:val="24"/>
        </w:rPr>
      </w:pPr>
      <w:r w:rsidRPr="001264AF">
        <w:rPr>
          <w:sz w:val="24"/>
          <w:szCs w:val="24"/>
        </w:rPr>
        <w:t>По мере реализации программы бурения, результат анализа первых скважин сказывается на изменении вероятности успе</w:t>
      </w:r>
      <w:r w:rsidR="00337669">
        <w:rPr>
          <w:sz w:val="24"/>
          <w:szCs w:val="24"/>
        </w:rPr>
        <w:t>ха при бурении будущих скважин</w:t>
      </w:r>
      <w:r w:rsidRPr="001264AF">
        <w:rPr>
          <w:sz w:val="24"/>
          <w:szCs w:val="24"/>
        </w:rPr>
        <w:t>. Очевидно, что если после бурения первой скважины выявлен нефтеносный пласт, то вероятность успешного бурения второй скважины на данный пласт существенно возрастает.</w:t>
      </w:r>
    </w:p>
    <w:p w:rsidR="00B573F9" w:rsidRPr="00D724D9" w:rsidRDefault="00B573F9" w:rsidP="001264AF">
      <w:pPr>
        <w:tabs>
          <w:tab w:val="left" w:pos="1860"/>
        </w:tabs>
        <w:spacing w:after="0" w:line="240" w:lineRule="auto"/>
        <w:ind w:firstLine="540"/>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С учетом принятых подсчетных параметров геологические ресурсы по категории С</w:t>
      </w:r>
      <w:r w:rsidRPr="00D724D9">
        <w:rPr>
          <w:rFonts w:ascii="Times New Roman" w:eastAsia="Times New Roman" w:hAnsi="Times New Roman" w:cs="Times New Roman"/>
          <w:sz w:val="24"/>
          <w:szCs w:val="24"/>
          <w:vertAlign w:val="subscript"/>
        </w:rPr>
        <w:t>3</w:t>
      </w:r>
      <w:r w:rsidRPr="00D724D9">
        <w:rPr>
          <w:rFonts w:ascii="Times New Roman" w:eastAsia="Times New Roman" w:hAnsi="Times New Roman" w:cs="Times New Roman"/>
          <w:sz w:val="24"/>
          <w:szCs w:val="24"/>
        </w:rPr>
        <w:t xml:space="preserve"> подсчитаны объемным методом по формуле</w:t>
      </w:r>
    </w:p>
    <w:p w:rsidR="00B573F9" w:rsidRPr="00D724D9" w:rsidRDefault="00B573F9" w:rsidP="00B573F9">
      <w:pPr>
        <w:spacing w:after="0" w:line="240" w:lineRule="auto"/>
        <w:jc w:val="center"/>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lang w:val="en-US"/>
        </w:rPr>
        <w:t>Q</w:t>
      </w:r>
      <w:r w:rsidRPr="00D724D9">
        <w:rPr>
          <w:rFonts w:ascii="Times New Roman" w:eastAsia="Times New Roman" w:hAnsi="Times New Roman" w:cs="Times New Roman"/>
          <w:sz w:val="24"/>
          <w:szCs w:val="24"/>
        </w:rPr>
        <w:t xml:space="preserve">н = </w:t>
      </w:r>
      <w:r w:rsidRPr="00D724D9">
        <w:rPr>
          <w:rFonts w:ascii="Times New Roman" w:eastAsia="Times New Roman" w:hAnsi="Times New Roman" w:cs="Times New Roman"/>
          <w:sz w:val="24"/>
          <w:szCs w:val="24"/>
          <w:lang w:val="en-US"/>
        </w:rPr>
        <w:t>S</w:t>
      </w:r>
      <w:r w:rsidRPr="00D724D9">
        <w:rPr>
          <w:rFonts w:ascii="Times New Roman" w:eastAsia="Times New Roman" w:hAnsi="Times New Roman" w:cs="Times New Roman"/>
          <w:sz w:val="24"/>
          <w:szCs w:val="24"/>
        </w:rPr>
        <w:t>*</w:t>
      </w:r>
      <w:r w:rsidRPr="00D724D9">
        <w:rPr>
          <w:rFonts w:ascii="Times New Roman" w:eastAsia="Times New Roman" w:hAnsi="Times New Roman" w:cs="Times New Roman"/>
          <w:sz w:val="24"/>
          <w:szCs w:val="24"/>
          <w:lang w:val="en-US"/>
        </w:rPr>
        <w:t>h</w:t>
      </w:r>
      <w:r w:rsidRPr="00D724D9">
        <w:rPr>
          <w:rFonts w:ascii="Times New Roman" w:eastAsia="Times New Roman" w:hAnsi="Times New Roman" w:cs="Times New Roman"/>
          <w:sz w:val="24"/>
          <w:szCs w:val="24"/>
        </w:rPr>
        <w:t>*</w:t>
      </w:r>
      <w:r w:rsidRPr="00D724D9">
        <w:rPr>
          <w:rFonts w:ascii="Times New Roman" w:eastAsia="Times New Roman" w:hAnsi="Times New Roman" w:cs="Times New Roman"/>
          <w:sz w:val="24"/>
          <w:szCs w:val="24"/>
          <w:lang w:val="en-US"/>
        </w:rPr>
        <w:t>Kp</w:t>
      </w:r>
      <w:r w:rsidRPr="00D724D9">
        <w:rPr>
          <w:rFonts w:ascii="Times New Roman" w:eastAsia="Times New Roman" w:hAnsi="Times New Roman" w:cs="Times New Roman"/>
          <w:sz w:val="24"/>
          <w:szCs w:val="24"/>
        </w:rPr>
        <w:t>*</w:t>
      </w:r>
      <w:r w:rsidRPr="00D724D9">
        <w:rPr>
          <w:rFonts w:ascii="Times New Roman" w:eastAsia="Times New Roman" w:hAnsi="Times New Roman" w:cs="Times New Roman"/>
          <w:sz w:val="24"/>
          <w:szCs w:val="24"/>
          <w:lang w:val="en-US"/>
        </w:rPr>
        <w:t>Ks</w:t>
      </w:r>
      <w:r w:rsidRPr="00D724D9">
        <w:rPr>
          <w:rFonts w:ascii="Times New Roman" w:eastAsia="Times New Roman" w:hAnsi="Times New Roman" w:cs="Times New Roman"/>
          <w:sz w:val="24"/>
          <w:szCs w:val="24"/>
        </w:rPr>
        <w:t>*</w:t>
      </w:r>
      <w:r w:rsidRPr="00D724D9">
        <w:rPr>
          <w:rFonts w:ascii="Times New Roman" w:eastAsia="Times New Roman" w:hAnsi="Times New Roman" w:cs="Times New Roman"/>
          <w:sz w:val="24"/>
          <w:szCs w:val="24"/>
          <w:lang w:val="en-US"/>
        </w:rPr>
        <w:sym w:font="Symbol" w:char="F071"/>
      </w:r>
      <w:r w:rsidRPr="00D724D9">
        <w:rPr>
          <w:rFonts w:ascii="Times New Roman" w:eastAsia="Times New Roman" w:hAnsi="Times New Roman" w:cs="Times New Roman"/>
          <w:sz w:val="24"/>
          <w:szCs w:val="24"/>
        </w:rPr>
        <w:t>*</w:t>
      </w:r>
      <w:r w:rsidRPr="00D724D9">
        <w:rPr>
          <w:rFonts w:ascii="Times New Roman" w:eastAsia="Times New Roman" w:hAnsi="Times New Roman" w:cs="Times New Roman"/>
          <w:sz w:val="24"/>
          <w:szCs w:val="24"/>
          <w:lang w:val="en-US"/>
        </w:rPr>
        <w:sym w:font="Symbol" w:char="F067"/>
      </w:r>
      <w:r w:rsidRPr="00D724D9">
        <w:rPr>
          <w:rFonts w:ascii="Times New Roman" w:eastAsia="Times New Roman" w:hAnsi="Times New Roman" w:cs="Times New Roman"/>
          <w:sz w:val="24"/>
          <w:szCs w:val="24"/>
        </w:rPr>
        <w:t>,</w:t>
      </w:r>
    </w:p>
    <w:p w:rsidR="00B573F9" w:rsidRPr="00D724D9" w:rsidRDefault="00B573F9" w:rsidP="00B573F9">
      <w:pPr>
        <w:spacing w:after="0" w:line="240" w:lineRule="auto"/>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 xml:space="preserve">где: </w:t>
      </w:r>
      <w:r w:rsidRPr="00D724D9">
        <w:rPr>
          <w:rFonts w:ascii="Times New Roman" w:eastAsia="Times New Roman" w:hAnsi="Times New Roman" w:cs="Times New Roman"/>
          <w:sz w:val="24"/>
          <w:szCs w:val="24"/>
          <w:lang w:val="en-US"/>
        </w:rPr>
        <w:t>S</w:t>
      </w:r>
      <w:r w:rsidR="00D22BD3">
        <w:rPr>
          <w:rFonts w:ascii="Times New Roman" w:eastAsia="Times New Roman" w:hAnsi="Times New Roman" w:cs="Times New Roman"/>
          <w:sz w:val="24"/>
          <w:szCs w:val="24"/>
        </w:rPr>
        <w:t xml:space="preserve"> – площадь нефтеносности, тыс.</w:t>
      </w:r>
      <w:r w:rsidRPr="00D724D9">
        <w:rPr>
          <w:rFonts w:ascii="Times New Roman" w:eastAsia="Times New Roman" w:hAnsi="Times New Roman" w:cs="Times New Roman"/>
          <w:sz w:val="24"/>
          <w:szCs w:val="24"/>
        </w:rPr>
        <w:t>м</w:t>
      </w:r>
      <w:r w:rsidRPr="00D724D9">
        <w:rPr>
          <w:rFonts w:ascii="Times New Roman" w:eastAsia="Times New Roman" w:hAnsi="Times New Roman" w:cs="Times New Roman"/>
          <w:sz w:val="24"/>
          <w:szCs w:val="24"/>
          <w:vertAlign w:val="superscript"/>
        </w:rPr>
        <w:t>2</w:t>
      </w:r>
      <w:r w:rsidRPr="00D724D9">
        <w:rPr>
          <w:rFonts w:ascii="Times New Roman" w:eastAsia="Times New Roman" w:hAnsi="Times New Roman" w:cs="Times New Roman"/>
          <w:sz w:val="24"/>
          <w:szCs w:val="24"/>
        </w:rPr>
        <w:t>;</w:t>
      </w:r>
    </w:p>
    <w:p w:rsidR="00B573F9" w:rsidRPr="00D724D9" w:rsidRDefault="00B573F9" w:rsidP="00B573F9">
      <w:pPr>
        <w:spacing w:after="0" w:line="240" w:lineRule="auto"/>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 xml:space="preserve">        </w:t>
      </w:r>
      <w:r w:rsidRPr="00D724D9">
        <w:rPr>
          <w:rFonts w:ascii="Times New Roman" w:eastAsia="Times New Roman" w:hAnsi="Times New Roman" w:cs="Times New Roman"/>
          <w:sz w:val="24"/>
          <w:szCs w:val="24"/>
          <w:lang w:val="en-US"/>
        </w:rPr>
        <w:t>h</w:t>
      </w:r>
      <w:r w:rsidRPr="00D724D9">
        <w:rPr>
          <w:rFonts w:ascii="Times New Roman" w:eastAsia="Times New Roman" w:hAnsi="Times New Roman" w:cs="Times New Roman"/>
          <w:sz w:val="24"/>
          <w:szCs w:val="24"/>
        </w:rPr>
        <w:t xml:space="preserve"> – нефтенасыщенная толщина,  м;</w:t>
      </w:r>
    </w:p>
    <w:p w:rsidR="00B573F9" w:rsidRPr="00D724D9" w:rsidRDefault="00B573F9" w:rsidP="00B573F9">
      <w:pPr>
        <w:spacing w:after="0" w:line="240" w:lineRule="auto"/>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 xml:space="preserve">       </w:t>
      </w:r>
      <w:r w:rsidRPr="00D724D9">
        <w:rPr>
          <w:rFonts w:ascii="Times New Roman" w:eastAsia="Times New Roman" w:hAnsi="Times New Roman" w:cs="Times New Roman"/>
          <w:sz w:val="24"/>
          <w:szCs w:val="24"/>
          <w:lang w:val="en-US"/>
        </w:rPr>
        <w:t>Kp</w:t>
      </w:r>
      <w:r w:rsidRPr="00D724D9">
        <w:rPr>
          <w:rFonts w:ascii="Times New Roman" w:eastAsia="Times New Roman" w:hAnsi="Times New Roman" w:cs="Times New Roman"/>
          <w:sz w:val="24"/>
          <w:szCs w:val="24"/>
        </w:rPr>
        <w:t xml:space="preserve"> – среднее значение коэффициента открытой пористости,  д.е.;</w:t>
      </w:r>
    </w:p>
    <w:p w:rsidR="00B573F9" w:rsidRPr="00D724D9" w:rsidRDefault="00B573F9" w:rsidP="00B573F9">
      <w:pPr>
        <w:spacing w:after="0" w:line="240" w:lineRule="auto"/>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 xml:space="preserve">       </w:t>
      </w:r>
      <w:r w:rsidRPr="00D724D9">
        <w:rPr>
          <w:rFonts w:ascii="Times New Roman" w:eastAsia="Times New Roman" w:hAnsi="Times New Roman" w:cs="Times New Roman"/>
          <w:sz w:val="24"/>
          <w:szCs w:val="24"/>
          <w:lang w:val="en-US"/>
        </w:rPr>
        <w:t>Ks</w:t>
      </w:r>
      <w:r w:rsidRPr="00D724D9">
        <w:rPr>
          <w:rFonts w:ascii="Times New Roman" w:eastAsia="Times New Roman" w:hAnsi="Times New Roman" w:cs="Times New Roman"/>
          <w:sz w:val="24"/>
          <w:szCs w:val="24"/>
        </w:rPr>
        <w:t xml:space="preserve"> – среднее значение коэффициента нефтенасыщенности, д.е.;</w:t>
      </w:r>
    </w:p>
    <w:p w:rsidR="00B573F9" w:rsidRPr="00D724D9" w:rsidRDefault="00B573F9" w:rsidP="00B573F9">
      <w:pPr>
        <w:spacing w:after="0" w:line="240" w:lineRule="auto"/>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 xml:space="preserve">       </w:t>
      </w:r>
      <w:r w:rsidRPr="00D724D9">
        <w:rPr>
          <w:rFonts w:ascii="Times New Roman" w:eastAsia="Times New Roman" w:hAnsi="Times New Roman" w:cs="Times New Roman"/>
          <w:sz w:val="24"/>
          <w:szCs w:val="24"/>
        </w:rPr>
        <w:sym w:font="Symbol" w:char="F071"/>
      </w:r>
      <w:r w:rsidRPr="00D724D9">
        <w:rPr>
          <w:rFonts w:ascii="Times New Roman" w:eastAsia="Times New Roman" w:hAnsi="Times New Roman" w:cs="Times New Roman"/>
          <w:sz w:val="24"/>
          <w:szCs w:val="24"/>
        </w:rPr>
        <w:t xml:space="preserve"> - пересчетный коэффициент, учитывающий усадку нефти;</w:t>
      </w:r>
    </w:p>
    <w:p w:rsidR="00B573F9" w:rsidRPr="00D724D9" w:rsidRDefault="00B573F9" w:rsidP="00B573F9">
      <w:pPr>
        <w:spacing w:after="0" w:line="240" w:lineRule="auto"/>
        <w:jc w:val="both"/>
        <w:rPr>
          <w:rFonts w:ascii="Times New Roman" w:eastAsia="Times New Roman" w:hAnsi="Times New Roman" w:cs="Times New Roman"/>
          <w:sz w:val="24"/>
          <w:szCs w:val="24"/>
          <w:vertAlign w:val="superscript"/>
        </w:rPr>
      </w:pPr>
      <w:r w:rsidRPr="00D724D9">
        <w:rPr>
          <w:rFonts w:ascii="Times New Roman" w:eastAsia="Times New Roman" w:hAnsi="Times New Roman" w:cs="Times New Roman"/>
          <w:sz w:val="24"/>
          <w:szCs w:val="24"/>
        </w:rPr>
        <w:t xml:space="preserve">      </w:t>
      </w:r>
      <w:r w:rsidRPr="00D724D9">
        <w:rPr>
          <w:rFonts w:ascii="Times New Roman" w:eastAsia="Times New Roman" w:hAnsi="Times New Roman" w:cs="Times New Roman"/>
          <w:sz w:val="24"/>
          <w:szCs w:val="24"/>
        </w:rPr>
        <w:sym w:font="Symbol" w:char="F067"/>
      </w:r>
      <w:r w:rsidRPr="00D724D9">
        <w:rPr>
          <w:rFonts w:ascii="Times New Roman" w:eastAsia="Times New Roman" w:hAnsi="Times New Roman" w:cs="Times New Roman"/>
          <w:sz w:val="24"/>
          <w:szCs w:val="24"/>
        </w:rPr>
        <w:t xml:space="preserve"> - среднее значение плотности нефти при стандартных условиях, т/м</w:t>
      </w:r>
      <w:r w:rsidRPr="00D724D9">
        <w:rPr>
          <w:rFonts w:ascii="Times New Roman" w:eastAsia="Times New Roman" w:hAnsi="Times New Roman" w:cs="Times New Roman"/>
          <w:sz w:val="24"/>
          <w:szCs w:val="24"/>
          <w:vertAlign w:val="superscript"/>
        </w:rPr>
        <w:t>3</w:t>
      </w:r>
    </w:p>
    <w:p w:rsidR="00B573F9" w:rsidRPr="00D724D9" w:rsidRDefault="00B573F9" w:rsidP="00B573F9">
      <w:pPr>
        <w:spacing w:after="0" w:line="240" w:lineRule="auto"/>
        <w:ind w:firstLine="708"/>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Извлекаемые запасы нефти определялись по формуле:</w:t>
      </w:r>
    </w:p>
    <w:p w:rsidR="00B573F9" w:rsidRPr="00D724D9" w:rsidRDefault="00B573F9" w:rsidP="00B573F9">
      <w:pPr>
        <w:spacing w:after="0" w:line="240" w:lineRule="auto"/>
        <w:jc w:val="center"/>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lang w:val="en-US"/>
        </w:rPr>
        <w:t>Q</w:t>
      </w:r>
      <w:r w:rsidRPr="00D724D9">
        <w:rPr>
          <w:rFonts w:ascii="Times New Roman" w:eastAsia="Times New Roman" w:hAnsi="Times New Roman" w:cs="Times New Roman"/>
          <w:sz w:val="24"/>
          <w:szCs w:val="24"/>
        </w:rPr>
        <w:t xml:space="preserve">н.изв= </w:t>
      </w:r>
      <w:r w:rsidRPr="00D724D9">
        <w:rPr>
          <w:rFonts w:ascii="Times New Roman" w:eastAsia="Times New Roman" w:hAnsi="Times New Roman" w:cs="Times New Roman"/>
          <w:sz w:val="24"/>
          <w:szCs w:val="24"/>
          <w:lang w:val="en-US"/>
        </w:rPr>
        <w:t>Q</w:t>
      </w:r>
      <w:r w:rsidRPr="00D724D9">
        <w:rPr>
          <w:rFonts w:ascii="Times New Roman" w:eastAsia="Times New Roman" w:hAnsi="Times New Roman" w:cs="Times New Roman"/>
          <w:sz w:val="24"/>
          <w:szCs w:val="24"/>
        </w:rPr>
        <w:t>н*</w:t>
      </w:r>
      <w:r w:rsidRPr="00D724D9">
        <w:rPr>
          <w:rFonts w:ascii="Times New Roman" w:eastAsia="Times New Roman" w:hAnsi="Times New Roman" w:cs="Times New Roman"/>
          <w:sz w:val="24"/>
          <w:szCs w:val="24"/>
          <w:lang w:val="en-US"/>
        </w:rPr>
        <w:sym w:font="Symbol" w:char="F068"/>
      </w:r>
      <w:r w:rsidRPr="00D724D9">
        <w:rPr>
          <w:rFonts w:ascii="Times New Roman" w:eastAsia="Times New Roman" w:hAnsi="Times New Roman" w:cs="Times New Roman"/>
          <w:sz w:val="24"/>
          <w:szCs w:val="24"/>
        </w:rPr>
        <w:t xml:space="preserve">,                              </w:t>
      </w:r>
    </w:p>
    <w:p w:rsidR="00B573F9" w:rsidRDefault="00B573F9" w:rsidP="00B573F9">
      <w:pPr>
        <w:spacing w:after="0" w:line="240" w:lineRule="auto"/>
        <w:ind w:firstLine="540"/>
        <w:jc w:val="both"/>
        <w:rPr>
          <w:rFonts w:ascii="Times New Roman" w:eastAsia="Times New Roman" w:hAnsi="Times New Roman" w:cs="Times New Roman"/>
          <w:sz w:val="24"/>
          <w:szCs w:val="24"/>
        </w:rPr>
      </w:pPr>
      <w:r w:rsidRPr="00D724D9">
        <w:rPr>
          <w:rFonts w:ascii="Times New Roman" w:eastAsia="Times New Roman" w:hAnsi="Times New Roman" w:cs="Times New Roman"/>
          <w:sz w:val="24"/>
          <w:szCs w:val="24"/>
        </w:rPr>
        <w:t xml:space="preserve">где: </w:t>
      </w:r>
      <w:r w:rsidRPr="00D724D9">
        <w:rPr>
          <w:rFonts w:ascii="Times New Roman" w:eastAsia="Times New Roman" w:hAnsi="Times New Roman" w:cs="Times New Roman"/>
          <w:sz w:val="24"/>
          <w:szCs w:val="24"/>
        </w:rPr>
        <w:sym w:font="Symbol" w:char="F068"/>
      </w:r>
      <w:r w:rsidRPr="00D724D9">
        <w:rPr>
          <w:rFonts w:ascii="Times New Roman" w:eastAsia="Times New Roman" w:hAnsi="Times New Roman" w:cs="Times New Roman"/>
          <w:sz w:val="24"/>
          <w:szCs w:val="24"/>
        </w:rPr>
        <w:t xml:space="preserve"> - коэффициент извлечения нефти, д.е.</w:t>
      </w:r>
    </w:p>
    <w:p w:rsidR="00B573F9" w:rsidRDefault="00B573F9" w:rsidP="00B573F9">
      <w:pPr>
        <w:spacing w:after="0" w:line="240" w:lineRule="auto"/>
        <w:ind w:firstLine="540"/>
        <w:jc w:val="both"/>
        <w:rPr>
          <w:rFonts w:ascii="Times New Roman" w:eastAsia="Times New Roman" w:hAnsi="Times New Roman" w:cs="Times New Roman"/>
          <w:sz w:val="24"/>
          <w:szCs w:val="24"/>
        </w:rPr>
      </w:pPr>
    </w:p>
    <w:p w:rsidR="00E81AB8" w:rsidRPr="00D724D9" w:rsidRDefault="00E81AB8" w:rsidP="00B573F9">
      <w:pPr>
        <w:spacing w:after="0" w:line="240" w:lineRule="auto"/>
        <w:ind w:firstLine="540"/>
        <w:jc w:val="both"/>
        <w:rPr>
          <w:rFonts w:ascii="Times New Roman" w:eastAsia="Times New Roman" w:hAnsi="Times New Roman" w:cs="Times New Roman"/>
          <w:sz w:val="24"/>
          <w:szCs w:val="24"/>
        </w:rPr>
      </w:pPr>
    </w:p>
    <w:p w:rsidR="00D22BD3" w:rsidRDefault="00D22BD3" w:rsidP="00E81AB8">
      <w:pPr>
        <w:spacing w:after="0" w:line="240" w:lineRule="auto"/>
        <w:jc w:val="center"/>
        <w:rPr>
          <w:rFonts w:ascii="Times New Roman" w:eastAsia="Times New Roman" w:hAnsi="Times New Roman" w:cs="Times New Roman"/>
          <w:b/>
          <w:sz w:val="24"/>
          <w:szCs w:val="24"/>
        </w:rPr>
        <w:sectPr w:rsidR="00D22BD3" w:rsidSect="00FD22A8">
          <w:headerReference w:type="default" r:id="rId20"/>
          <w:pgSz w:w="11906" w:h="16838" w:code="9"/>
          <w:pgMar w:top="1134" w:right="849" w:bottom="1134" w:left="1701" w:header="567" w:footer="252" w:gutter="0"/>
          <w:cols w:space="708"/>
          <w:docGrid w:linePitch="360"/>
        </w:sectPr>
      </w:pPr>
    </w:p>
    <w:p w:rsidR="00B573F9" w:rsidRDefault="00B573F9" w:rsidP="00E81AB8">
      <w:pPr>
        <w:spacing w:after="0" w:line="240" w:lineRule="auto"/>
        <w:jc w:val="center"/>
        <w:rPr>
          <w:rFonts w:ascii="Times New Roman" w:eastAsia="Times New Roman" w:hAnsi="Times New Roman" w:cs="Times New Roman"/>
          <w:b/>
          <w:sz w:val="24"/>
          <w:szCs w:val="24"/>
          <w:vertAlign w:val="subscript"/>
        </w:rPr>
      </w:pPr>
      <w:r w:rsidRPr="00D724D9">
        <w:rPr>
          <w:rFonts w:ascii="Times New Roman" w:eastAsia="Times New Roman" w:hAnsi="Times New Roman" w:cs="Times New Roman"/>
          <w:b/>
          <w:sz w:val="24"/>
          <w:szCs w:val="24"/>
        </w:rPr>
        <w:t xml:space="preserve">Таблица </w:t>
      </w:r>
      <w:r>
        <w:rPr>
          <w:rFonts w:ascii="Times New Roman" w:eastAsia="Times New Roman" w:hAnsi="Times New Roman" w:cs="Times New Roman"/>
          <w:b/>
          <w:sz w:val="24"/>
          <w:szCs w:val="24"/>
        </w:rPr>
        <w:t>12</w:t>
      </w:r>
      <w:r w:rsidRPr="00D724D9">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1.</w:t>
      </w:r>
      <w:r w:rsidRPr="00D724D9">
        <w:rPr>
          <w:rFonts w:ascii="Times New Roman" w:eastAsia="Times New Roman" w:hAnsi="Times New Roman" w:cs="Times New Roman"/>
          <w:b/>
          <w:sz w:val="24"/>
          <w:szCs w:val="24"/>
        </w:rPr>
        <w:t>1 – Предварительная оценка перспективных ресурсов по категории С</w:t>
      </w:r>
      <w:r w:rsidRPr="00D724D9">
        <w:rPr>
          <w:rFonts w:ascii="Times New Roman" w:eastAsia="Times New Roman" w:hAnsi="Times New Roman" w:cs="Times New Roman"/>
          <w:b/>
          <w:sz w:val="24"/>
          <w:szCs w:val="24"/>
          <w:vertAlign w:val="subscript"/>
        </w:rPr>
        <w:t>3</w:t>
      </w:r>
    </w:p>
    <w:p w:rsidR="00E81AB8" w:rsidRPr="00D724D9" w:rsidRDefault="00E81AB8" w:rsidP="00B573F9">
      <w:pPr>
        <w:spacing w:after="0" w:line="240" w:lineRule="auto"/>
        <w:rPr>
          <w:rFonts w:ascii="Times New Roman" w:eastAsia="Times New Roman" w:hAnsi="Times New Roman" w:cs="Times New Roman"/>
          <w:b/>
          <w:sz w:val="24"/>
          <w:szCs w:val="24"/>
        </w:rPr>
      </w:pPr>
    </w:p>
    <w:tbl>
      <w:tblPr>
        <w:tblW w:w="14502" w:type="dxa"/>
        <w:jc w:val="center"/>
        <w:tblLayout w:type="fixed"/>
        <w:tblLook w:val="04A0" w:firstRow="1" w:lastRow="0" w:firstColumn="1" w:lastColumn="0" w:noHBand="0" w:noVBand="1"/>
      </w:tblPr>
      <w:tblGrid>
        <w:gridCol w:w="617"/>
        <w:gridCol w:w="1451"/>
        <w:gridCol w:w="621"/>
        <w:gridCol w:w="718"/>
        <w:gridCol w:w="7"/>
        <w:gridCol w:w="1528"/>
        <w:gridCol w:w="7"/>
        <w:gridCol w:w="935"/>
        <w:gridCol w:w="7"/>
        <w:gridCol w:w="1054"/>
        <w:gridCol w:w="7"/>
        <w:gridCol w:w="1034"/>
        <w:gridCol w:w="7"/>
        <w:gridCol w:w="1087"/>
        <w:gridCol w:w="7"/>
        <w:gridCol w:w="830"/>
        <w:gridCol w:w="7"/>
        <w:gridCol w:w="891"/>
        <w:gridCol w:w="7"/>
        <w:gridCol w:w="1247"/>
        <w:gridCol w:w="7"/>
        <w:gridCol w:w="1102"/>
        <w:gridCol w:w="1324"/>
      </w:tblGrid>
      <w:tr w:rsidR="003D6FC3" w:rsidRPr="00134F45" w:rsidTr="00BE7F29">
        <w:trPr>
          <w:trHeight w:val="1275"/>
          <w:jc w:val="center"/>
        </w:trPr>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 п/п</w:t>
            </w:r>
          </w:p>
        </w:tc>
        <w:tc>
          <w:tcPr>
            <w:tcW w:w="14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eastAsia="en-US"/>
              </w:rPr>
              <w:t>П</w:t>
            </w:r>
            <w:r w:rsidRPr="00134F45">
              <w:rPr>
                <w:rFonts w:ascii="Times New Roman" w:eastAsia="Times New Roman" w:hAnsi="Times New Roman" w:cs="Times New Roman"/>
                <w:b/>
                <w:bCs/>
                <w:color w:val="000000"/>
                <w:sz w:val="24"/>
                <w:szCs w:val="24"/>
                <w:lang w:val="en-US" w:eastAsia="en-US"/>
              </w:rPr>
              <w:t>лощадь</w:t>
            </w:r>
          </w:p>
        </w:tc>
        <w:tc>
          <w:tcPr>
            <w:tcW w:w="62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Горизонт</w:t>
            </w:r>
          </w:p>
        </w:tc>
        <w:tc>
          <w:tcPr>
            <w:tcW w:w="71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Категория</w:t>
            </w:r>
          </w:p>
        </w:tc>
        <w:tc>
          <w:tcPr>
            <w:tcW w:w="15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Оконтури</w:t>
            </w:r>
            <w:r w:rsidR="00BE7F29">
              <w:rPr>
                <w:rFonts w:ascii="Times New Roman" w:eastAsia="Times New Roman" w:hAnsi="Times New Roman" w:cs="Times New Roman"/>
                <w:b/>
                <w:bCs/>
                <w:color w:val="000000"/>
                <w:sz w:val="24"/>
                <w:szCs w:val="24"/>
                <w:lang w:eastAsia="en-US"/>
              </w:rPr>
              <w:t>-</w:t>
            </w:r>
            <w:r w:rsidRPr="00134F45">
              <w:rPr>
                <w:rFonts w:ascii="Times New Roman" w:eastAsia="Times New Roman" w:hAnsi="Times New Roman" w:cs="Times New Roman"/>
                <w:b/>
                <w:bCs/>
                <w:color w:val="000000"/>
                <w:sz w:val="24"/>
                <w:szCs w:val="24"/>
                <w:lang w:val="en-US" w:eastAsia="en-US"/>
              </w:rPr>
              <w:t>вающая изогипса</w:t>
            </w:r>
          </w:p>
        </w:tc>
        <w:tc>
          <w:tcPr>
            <w:tcW w:w="942" w:type="dxa"/>
            <w:gridSpan w:val="2"/>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eastAsia="en-US"/>
              </w:rPr>
            </w:pPr>
            <w:r w:rsidRPr="00134F45">
              <w:rPr>
                <w:rFonts w:ascii="Times New Roman" w:eastAsia="Times New Roman" w:hAnsi="Times New Roman" w:cs="Times New Roman"/>
                <w:b/>
                <w:bCs/>
                <w:color w:val="000000"/>
                <w:sz w:val="24"/>
                <w:szCs w:val="24"/>
                <w:lang w:eastAsia="en-US"/>
              </w:rPr>
              <w:t>Площадь нефтеносности,         тыс.м</w:t>
            </w:r>
            <w:r w:rsidRPr="00134F45">
              <w:rPr>
                <w:rFonts w:ascii="Times New Roman" w:eastAsia="Times New Roman" w:hAnsi="Times New Roman" w:cs="Times New Roman"/>
                <w:b/>
                <w:bCs/>
                <w:color w:val="000000"/>
                <w:sz w:val="24"/>
                <w:szCs w:val="24"/>
                <w:vertAlign w:val="superscript"/>
                <w:lang w:eastAsia="en-US"/>
              </w:rPr>
              <w:t>2</w:t>
            </w:r>
          </w:p>
        </w:tc>
        <w:tc>
          <w:tcPr>
            <w:tcW w:w="1061" w:type="dxa"/>
            <w:gridSpan w:val="2"/>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eastAsia="en-US"/>
              </w:rPr>
            </w:pPr>
            <w:r w:rsidRPr="00134F45">
              <w:rPr>
                <w:rFonts w:ascii="Times New Roman" w:eastAsia="Times New Roman" w:hAnsi="Times New Roman" w:cs="Times New Roman"/>
                <w:b/>
                <w:bCs/>
                <w:color w:val="000000"/>
                <w:sz w:val="24"/>
                <w:szCs w:val="24"/>
                <w:lang w:eastAsia="en-US"/>
              </w:rPr>
              <w:t>Средневзвешенная нефтенасыщенная толщина, м</w:t>
            </w:r>
          </w:p>
        </w:tc>
        <w:tc>
          <w:tcPr>
            <w:tcW w:w="2972" w:type="dxa"/>
            <w:gridSpan w:val="6"/>
            <w:tcBorders>
              <w:top w:val="single" w:sz="4" w:space="0" w:color="auto"/>
              <w:left w:val="nil"/>
              <w:bottom w:val="single" w:sz="4" w:space="0" w:color="auto"/>
              <w:right w:val="single" w:sz="4" w:space="0" w:color="auto"/>
            </w:tcBorders>
            <w:shd w:val="clear" w:color="auto" w:fill="auto"/>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Коэффициенты, д. ед.</w:t>
            </w:r>
          </w:p>
        </w:tc>
        <w:tc>
          <w:tcPr>
            <w:tcW w:w="898" w:type="dxa"/>
            <w:gridSpan w:val="2"/>
            <w:vMerge w:val="restart"/>
            <w:tcBorders>
              <w:top w:val="single" w:sz="4" w:space="0" w:color="auto"/>
              <w:left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Плотность нефти, г/см</w:t>
            </w:r>
            <w:r w:rsidRPr="00134F45">
              <w:rPr>
                <w:rFonts w:ascii="Times New Roman" w:eastAsia="Times New Roman" w:hAnsi="Times New Roman" w:cs="Times New Roman"/>
                <w:b/>
                <w:bCs/>
                <w:color w:val="000000"/>
                <w:sz w:val="24"/>
                <w:szCs w:val="24"/>
                <w:vertAlign w:val="superscript"/>
                <w:lang w:val="en-US" w:eastAsia="en-US"/>
              </w:rPr>
              <w:t>3</w:t>
            </w:r>
          </w:p>
        </w:tc>
        <w:tc>
          <w:tcPr>
            <w:tcW w:w="1254" w:type="dxa"/>
            <w:gridSpan w:val="2"/>
            <w:vMerge w:val="restart"/>
            <w:tcBorders>
              <w:top w:val="single" w:sz="4" w:space="0" w:color="auto"/>
              <w:left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eastAsia="en-US"/>
              </w:rPr>
            </w:pPr>
            <w:r w:rsidRPr="00134F45">
              <w:rPr>
                <w:rFonts w:ascii="Times New Roman" w:eastAsia="Times New Roman" w:hAnsi="Times New Roman" w:cs="Times New Roman"/>
                <w:b/>
                <w:bCs/>
                <w:color w:val="000000"/>
                <w:sz w:val="24"/>
                <w:szCs w:val="24"/>
                <w:lang w:eastAsia="en-US"/>
              </w:rPr>
              <w:t>Геологические запасы  нефти,  тыс.т.</w:t>
            </w:r>
          </w:p>
        </w:tc>
        <w:tc>
          <w:tcPr>
            <w:tcW w:w="1109" w:type="dxa"/>
            <w:gridSpan w:val="2"/>
            <w:vMerge w:val="restart"/>
            <w:tcBorders>
              <w:top w:val="single" w:sz="4" w:space="0" w:color="auto"/>
              <w:left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eastAsia="en-US"/>
              </w:rPr>
            </w:pPr>
            <w:r w:rsidRPr="00134F45">
              <w:rPr>
                <w:rFonts w:ascii="Times New Roman" w:eastAsia="Times New Roman" w:hAnsi="Times New Roman" w:cs="Times New Roman"/>
                <w:b/>
                <w:bCs/>
                <w:color w:val="000000"/>
                <w:sz w:val="24"/>
                <w:szCs w:val="24"/>
                <w:lang w:eastAsia="en-US"/>
              </w:rPr>
              <w:t>Коэффициент извлечения нефти, доли ед.</w:t>
            </w:r>
          </w:p>
        </w:tc>
        <w:tc>
          <w:tcPr>
            <w:tcW w:w="1324" w:type="dxa"/>
            <w:vMerge w:val="restart"/>
            <w:tcBorders>
              <w:top w:val="single" w:sz="4" w:space="0" w:color="auto"/>
              <w:left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eastAsia="en-US"/>
              </w:rPr>
            </w:pPr>
            <w:r w:rsidRPr="00134F45">
              <w:rPr>
                <w:rFonts w:ascii="Times New Roman" w:eastAsia="Times New Roman" w:hAnsi="Times New Roman" w:cs="Times New Roman"/>
                <w:b/>
                <w:bCs/>
                <w:color w:val="000000"/>
                <w:sz w:val="24"/>
                <w:szCs w:val="24"/>
                <w:lang w:eastAsia="en-US"/>
              </w:rPr>
              <w:t>Извлекаемые запасы нефти, тыс.т</w:t>
            </w:r>
          </w:p>
        </w:tc>
      </w:tr>
      <w:tr w:rsidR="003D6FC3" w:rsidRPr="00134F45" w:rsidTr="00BE7F29">
        <w:trPr>
          <w:cantSplit/>
          <w:trHeight w:val="1492"/>
          <w:jc w:val="center"/>
        </w:trPr>
        <w:tc>
          <w:tcPr>
            <w:tcW w:w="617" w:type="dxa"/>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1451" w:type="dxa"/>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621" w:type="dxa"/>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718" w:type="dxa"/>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1535" w:type="dxa"/>
            <w:gridSpan w:val="2"/>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942" w:type="dxa"/>
            <w:gridSpan w:val="2"/>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1061" w:type="dxa"/>
            <w:gridSpan w:val="2"/>
            <w:vMerge/>
            <w:tcBorders>
              <w:top w:val="single" w:sz="4" w:space="0" w:color="auto"/>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eastAsia="en-US"/>
              </w:rPr>
            </w:pPr>
          </w:p>
        </w:tc>
        <w:tc>
          <w:tcPr>
            <w:tcW w:w="1041" w:type="dxa"/>
            <w:gridSpan w:val="2"/>
            <w:tcBorders>
              <w:top w:val="nil"/>
              <w:left w:val="nil"/>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Открытой</w:t>
            </w:r>
          </w:p>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пористости</w:t>
            </w:r>
          </w:p>
        </w:tc>
        <w:tc>
          <w:tcPr>
            <w:tcW w:w="1094" w:type="dxa"/>
            <w:gridSpan w:val="2"/>
            <w:tcBorders>
              <w:top w:val="nil"/>
              <w:left w:val="nil"/>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Нефтенасы</w:t>
            </w:r>
            <w:r w:rsidRPr="00134F45">
              <w:rPr>
                <w:rFonts w:ascii="Times New Roman" w:eastAsia="Times New Roman" w:hAnsi="Times New Roman" w:cs="Times New Roman"/>
                <w:b/>
                <w:bCs/>
                <w:color w:val="000000"/>
                <w:sz w:val="24"/>
                <w:szCs w:val="24"/>
                <w:lang w:eastAsia="en-US"/>
              </w:rPr>
              <w:t>-</w:t>
            </w:r>
            <w:r w:rsidRPr="00134F45">
              <w:rPr>
                <w:rFonts w:ascii="Times New Roman" w:eastAsia="Times New Roman" w:hAnsi="Times New Roman" w:cs="Times New Roman"/>
                <w:b/>
                <w:bCs/>
                <w:color w:val="000000"/>
                <w:sz w:val="24"/>
                <w:szCs w:val="24"/>
                <w:lang w:val="en-US" w:eastAsia="en-US"/>
              </w:rPr>
              <w:t>щенности</w:t>
            </w:r>
          </w:p>
        </w:tc>
        <w:tc>
          <w:tcPr>
            <w:tcW w:w="837" w:type="dxa"/>
            <w:gridSpan w:val="2"/>
            <w:tcBorders>
              <w:top w:val="nil"/>
              <w:left w:val="nil"/>
              <w:bottom w:val="single" w:sz="4" w:space="0" w:color="auto"/>
              <w:right w:val="single" w:sz="4" w:space="0" w:color="auto"/>
            </w:tcBorders>
            <w:shd w:val="clear" w:color="auto" w:fill="auto"/>
            <w:textDirection w:val="btLr"/>
            <w:vAlign w:val="center"/>
            <w:hideMark/>
          </w:tcPr>
          <w:p w:rsidR="003D6FC3" w:rsidRPr="00134F45" w:rsidRDefault="003D6FC3" w:rsidP="00134F45">
            <w:pPr>
              <w:spacing w:after="0" w:line="240" w:lineRule="auto"/>
              <w:ind w:left="113" w:right="113"/>
              <w:jc w:val="center"/>
              <w:rPr>
                <w:rFonts w:ascii="Times New Roman" w:eastAsia="Times New Roman" w:hAnsi="Times New Roman" w:cs="Times New Roman"/>
                <w:b/>
                <w:bCs/>
                <w:color w:val="000000"/>
                <w:sz w:val="24"/>
                <w:szCs w:val="24"/>
                <w:lang w:val="en-US" w:eastAsia="en-US"/>
              </w:rPr>
            </w:pPr>
            <w:r w:rsidRPr="00134F45">
              <w:rPr>
                <w:rFonts w:ascii="Times New Roman" w:eastAsia="Times New Roman" w:hAnsi="Times New Roman" w:cs="Times New Roman"/>
                <w:b/>
                <w:bCs/>
                <w:color w:val="000000"/>
                <w:sz w:val="24"/>
                <w:szCs w:val="24"/>
                <w:lang w:val="en-US" w:eastAsia="en-US"/>
              </w:rPr>
              <w:t>Пере</w:t>
            </w:r>
            <w:r w:rsidRPr="00134F45">
              <w:rPr>
                <w:rFonts w:ascii="Times New Roman" w:eastAsia="Times New Roman" w:hAnsi="Times New Roman" w:cs="Times New Roman"/>
                <w:b/>
                <w:bCs/>
                <w:color w:val="000000"/>
                <w:sz w:val="24"/>
                <w:szCs w:val="24"/>
                <w:lang w:eastAsia="en-US"/>
              </w:rPr>
              <w:t>-</w:t>
            </w:r>
            <w:r w:rsidRPr="00134F45">
              <w:rPr>
                <w:rFonts w:ascii="Times New Roman" w:eastAsia="Times New Roman" w:hAnsi="Times New Roman" w:cs="Times New Roman"/>
                <w:b/>
                <w:bCs/>
                <w:color w:val="000000"/>
                <w:sz w:val="24"/>
                <w:szCs w:val="24"/>
                <w:lang w:val="en-US" w:eastAsia="en-US"/>
              </w:rPr>
              <w:t>счетный</w:t>
            </w:r>
          </w:p>
        </w:tc>
        <w:tc>
          <w:tcPr>
            <w:tcW w:w="898" w:type="dxa"/>
            <w:gridSpan w:val="2"/>
            <w:vMerge/>
            <w:tcBorders>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p>
        </w:tc>
        <w:tc>
          <w:tcPr>
            <w:tcW w:w="1254" w:type="dxa"/>
            <w:gridSpan w:val="2"/>
            <w:vMerge/>
            <w:tcBorders>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p>
        </w:tc>
        <w:tc>
          <w:tcPr>
            <w:tcW w:w="1109" w:type="dxa"/>
            <w:gridSpan w:val="2"/>
            <w:vMerge/>
            <w:tcBorders>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p>
        </w:tc>
        <w:tc>
          <w:tcPr>
            <w:tcW w:w="1324" w:type="dxa"/>
            <w:vMerge/>
            <w:tcBorders>
              <w:left w:val="single" w:sz="4" w:space="0" w:color="auto"/>
              <w:bottom w:val="single" w:sz="4" w:space="0" w:color="auto"/>
              <w:right w:val="single" w:sz="4" w:space="0" w:color="auto"/>
            </w:tcBorders>
            <w:vAlign w:val="center"/>
            <w:hideMark/>
          </w:tcPr>
          <w:p w:rsidR="003D6FC3" w:rsidRPr="00134F45" w:rsidRDefault="003D6FC3" w:rsidP="00134F45">
            <w:pPr>
              <w:spacing w:after="0" w:line="240" w:lineRule="auto"/>
              <w:jc w:val="center"/>
              <w:rPr>
                <w:rFonts w:ascii="Times New Roman" w:eastAsia="Times New Roman" w:hAnsi="Times New Roman" w:cs="Times New Roman"/>
                <w:b/>
                <w:bCs/>
                <w:color w:val="000000"/>
                <w:sz w:val="24"/>
                <w:szCs w:val="24"/>
                <w:lang w:val="en-US" w:eastAsia="en-US"/>
              </w:rPr>
            </w:pPr>
          </w:p>
        </w:tc>
      </w:tr>
      <w:tr w:rsidR="00134F45" w:rsidRPr="00134F45" w:rsidTr="00BE7F29">
        <w:trPr>
          <w:cantSplit/>
          <w:trHeight w:val="315"/>
          <w:jc w:val="center"/>
        </w:trPr>
        <w:tc>
          <w:tcPr>
            <w:tcW w:w="617" w:type="dxa"/>
            <w:tcBorders>
              <w:top w:val="nil"/>
              <w:left w:val="single" w:sz="4" w:space="0" w:color="auto"/>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val="en-US" w:eastAsia="en-US"/>
              </w:rPr>
            </w:pPr>
            <w:r w:rsidRPr="00134F45">
              <w:rPr>
                <w:rFonts w:ascii="Times New Roman" w:eastAsia="Times New Roman" w:hAnsi="Times New Roman" w:cs="Times New Roman"/>
                <w:color w:val="000000"/>
                <w:sz w:val="24"/>
                <w:szCs w:val="24"/>
                <w:lang w:eastAsia="en-US"/>
              </w:rPr>
              <w:t>1</w:t>
            </w:r>
          </w:p>
        </w:tc>
        <w:tc>
          <w:tcPr>
            <w:tcW w:w="1451" w:type="dxa"/>
            <w:tcBorders>
              <w:top w:val="nil"/>
              <w:left w:val="single" w:sz="4" w:space="0" w:color="auto"/>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Сев. Карабулак</w:t>
            </w:r>
          </w:p>
        </w:tc>
        <w:tc>
          <w:tcPr>
            <w:tcW w:w="621" w:type="dxa"/>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val="en-US" w:eastAsia="en-US"/>
              </w:rPr>
              <w:t>P</w:t>
            </w:r>
            <w:r w:rsidRPr="00134F45">
              <w:rPr>
                <w:rFonts w:ascii="Times New Roman" w:eastAsia="Times New Roman" w:hAnsi="Times New Roman" w:cs="Times New Roman"/>
                <w:color w:val="000000"/>
                <w:sz w:val="24"/>
                <w:szCs w:val="24"/>
                <w:lang w:eastAsia="en-US"/>
              </w:rPr>
              <w:t>Т</w:t>
            </w:r>
          </w:p>
        </w:tc>
        <w:tc>
          <w:tcPr>
            <w:tcW w:w="718" w:type="dxa"/>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С</w:t>
            </w:r>
            <w:r w:rsidRPr="00134F45">
              <w:rPr>
                <w:rFonts w:ascii="Times New Roman" w:eastAsia="Times New Roman" w:hAnsi="Times New Roman" w:cs="Times New Roman"/>
                <w:color w:val="000000"/>
                <w:sz w:val="24"/>
                <w:szCs w:val="24"/>
                <w:vertAlign w:val="subscript"/>
                <w:lang w:eastAsia="en-US"/>
              </w:rPr>
              <w:t>3</w:t>
            </w:r>
          </w:p>
        </w:tc>
        <w:tc>
          <w:tcPr>
            <w:tcW w:w="1535"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-800</w:t>
            </w:r>
          </w:p>
        </w:tc>
        <w:tc>
          <w:tcPr>
            <w:tcW w:w="942"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4163</w:t>
            </w:r>
          </w:p>
        </w:tc>
        <w:tc>
          <w:tcPr>
            <w:tcW w:w="1061"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8</w:t>
            </w:r>
          </w:p>
        </w:tc>
        <w:tc>
          <w:tcPr>
            <w:tcW w:w="1041"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0,249</w:t>
            </w:r>
          </w:p>
        </w:tc>
        <w:tc>
          <w:tcPr>
            <w:tcW w:w="1094"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0,735</w:t>
            </w:r>
          </w:p>
        </w:tc>
        <w:tc>
          <w:tcPr>
            <w:tcW w:w="837"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0,905</w:t>
            </w:r>
          </w:p>
        </w:tc>
        <w:tc>
          <w:tcPr>
            <w:tcW w:w="898"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0,849</w:t>
            </w:r>
          </w:p>
        </w:tc>
        <w:tc>
          <w:tcPr>
            <w:tcW w:w="1254" w:type="dxa"/>
            <w:gridSpan w:val="2"/>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sz w:val="24"/>
                <w:szCs w:val="24"/>
              </w:rPr>
            </w:pPr>
            <w:r w:rsidRPr="00134F45">
              <w:rPr>
                <w:rFonts w:ascii="Times New Roman" w:hAnsi="Times New Roman" w:cs="Times New Roman"/>
                <w:sz w:val="24"/>
                <w:szCs w:val="24"/>
              </w:rPr>
              <w:t>4683,2</w:t>
            </w:r>
          </w:p>
        </w:tc>
        <w:tc>
          <w:tcPr>
            <w:tcW w:w="1109"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0,3</w:t>
            </w:r>
          </w:p>
        </w:tc>
        <w:tc>
          <w:tcPr>
            <w:tcW w:w="1324" w:type="dxa"/>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sz w:val="24"/>
                <w:szCs w:val="24"/>
              </w:rPr>
            </w:pPr>
            <w:r w:rsidRPr="00134F45">
              <w:rPr>
                <w:rFonts w:ascii="Times New Roman" w:hAnsi="Times New Roman" w:cs="Times New Roman"/>
                <w:sz w:val="24"/>
                <w:szCs w:val="24"/>
              </w:rPr>
              <w:t>1404,9</w:t>
            </w:r>
          </w:p>
        </w:tc>
      </w:tr>
      <w:tr w:rsidR="00134F45" w:rsidRPr="00134F45" w:rsidTr="00BE7F29">
        <w:trPr>
          <w:cantSplit/>
          <w:trHeight w:val="315"/>
          <w:jc w:val="center"/>
        </w:trPr>
        <w:tc>
          <w:tcPr>
            <w:tcW w:w="617" w:type="dxa"/>
            <w:tcBorders>
              <w:top w:val="nil"/>
              <w:left w:val="single" w:sz="4" w:space="0" w:color="auto"/>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2</w:t>
            </w:r>
          </w:p>
        </w:tc>
        <w:tc>
          <w:tcPr>
            <w:tcW w:w="1451" w:type="dxa"/>
            <w:tcBorders>
              <w:top w:val="nil"/>
              <w:left w:val="single" w:sz="4" w:space="0" w:color="auto"/>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Сорбулак</w:t>
            </w:r>
          </w:p>
        </w:tc>
        <w:tc>
          <w:tcPr>
            <w:tcW w:w="621" w:type="dxa"/>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val="en-US" w:eastAsia="en-US"/>
              </w:rPr>
              <w:t>P</w:t>
            </w:r>
            <w:r w:rsidRPr="00134F45">
              <w:rPr>
                <w:rFonts w:ascii="Times New Roman" w:eastAsia="Times New Roman" w:hAnsi="Times New Roman" w:cs="Times New Roman"/>
                <w:color w:val="000000"/>
                <w:sz w:val="24"/>
                <w:szCs w:val="24"/>
                <w:lang w:eastAsia="en-US"/>
              </w:rPr>
              <w:t>Т</w:t>
            </w:r>
          </w:p>
        </w:tc>
        <w:tc>
          <w:tcPr>
            <w:tcW w:w="718" w:type="dxa"/>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С</w:t>
            </w:r>
            <w:r w:rsidRPr="00134F45">
              <w:rPr>
                <w:rFonts w:ascii="Times New Roman" w:eastAsia="Times New Roman" w:hAnsi="Times New Roman" w:cs="Times New Roman"/>
                <w:color w:val="000000"/>
                <w:sz w:val="24"/>
                <w:szCs w:val="24"/>
                <w:vertAlign w:val="subscript"/>
                <w:lang w:eastAsia="en-US"/>
              </w:rPr>
              <w:t>3</w:t>
            </w:r>
          </w:p>
        </w:tc>
        <w:tc>
          <w:tcPr>
            <w:tcW w:w="1535"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-2400</w:t>
            </w:r>
          </w:p>
        </w:tc>
        <w:tc>
          <w:tcPr>
            <w:tcW w:w="942"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4566</w:t>
            </w:r>
          </w:p>
        </w:tc>
        <w:tc>
          <w:tcPr>
            <w:tcW w:w="1061"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8</w:t>
            </w:r>
          </w:p>
        </w:tc>
        <w:tc>
          <w:tcPr>
            <w:tcW w:w="1041"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0,249</w:t>
            </w:r>
          </w:p>
        </w:tc>
        <w:tc>
          <w:tcPr>
            <w:tcW w:w="1094"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0,735</w:t>
            </w:r>
          </w:p>
        </w:tc>
        <w:tc>
          <w:tcPr>
            <w:tcW w:w="837"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0,905</w:t>
            </w:r>
          </w:p>
        </w:tc>
        <w:tc>
          <w:tcPr>
            <w:tcW w:w="898"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0,849</w:t>
            </w:r>
          </w:p>
        </w:tc>
        <w:tc>
          <w:tcPr>
            <w:tcW w:w="1254" w:type="dxa"/>
            <w:gridSpan w:val="2"/>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sz w:val="24"/>
                <w:szCs w:val="24"/>
              </w:rPr>
            </w:pPr>
            <w:r w:rsidRPr="00134F45">
              <w:rPr>
                <w:rFonts w:ascii="Times New Roman" w:hAnsi="Times New Roman" w:cs="Times New Roman"/>
                <w:sz w:val="24"/>
                <w:szCs w:val="24"/>
              </w:rPr>
              <w:t>5136,5</w:t>
            </w:r>
          </w:p>
        </w:tc>
        <w:tc>
          <w:tcPr>
            <w:tcW w:w="1109"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0,3</w:t>
            </w:r>
          </w:p>
        </w:tc>
        <w:tc>
          <w:tcPr>
            <w:tcW w:w="1324" w:type="dxa"/>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sz w:val="24"/>
                <w:szCs w:val="24"/>
              </w:rPr>
            </w:pPr>
            <w:r w:rsidRPr="00134F45">
              <w:rPr>
                <w:rFonts w:ascii="Times New Roman" w:hAnsi="Times New Roman" w:cs="Times New Roman"/>
                <w:sz w:val="24"/>
                <w:szCs w:val="24"/>
              </w:rPr>
              <w:t>1541,0</w:t>
            </w:r>
          </w:p>
        </w:tc>
      </w:tr>
      <w:tr w:rsidR="00134F45" w:rsidRPr="00134F45" w:rsidTr="00BE7F29">
        <w:trPr>
          <w:trHeight w:val="315"/>
          <w:jc w:val="center"/>
        </w:trPr>
        <w:tc>
          <w:tcPr>
            <w:tcW w:w="3414" w:type="dxa"/>
            <w:gridSpan w:val="5"/>
            <w:tcBorders>
              <w:top w:val="nil"/>
              <w:left w:val="single" w:sz="4" w:space="0" w:color="auto"/>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r w:rsidRPr="00134F45">
              <w:rPr>
                <w:rFonts w:ascii="Times New Roman" w:eastAsia="Times New Roman" w:hAnsi="Times New Roman" w:cs="Times New Roman"/>
                <w:color w:val="000000"/>
                <w:sz w:val="24"/>
                <w:szCs w:val="24"/>
                <w:lang w:eastAsia="en-US"/>
              </w:rPr>
              <w:t>Итого по пермотриасовым залежам(РТ)</w:t>
            </w:r>
          </w:p>
        </w:tc>
        <w:tc>
          <w:tcPr>
            <w:tcW w:w="1535"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p>
        </w:tc>
        <w:tc>
          <w:tcPr>
            <w:tcW w:w="942"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lang w:eastAsia="en-US"/>
              </w:rPr>
            </w:pPr>
          </w:p>
        </w:tc>
        <w:tc>
          <w:tcPr>
            <w:tcW w:w="1061"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highlight w:val="yellow"/>
                <w:lang w:eastAsia="en-US"/>
              </w:rPr>
            </w:pPr>
          </w:p>
        </w:tc>
        <w:tc>
          <w:tcPr>
            <w:tcW w:w="1041"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highlight w:val="yellow"/>
                <w:lang w:eastAsia="en-US"/>
              </w:rPr>
            </w:pPr>
          </w:p>
        </w:tc>
        <w:tc>
          <w:tcPr>
            <w:tcW w:w="1094"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highlight w:val="yellow"/>
                <w:lang w:eastAsia="en-US"/>
              </w:rPr>
            </w:pPr>
          </w:p>
        </w:tc>
        <w:tc>
          <w:tcPr>
            <w:tcW w:w="837"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highlight w:val="yellow"/>
                <w:lang w:eastAsia="en-US"/>
              </w:rPr>
            </w:pPr>
          </w:p>
        </w:tc>
        <w:tc>
          <w:tcPr>
            <w:tcW w:w="898" w:type="dxa"/>
            <w:gridSpan w:val="2"/>
            <w:tcBorders>
              <w:top w:val="nil"/>
              <w:left w:val="nil"/>
              <w:bottom w:val="single" w:sz="4" w:space="0" w:color="auto"/>
              <w:right w:val="single" w:sz="4" w:space="0" w:color="auto"/>
            </w:tcBorders>
            <w:shd w:val="clear" w:color="auto" w:fill="auto"/>
            <w:vAlign w:val="center"/>
            <w:hideMark/>
          </w:tcPr>
          <w:p w:rsidR="00134F45" w:rsidRPr="00134F45" w:rsidRDefault="00134F45" w:rsidP="00134F45">
            <w:pPr>
              <w:spacing w:after="0" w:line="240" w:lineRule="auto"/>
              <w:jc w:val="center"/>
              <w:rPr>
                <w:rFonts w:ascii="Times New Roman" w:eastAsia="Times New Roman" w:hAnsi="Times New Roman" w:cs="Times New Roman"/>
                <w:color w:val="000000"/>
                <w:sz w:val="24"/>
                <w:szCs w:val="24"/>
                <w:highlight w:val="yellow"/>
                <w:lang w:eastAsia="en-US"/>
              </w:rPr>
            </w:pPr>
          </w:p>
        </w:tc>
        <w:tc>
          <w:tcPr>
            <w:tcW w:w="1254" w:type="dxa"/>
            <w:gridSpan w:val="2"/>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b/>
                <w:sz w:val="24"/>
                <w:szCs w:val="24"/>
              </w:rPr>
            </w:pPr>
            <w:r w:rsidRPr="00134F45">
              <w:rPr>
                <w:rFonts w:ascii="Times New Roman" w:hAnsi="Times New Roman" w:cs="Times New Roman"/>
                <w:b/>
                <w:sz w:val="24"/>
                <w:szCs w:val="24"/>
              </w:rPr>
              <w:t>9819,7</w:t>
            </w:r>
          </w:p>
        </w:tc>
        <w:tc>
          <w:tcPr>
            <w:tcW w:w="1102" w:type="dxa"/>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b/>
                <w:sz w:val="24"/>
                <w:szCs w:val="24"/>
              </w:rPr>
            </w:pPr>
          </w:p>
        </w:tc>
        <w:tc>
          <w:tcPr>
            <w:tcW w:w="1324" w:type="dxa"/>
            <w:tcBorders>
              <w:top w:val="nil"/>
              <w:left w:val="nil"/>
              <w:bottom w:val="single" w:sz="4" w:space="0" w:color="auto"/>
              <w:right w:val="single" w:sz="4" w:space="0" w:color="auto"/>
            </w:tcBorders>
            <w:shd w:val="clear" w:color="auto" w:fill="auto"/>
            <w:vAlign w:val="center"/>
          </w:tcPr>
          <w:p w:rsidR="00134F45" w:rsidRPr="00134F45" w:rsidRDefault="00134F45" w:rsidP="00134F45">
            <w:pPr>
              <w:jc w:val="center"/>
              <w:rPr>
                <w:rFonts w:ascii="Times New Roman" w:hAnsi="Times New Roman" w:cs="Times New Roman"/>
                <w:b/>
                <w:sz w:val="24"/>
                <w:szCs w:val="24"/>
              </w:rPr>
            </w:pPr>
            <w:r w:rsidRPr="00134F45">
              <w:rPr>
                <w:rFonts w:ascii="Times New Roman" w:hAnsi="Times New Roman" w:cs="Times New Roman"/>
                <w:b/>
                <w:sz w:val="24"/>
                <w:szCs w:val="24"/>
              </w:rPr>
              <w:t>2945,9</w:t>
            </w:r>
          </w:p>
        </w:tc>
      </w:tr>
    </w:tbl>
    <w:p w:rsidR="003D6FC3" w:rsidRDefault="003D6FC3" w:rsidP="00E81AB8">
      <w:pPr>
        <w:spacing w:after="0" w:line="240" w:lineRule="auto"/>
        <w:ind w:firstLine="568"/>
        <w:jc w:val="both"/>
        <w:rPr>
          <w:rFonts w:ascii="Times New Roman" w:eastAsia="Calibri" w:hAnsi="Times New Roman" w:cs="Times New Roman"/>
          <w:sz w:val="24"/>
          <w:szCs w:val="24"/>
          <w:highlight w:val="yellow"/>
          <w:lang w:eastAsia="en-US"/>
        </w:rPr>
      </w:pPr>
    </w:p>
    <w:p w:rsidR="003D6FC3" w:rsidRDefault="003D6FC3" w:rsidP="00E81AB8">
      <w:pPr>
        <w:spacing w:after="0" w:line="240" w:lineRule="auto"/>
        <w:ind w:firstLine="568"/>
        <w:jc w:val="both"/>
        <w:rPr>
          <w:rFonts w:ascii="Times New Roman" w:eastAsia="Calibri" w:hAnsi="Times New Roman" w:cs="Times New Roman"/>
          <w:sz w:val="24"/>
          <w:szCs w:val="24"/>
          <w:highlight w:val="yellow"/>
          <w:lang w:eastAsia="en-US"/>
        </w:rPr>
      </w:pPr>
    </w:p>
    <w:p w:rsidR="00D22BD3" w:rsidRDefault="00D22BD3" w:rsidP="00895304">
      <w:pPr>
        <w:spacing w:after="0" w:line="240" w:lineRule="auto"/>
        <w:ind w:firstLine="568"/>
        <w:jc w:val="both"/>
        <w:rPr>
          <w:rFonts w:ascii="Times New Roman" w:eastAsia="Calibri" w:hAnsi="Times New Roman" w:cs="Times New Roman"/>
          <w:sz w:val="24"/>
          <w:szCs w:val="24"/>
          <w:lang w:eastAsia="en-US"/>
        </w:rPr>
        <w:sectPr w:rsidR="00D22BD3" w:rsidSect="00FD22A8">
          <w:pgSz w:w="16838" w:h="11906" w:orient="landscape" w:code="9"/>
          <w:pgMar w:top="851" w:right="1134" w:bottom="1701" w:left="1134" w:header="567" w:footer="567" w:gutter="0"/>
          <w:cols w:space="708"/>
          <w:docGrid w:linePitch="360"/>
        </w:sectPr>
      </w:pPr>
    </w:p>
    <w:p w:rsidR="007C0070" w:rsidRPr="00A15C11" w:rsidRDefault="00A15C11" w:rsidP="00A15C11">
      <w:pPr>
        <w:spacing w:after="0" w:line="240" w:lineRule="auto"/>
        <w:ind w:right="-284"/>
        <w:jc w:val="center"/>
        <w:rPr>
          <w:rFonts w:ascii="Times New Roman" w:hAnsi="Times New Roman" w:cs="Times New Roman"/>
          <w:b/>
          <w:sz w:val="24"/>
          <w:szCs w:val="24"/>
        </w:rPr>
      </w:pPr>
      <w:r>
        <w:rPr>
          <w:rFonts w:ascii="Times New Roman" w:hAnsi="Times New Roman" w:cs="Times New Roman"/>
          <w:b/>
          <w:sz w:val="24"/>
          <w:szCs w:val="24"/>
        </w:rPr>
        <w:t xml:space="preserve">13 </w:t>
      </w:r>
      <w:r w:rsidR="00DA0045" w:rsidRPr="00A15C11">
        <w:rPr>
          <w:rFonts w:ascii="Times New Roman" w:hAnsi="Times New Roman" w:cs="Times New Roman"/>
          <w:b/>
          <w:sz w:val="24"/>
          <w:szCs w:val="24"/>
        </w:rPr>
        <w:t xml:space="preserve">ОСНОВНЫЕ ТЕХНИКО-ЭКОНОМИЧЕСКИЕ ПОКАЗАТЕЛИ </w:t>
      </w:r>
      <w:r w:rsidR="009D2FA3">
        <w:rPr>
          <w:rFonts w:ascii="Times New Roman" w:hAnsi="Times New Roman" w:cs="Times New Roman"/>
          <w:b/>
          <w:sz w:val="24"/>
          <w:szCs w:val="24"/>
        </w:rPr>
        <w:t xml:space="preserve">РАЗВЕДОЧНЫХ </w:t>
      </w:r>
      <w:r w:rsidR="00DA0045" w:rsidRPr="00A15C11">
        <w:rPr>
          <w:rFonts w:ascii="Times New Roman" w:hAnsi="Times New Roman" w:cs="Times New Roman"/>
          <w:b/>
          <w:sz w:val="24"/>
          <w:szCs w:val="24"/>
        </w:rPr>
        <w:t>РАБОТ</w:t>
      </w:r>
    </w:p>
    <w:p w:rsidR="00E81AB8" w:rsidRPr="00E36085" w:rsidRDefault="00E81AB8" w:rsidP="00E81AB8">
      <w:pPr>
        <w:spacing w:after="0" w:line="240" w:lineRule="auto"/>
        <w:ind w:firstLine="709"/>
        <w:jc w:val="both"/>
        <w:rPr>
          <w:rFonts w:ascii="Times New Roman" w:eastAsia="Times New Roman" w:hAnsi="Times New Roman" w:cs="Times New Roman"/>
          <w:sz w:val="24"/>
          <w:szCs w:val="24"/>
        </w:rPr>
      </w:pPr>
      <w:r w:rsidRPr="00E36085">
        <w:rPr>
          <w:rFonts w:ascii="Times New Roman" w:eastAsia="Times New Roman" w:hAnsi="Times New Roman" w:cs="Times New Roman"/>
          <w:sz w:val="24"/>
          <w:szCs w:val="24"/>
        </w:rPr>
        <w:t xml:space="preserve">Основные геолого-экономические показатели представленные в настоящем разделе рассчитаны исходя из объема работ и затрат планируемых на </w:t>
      </w:r>
      <w:r>
        <w:rPr>
          <w:rFonts w:ascii="Times New Roman" w:eastAsia="Times New Roman" w:hAnsi="Times New Roman" w:cs="Times New Roman"/>
          <w:sz w:val="24"/>
          <w:szCs w:val="24"/>
        </w:rPr>
        <w:t xml:space="preserve">контрактной территории в </w:t>
      </w:r>
      <w:r w:rsidRPr="00E36085">
        <w:rPr>
          <w:rFonts w:ascii="Times New Roman" w:eastAsia="Times New Roman" w:hAnsi="Times New Roman" w:cs="Times New Roman"/>
          <w:sz w:val="24"/>
          <w:szCs w:val="24"/>
        </w:rPr>
        <w:t xml:space="preserve">период разведочного этапа и заложенных в настоящем «Проекте разведочных работ </w:t>
      </w:r>
      <w:r>
        <w:rPr>
          <w:rFonts w:ascii="Times New Roman" w:eastAsia="Times New Roman" w:hAnsi="Times New Roman" w:cs="Times New Roman"/>
          <w:sz w:val="24"/>
          <w:szCs w:val="24"/>
        </w:rPr>
        <w:t>…» (раздел 10</w:t>
      </w:r>
      <w:r w:rsidRPr="00E3608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11 и </w:t>
      </w:r>
      <w:r w:rsidRPr="00E36085">
        <w:rPr>
          <w:rFonts w:ascii="Times New Roman" w:eastAsia="Times New Roman" w:hAnsi="Times New Roman" w:cs="Times New Roman"/>
          <w:sz w:val="24"/>
          <w:szCs w:val="24"/>
        </w:rPr>
        <w:t xml:space="preserve"> 12) и ожидаемых результатов </w:t>
      </w:r>
      <w:r>
        <w:rPr>
          <w:rFonts w:ascii="Times New Roman" w:eastAsia="Times New Roman" w:hAnsi="Times New Roman" w:cs="Times New Roman"/>
          <w:sz w:val="24"/>
          <w:szCs w:val="24"/>
        </w:rPr>
        <w:t>от проведенных работ (таблица 13</w:t>
      </w:r>
      <w:r w:rsidRPr="00E36085">
        <w:rPr>
          <w:rFonts w:ascii="Times New Roman" w:eastAsia="Times New Roman" w:hAnsi="Times New Roman" w:cs="Times New Roman"/>
          <w:sz w:val="24"/>
          <w:szCs w:val="24"/>
        </w:rPr>
        <w:t>.</w:t>
      </w:r>
      <w:r>
        <w:rPr>
          <w:rFonts w:ascii="Times New Roman" w:eastAsia="Times New Roman" w:hAnsi="Times New Roman" w:cs="Times New Roman"/>
          <w:sz w:val="24"/>
          <w:szCs w:val="24"/>
        </w:rPr>
        <w:t>1</w:t>
      </w:r>
      <w:r w:rsidRPr="00E36085">
        <w:rPr>
          <w:rFonts w:ascii="Times New Roman" w:eastAsia="Times New Roman" w:hAnsi="Times New Roman" w:cs="Times New Roman"/>
          <w:sz w:val="24"/>
          <w:szCs w:val="24"/>
        </w:rPr>
        <w:t xml:space="preserve">). </w:t>
      </w:r>
    </w:p>
    <w:p w:rsidR="00E81AB8" w:rsidRPr="00E36085" w:rsidRDefault="00E81AB8" w:rsidP="00E81AB8">
      <w:pPr>
        <w:spacing w:after="0" w:line="240" w:lineRule="auto"/>
        <w:outlineLvl w:val="0"/>
        <w:rPr>
          <w:rFonts w:ascii="Times New Roman" w:eastAsia="Calibri" w:hAnsi="Times New Roman" w:cs="Times New Roman"/>
          <w:color w:val="000000"/>
          <w:sz w:val="24"/>
          <w:szCs w:val="24"/>
        </w:rPr>
      </w:pPr>
      <w:bookmarkStart w:id="28" w:name="_Toc292444072"/>
    </w:p>
    <w:p w:rsidR="00E81AB8" w:rsidRPr="00E36085" w:rsidRDefault="00E81AB8" w:rsidP="00E81AB8">
      <w:pPr>
        <w:spacing w:after="0" w:line="240" w:lineRule="auto"/>
        <w:jc w:val="center"/>
        <w:outlineLvl w:val="0"/>
        <w:rPr>
          <w:rFonts w:ascii="Times New Roman" w:eastAsia="Calibri" w:hAnsi="Times New Roman" w:cs="Times New Roman"/>
          <w:b/>
          <w:sz w:val="24"/>
          <w:szCs w:val="24"/>
        </w:rPr>
      </w:pPr>
      <w:r w:rsidRPr="00B74527">
        <w:rPr>
          <w:rFonts w:ascii="Times New Roman" w:eastAsia="Calibri" w:hAnsi="Times New Roman" w:cs="Times New Roman"/>
          <w:b/>
          <w:color w:val="000000"/>
          <w:sz w:val="24"/>
          <w:szCs w:val="24"/>
        </w:rPr>
        <w:t>Таблица 13.1</w:t>
      </w:r>
      <w:bookmarkStart w:id="29" w:name="_Toc292444073"/>
      <w:bookmarkEnd w:id="28"/>
      <w:bookmarkEnd w:id="29"/>
      <w:r>
        <w:rPr>
          <w:rFonts w:ascii="Times New Roman" w:eastAsia="Calibri" w:hAnsi="Times New Roman" w:cs="Times New Roman"/>
          <w:b/>
          <w:color w:val="000000"/>
          <w:sz w:val="24"/>
          <w:szCs w:val="24"/>
        </w:rPr>
        <w:t xml:space="preserve"> - </w:t>
      </w:r>
      <w:r w:rsidRPr="00B74527">
        <w:rPr>
          <w:rFonts w:ascii="Times New Roman" w:eastAsia="Calibri" w:hAnsi="Times New Roman" w:cs="Times New Roman"/>
          <w:b/>
          <w:sz w:val="24"/>
          <w:szCs w:val="24"/>
        </w:rPr>
        <w:t>Основные геолого-экономические показатели разведочных работ</w:t>
      </w:r>
    </w:p>
    <w:p w:rsidR="00E81AB8" w:rsidRPr="00E36085" w:rsidRDefault="00E81AB8" w:rsidP="00E81AB8">
      <w:pPr>
        <w:spacing w:after="0" w:line="240" w:lineRule="auto"/>
        <w:outlineLvl w:val="0"/>
        <w:rPr>
          <w:rFonts w:ascii="Times New Roman" w:eastAsia="Calibri" w:hAnsi="Times New Roman" w:cs="Times New Roman"/>
          <w:b/>
          <w:sz w:val="24"/>
          <w:szCs w:val="24"/>
        </w:rPr>
      </w:pPr>
    </w:p>
    <w:tbl>
      <w:tblPr>
        <w:tblW w:w="960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675"/>
        <w:gridCol w:w="7088"/>
        <w:gridCol w:w="1843"/>
      </w:tblGrid>
      <w:tr w:rsidR="00E81AB8" w:rsidRPr="00260E70" w:rsidTr="003253E7">
        <w:trPr>
          <w:trHeight w:val="437"/>
        </w:trPr>
        <w:tc>
          <w:tcPr>
            <w:tcW w:w="675" w:type="dxa"/>
            <w:vAlign w:val="center"/>
          </w:tcPr>
          <w:p w:rsidR="00E81AB8" w:rsidRPr="00260E70" w:rsidRDefault="00E81AB8" w:rsidP="003253E7">
            <w:pPr>
              <w:spacing w:after="0"/>
              <w:jc w:val="center"/>
              <w:rPr>
                <w:rFonts w:ascii="Times New Roman" w:eastAsia="Times New Roman" w:hAnsi="Times New Roman" w:cs="Times New Roman"/>
                <w:b/>
                <w:sz w:val="24"/>
                <w:szCs w:val="24"/>
              </w:rPr>
            </w:pPr>
            <w:r w:rsidRPr="00260E70">
              <w:rPr>
                <w:rFonts w:ascii="Times New Roman" w:eastAsia="Times New Roman" w:hAnsi="Times New Roman" w:cs="Times New Roman"/>
                <w:b/>
                <w:sz w:val="24"/>
                <w:szCs w:val="24"/>
              </w:rPr>
              <w:t>№№</w:t>
            </w:r>
          </w:p>
        </w:tc>
        <w:tc>
          <w:tcPr>
            <w:tcW w:w="7088" w:type="dxa"/>
            <w:vAlign w:val="center"/>
          </w:tcPr>
          <w:p w:rsidR="00E81AB8" w:rsidRPr="00260E70" w:rsidRDefault="00E81AB8" w:rsidP="003253E7">
            <w:pPr>
              <w:spacing w:after="0"/>
              <w:jc w:val="center"/>
              <w:rPr>
                <w:rFonts w:ascii="Times New Roman" w:eastAsia="Times New Roman" w:hAnsi="Times New Roman" w:cs="Times New Roman"/>
                <w:b/>
                <w:sz w:val="24"/>
                <w:szCs w:val="24"/>
              </w:rPr>
            </w:pPr>
            <w:r w:rsidRPr="00260E70">
              <w:rPr>
                <w:rFonts w:ascii="Times New Roman" w:eastAsia="Times New Roman" w:hAnsi="Times New Roman" w:cs="Times New Roman"/>
                <w:b/>
                <w:sz w:val="24"/>
                <w:szCs w:val="24"/>
              </w:rPr>
              <w:t>Наименование показателей</w:t>
            </w:r>
          </w:p>
        </w:tc>
        <w:tc>
          <w:tcPr>
            <w:tcW w:w="1843" w:type="dxa"/>
            <w:vAlign w:val="center"/>
          </w:tcPr>
          <w:p w:rsidR="00E81AB8" w:rsidRPr="00260E70" w:rsidRDefault="00E81AB8" w:rsidP="003253E7">
            <w:pPr>
              <w:spacing w:after="0"/>
              <w:jc w:val="center"/>
              <w:rPr>
                <w:rFonts w:ascii="Times New Roman" w:eastAsia="Times New Roman" w:hAnsi="Times New Roman" w:cs="Times New Roman"/>
                <w:b/>
                <w:sz w:val="24"/>
                <w:szCs w:val="24"/>
              </w:rPr>
            </w:pPr>
            <w:r w:rsidRPr="00260E70">
              <w:rPr>
                <w:rFonts w:ascii="Times New Roman" w:eastAsia="Times New Roman" w:hAnsi="Times New Roman" w:cs="Times New Roman"/>
                <w:b/>
                <w:sz w:val="24"/>
                <w:szCs w:val="24"/>
              </w:rPr>
              <w:t>Значение показателей</w:t>
            </w:r>
          </w:p>
          <w:p w:rsidR="00E81AB8" w:rsidRPr="00260E70" w:rsidRDefault="00E81AB8" w:rsidP="003253E7">
            <w:pPr>
              <w:spacing w:after="0"/>
              <w:jc w:val="center"/>
              <w:rPr>
                <w:rFonts w:ascii="Times New Roman" w:eastAsia="Times New Roman" w:hAnsi="Times New Roman" w:cs="Times New Roman"/>
                <w:b/>
                <w:sz w:val="24"/>
                <w:szCs w:val="24"/>
              </w:rPr>
            </w:pPr>
          </w:p>
        </w:tc>
      </w:tr>
      <w:tr w:rsidR="00E81AB8" w:rsidRPr="00260E70" w:rsidTr="003253E7">
        <w:trPr>
          <w:trHeight w:val="119"/>
        </w:trPr>
        <w:tc>
          <w:tcPr>
            <w:tcW w:w="675" w:type="dxa"/>
            <w:vAlign w:val="center"/>
          </w:tcPr>
          <w:p w:rsidR="00E81AB8" w:rsidRPr="00260E70" w:rsidRDefault="00E81AB8" w:rsidP="003253E7">
            <w:pPr>
              <w:spacing w:after="0"/>
              <w:jc w:val="center"/>
              <w:rPr>
                <w:rFonts w:ascii="Times New Roman" w:eastAsia="Times New Roman" w:hAnsi="Times New Roman" w:cs="Times New Roman"/>
                <w:i/>
                <w:sz w:val="24"/>
                <w:szCs w:val="24"/>
              </w:rPr>
            </w:pPr>
            <w:r w:rsidRPr="00260E70">
              <w:rPr>
                <w:rFonts w:ascii="Times New Roman" w:eastAsia="Times New Roman" w:hAnsi="Times New Roman" w:cs="Times New Roman"/>
                <w:i/>
                <w:sz w:val="24"/>
                <w:szCs w:val="24"/>
              </w:rPr>
              <w:t>1</w:t>
            </w:r>
          </w:p>
        </w:tc>
        <w:tc>
          <w:tcPr>
            <w:tcW w:w="7088" w:type="dxa"/>
            <w:vAlign w:val="center"/>
          </w:tcPr>
          <w:p w:rsidR="00E81AB8" w:rsidRPr="00260E70" w:rsidRDefault="00E81AB8" w:rsidP="003253E7">
            <w:pPr>
              <w:spacing w:after="0"/>
              <w:jc w:val="center"/>
              <w:rPr>
                <w:rFonts w:ascii="Times New Roman" w:eastAsia="Times New Roman" w:hAnsi="Times New Roman" w:cs="Times New Roman"/>
                <w:i/>
                <w:sz w:val="24"/>
                <w:szCs w:val="24"/>
              </w:rPr>
            </w:pPr>
            <w:r w:rsidRPr="00260E70">
              <w:rPr>
                <w:rFonts w:ascii="Times New Roman" w:eastAsia="Times New Roman" w:hAnsi="Times New Roman" w:cs="Times New Roman"/>
                <w:i/>
                <w:sz w:val="24"/>
                <w:szCs w:val="24"/>
              </w:rPr>
              <w:t>2</w:t>
            </w:r>
          </w:p>
        </w:tc>
        <w:tc>
          <w:tcPr>
            <w:tcW w:w="1843" w:type="dxa"/>
            <w:vAlign w:val="center"/>
          </w:tcPr>
          <w:p w:rsidR="00E81AB8" w:rsidRPr="00260E70" w:rsidRDefault="00E81AB8" w:rsidP="003253E7">
            <w:pPr>
              <w:spacing w:after="0"/>
              <w:jc w:val="center"/>
              <w:rPr>
                <w:rFonts w:ascii="Times New Roman" w:eastAsia="Times New Roman" w:hAnsi="Times New Roman" w:cs="Times New Roman"/>
                <w:i/>
                <w:sz w:val="24"/>
                <w:szCs w:val="24"/>
              </w:rPr>
            </w:pPr>
            <w:r w:rsidRPr="00260E70">
              <w:rPr>
                <w:rFonts w:ascii="Times New Roman" w:eastAsia="Times New Roman" w:hAnsi="Times New Roman" w:cs="Times New Roman"/>
                <w:i/>
                <w:sz w:val="24"/>
                <w:szCs w:val="24"/>
              </w:rPr>
              <w:t>3</w:t>
            </w:r>
          </w:p>
        </w:tc>
      </w:tr>
      <w:tr w:rsidR="00E81AB8" w:rsidRPr="00260E70" w:rsidTr="003253E7">
        <w:trPr>
          <w:trHeight w:val="353"/>
        </w:trPr>
        <w:tc>
          <w:tcPr>
            <w:tcW w:w="675" w:type="dxa"/>
            <w:tcBorders>
              <w:top w:val="single" w:sz="12" w:space="0" w:color="auto"/>
              <w:bottom w:val="single" w:sz="4" w:space="0" w:color="auto"/>
            </w:tcBorders>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1</w:t>
            </w:r>
          </w:p>
        </w:tc>
        <w:tc>
          <w:tcPr>
            <w:tcW w:w="7088" w:type="dxa"/>
            <w:tcBorders>
              <w:top w:val="single" w:sz="12" w:space="0" w:color="auto"/>
              <w:bottom w:val="single" w:sz="4" w:space="0" w:color="auto"/>
            </w:tcBorders>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Ожидаемые затраты разведочного этапа, млн. тенге</w:t>
            </w:r>
          </w:p>
        </w:tc>
        <w:tc>
          <w:tcPr>
            <w:tcW w:w="1843" w:type="dxa"/>
            <w:tcBorders>
              <w:top w:val="single" w:sz="12" w:space="0" w:color="auto"/>
              <w:bottom w:val="single" w:sz="4" w:space="0" w:color="auto"/>
            </w:tcBorders>
          </w:tcPr>
          <w:p w:rsidR="00E81AB8" w:rsidRPr="00AA2327" w:rsidRDefault="00BE7F29" w:rsidP="003253E7">
            <w:pPr>
              <w:spacing w:after="0"/>
              <w:jc w:val="center"/>
              <w:rPr>
                <w:rFonts w:ascii="Times New Roman" w:eastAsia="Times New Roman" w:hAnsi="Times New Roman" w:cs="Times New Roman"/>
                <w:sz w:val="24"/>
                <w:szCs w:val="24"/>
                <w:highlight w:val="yellow"/>
              </w:rPr>
            </w:pPr>
            <w:r w:rsidRPr="00BE7F29">
              <w:rPr>
                <w:rFonts w:ascii="Times New Roman" w:eastAsia="Times New Roman" w:hAnsi="Times New Roman" w:cs="Times New Roman"/>
                <w:sz w:val="24"/>
                <w:szCs w:val="24"/>
              </w:rPr>
              <w:t>1 613,5</w:t>
            </w:r>
          </w:p>
        </w:tc>
      </w:tr>
      <w:tr w:rsidR="00E81AB8" w:rsidRPr="00260E70" w:rsidTr="003253E7">
        <w:trPr>
          <w:trHeight w:val="349"/>
        </w:trPr>
        <w:tc>
          <w:tcPr>
            <w:tcW w:w="675" w:type="dxa"/>
            <w:tcBorders>
              <w:top w:val="single" w:sz="4" w:space="0" w:color="auto"/>
              <w:left w:val="single" w:sz="4" w:space="0" w:color="auto"/>
              <w:bottom w:val="single" w:sz="4" w:space="0" w:color="auto"/>
              <w:right w:val="single" w:sz="4" w:space="0" w:color="auto"/>
            </w:tcBorders>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2</w:t>
            </w:r>
          </w:p>
        </w:tc>
        <w:tc>
          <w:tcPr>
            <w:tcW w:w="7088" w:type="dxa"/>
            <w:tcBorders>
              <w:top w:val="single" w:sz="4" w:space="0" w:color="auto"/>
              <w:left w:val="single" w:sz="4" w:space="0" w:color="auto"/>
              <w:bottom w:val="single" w:sz="4" w:space="0" w:color="auto"/>
              <w:right w:val="single" w:sz="4" w:space="0" w:color="auto"/>
            </w:tcBorders>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Количество проектных независимых разведочных скважин, шт</w:t>
            </w:r>
          </w:p>
        </w:tc>
        <w:tc>
          <w:tcPr>
            <w:tcW w:w="1843" w:type="dxa"/>
            <w:tcBorders>
              <w:top w:val="single" w:sz="4" w:space="0" w:color="auto"/>
              <w:left w:val="single" w:sz="4" w:space="0" w:color="auto"/>
              <w:bottom w:val="single" w:sz="4" w:space="0" w:color="auto"/>
              <w:right w:val="single" w:sz="4" w:space="0" w:color="auto"/>
            </w:tcBorders>
          </w:tcPr>
          <w:p w:rsidR="00E81AB8" w:rsidRPr="00000B8D" w:rsidRDefault="00000B8D" w:rsidP="003253E7">
            <w:pPr>
              <w:spacing w:after="0"/>
              <w:jc w:val="center"/>
              <w:rPr>
                <w:rFonts w:ascii="Times New Roman" w:eastAsia="Times New Roman" w:hAnsi="Times New Roman" w:cs="Times New Roman"/>
                <w:sz w:val="24"/>
                <w:szCs w:val="24"/>
              </w:rPr>
            </w:pPr>
            <w:r w:rsidRPr="00000B8D">
              <w:rPr>
                <w:rFonts w:ascii="Times New Roman" w:eastAsia="Times New Roman" w:hAnsi="Times New Roman" w:cs="Times New Roman"/>
                <w:sz w:val="24"/>
                <w:szCs w:val="24"/>
              </w:rPr>
              <w:t>2</w:t>
            </w:r>
          </w:p>
        </w:tc>
      </w:tr>
      <w:tr w:rsidR="00E81AB8" w:rsidRPr="00260E70" w:rsidTr="003253E7">
        <w:trPr>
          <w:trHeight w:val="349"/>
        </w:trPr>
        <w:tc>
          <w:tcPr>
            <w:tcW w:w="675" w:type="dxa"/>
            <w:tcBorders>
              <w:top w:val="single" w:sz="4" w:space="0" w:color="auto"/>
              <w:left w:val="single" w:sz="4" w:space="0" w:color="auto"/>
              <w:bottom w:val="single" w:sz="4" w:space="0" w:color="auto"/>
              <w:right w:val="single" w:sz="4" w:space="0" w:color="auto"/>
            </w:tcBorders>
          </w:tcPr>
          <w:p w:rsidR="00E81AB8" w:rsidRPr="00260E70" w:rsidRDefault="00E81AB8" w:rsidP="003253E7">
            <w:pPr>
              <w:spacing w:after="0"/>
              <w:jc w:val="center"/>
              <w:rPr>
                <w:rFonts w:ascii="Times New Roman" w:eastAsia="Times New Roman" w:hAnsi="Times New Roman" w:cs="Times New Roman"/>
                <w:sz w:val="24"/>
                <w:szCs w:val="24"/>
                <w:lang w:val="en-US"/>
              </w:rPr>
            </w:pPr>
            <w:r w:rsidRPr="00260E70">
              <w:rPr>
                <w:rFonts w:ascii="Times New Roman" w:eastAsia="Times New Roman" w:hAnsi="Times New Roman" w:cs="Times New Roman"/>
                <w:sz w:val="24"/>
                <w:szCs w:val="24"/>
              </w:rPr>
              <w:t>3</w:t>
            </w:r>
          </w:p>
        </w:tc>
        <w:tc>
          <w:tcPr>
            <w:tcW w:w="7088" w:type="dxa"/>
            <w:tcBorders>
              <w:top w:val="single" w:sz="4" w:space="0" w:color="auto"/>
              <w:left w:val="single" w:sz="4" w:space="0" w:color="auto"/>
              <w:bottom w:val="single" w:sz="4" w:space="0" w:color="auto"/>
              <w:right w:val="single" w:sz="4" w:space="0" w:color="auto"/>
            </w:tcBorders>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Проектные глубины, горизонт</w:t>
            </w:r>
          </w:p>
        </w:tc>
        <w:tc>
          <w:tcPr>
            <w:tcW w:w="1843" w:type="dxa"/>
            <w:tcBorders>
              <w:top w:val="single" w:sz="4" w:space="0" w:color="auto"/>
              <w:left w:val="single" w:sz="4" w:space="0" w:color="auto"/>
              <w:bottom w:val="single" w:sz="4" w:space="0" w:color="auto"/>
              <w:right w:val="single" w:sz="4" w:space="0" w:color="auto"/>
            </w:tcBorders>
          </w:tcPr>
          <w:p w:rsidR="00E81AB8" w:rsidRPr="00000B8D" w:rsidRDefault="00000B8D" w:rsidP="003253E7">
            <w:pPr>
              <w:spacing w:after="0"/>
              <w:jc w:val="center"/>
              <w:rPr>
                <w:rFonts w:ascii="Times New Roman" w:eastAsia="Times New Roman" w:hAnsi="Times New Roman" w:cs="Times New Roman"/>
                <w:sz w:val="24"/>
                <w:szCs w:val="24"/>
              </w:rPr>
            </w:pPr>
            <w:r w:rsidRPr="00000B8D">
              <w:rPr>
                <w:rFonts w:ascii="Times New Roman" w:eastAsia="Times New Roman" w:hAnsi="Times New Roman" w:cs="Times New Roman"/>
                <w:sz w:val="24"/>
                <w:szCs w:val="24"/>
              </w:rPr>
              <w:t>3000-РТ/Р</w:t>
            </w:r>
            <w:r w:rsidRPr="00000B8D">
              <w:rPr>
                <w:rFonts w:ascii="Times New Roman" w:eastAsia="Times New Roman" w:hAnsi="Times New Roman" w:cs="Times New Roman"/>
                <w:sz w:val="24"/>
                <w:szCs w:val="24"/>
                <w:vertAlign w:val="subscript"/>
              </w:rPr>
              <w:t>1</w:t>
            </w:r>
            <w:r w:rsidRPr="00000B8D">
              <w:rPr>
                <w:rFonts w:ascii="Times New Roman" w:eastAsia="Times New Roman" w:hAnsi="Times New Roman" w:cs="Times New Roman"/>
                <w:sz w:val="24"/>
                <w:szCs w:val="24"/>
              </w:rPr>
              <w:t>к</w:t>
            </w:r>
          </w:p>
        </w:tc>
      </w:tr>
      <w:tr w:rsidR="00E81AB8" w:rsidRPr="00260E70" w:rsidTr="003253E7">
        <w:trPr>
          <w:trHeight w:val="354"/>
        </w:trPr>
        <w:tc>
          <w:tcPr>
            <w:tcW w:w="675" w:type="dxa"/>
            <w:tcBorders>
              <w:top w:val="single" w:sz="4" w:space="0" w:color="auto"/>
              <w:left w:val="single" w:sz="4" w:space="0" w:color="auto"/>
              <w:bottom w:val="single" w:sz="4" w:space="0" w:color="auto"/>
              <w:right w:val="single" w:sz="4" w:space="0" w:color="auto"/>
            </w:tcBorders>
            <w:vAlign w:val="center"/>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4</w:t>
            </w:r>
          </w:p>
        </w:tc>
        <w:tc>
          <w:tcPr>
            <w:tcW w:w="7088" w:type="dxa"/>
            <w:tcBorders>
              <w:top w:val="single" w:sz="4" w:space="0" w:color="auto"/>
              <w:left w:val="single" w:sz="4" w:space="0" w:color="auto"/>
              <w:bottom w:val="single" w:sz="4" w:space="0" w:color="auto"/>
              <w:right w:val="single" w:sz="4" w:space="0" w:color="auto"/>
            </w:tcBorders>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Объем планируемого бурения, м</w:t>
            </w:r>
          </w:p>
        </w:tc>
        <w:tc>
          <w:tcPr>
            <w:tcW w:w="1843" w:type="dxa"/>
            <w:tcBorders>
              <w:top w:val="single" w:sz="4" w:space="0" w:color="auto"/>
              <w:left w:val="single" w:sz="4" w:space="0" w:color="auto"/>
              <w:bottom w:val="single" w:sz="4" w:space="0" w:color="auto"/>
              <w:right w:val="single" w:sz="4" w:space="0" w:color="auto"/>
            </w:tcBorders>
          </w:tcPr>
          <w:p w:rsidR="00E81AB8" w:rsidRPr="00000B8D" w:rsidRDefault="00000B8D" w:rsidP="003253E7">
            <w:pPr>
              <w:spacing w:after="0"/>
              <w:jc w:val="center"/>
              <w:rPr>
                <w:rFonts w:ascii="Times New Roman" w:eastAsia="Times New Roman" w:hAnsi="Times New Roman" w:cs="Times New Roman"/>
                <w:sz w:val="24"/>
                <w:szCs w:val="24"/>
              </w:rPr>
            </w:pPr>
            <w:r w:rsidRPr="00000B8D">
              <w:rPr>
                <w:rFonts w:ascii="Times New Roman" w:eastAsia="Times New Roman" w:hAnsi="Times New Roman" w:cs="Times New Roman"/>
                <w:sz w:val="24"/>
                <w:szCs w:val="24"/>
              </w:rPr>
              <w:t>6000</w:t>
            </w:r>
          </w:p>
        </w:tc>
      </w:tr>
      <w:tr w:rsidR="00E81AB8" w:rsidRPr="00260E70" w:rsidTr="003253E7">
        <w:trPr>
          <w:trHeight w:val="284"/>
        </w:trPr>
        <w:tc>
          <w:tcPr>
            <w:tcW w:w="675" w:type="dxa"/>
            <w:tcBorders>
              <w:top w:val="single" w:sz="4" w:space="0" w:color="auto"/>
            </w:tcBorders>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5</w:t>
            </w:r>
          </w:p>
        </w:tc>
        <w:tc>
          <w:tcPr>
            <w:tcW w:w="7088" w:type="dxa"/>
            <w:tcBorders>
              <w:top w:val="single" w:sz="4" w:space="0" w:color="auto"/>
            </w:tcBorders>
            <w:vAlign w:val="center"/>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Затраты на разведочное бурение, млн. тг</w:t>
            </w:r>
          </w:p>
        </w:tc>
        <w:tc>
          <w:tcPr>
            <w:tcW w:w="1843" w:type="dxa"/>
            <w:tcBorders>
              <w:top w:val="single" w:sz="4" w:space="0" w:color="auto"/>
            </w:tcBorders>
            <w:vAlign w:val="center"/>
          </w:tcPr>
          <w:p w:rsidR="00E81AB8" w:rsidRPr="00000B8D" w:rsidRDefault="00BE7F29" w:rsidP="003253E7">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1088</w:t>
            </w:r>
          </w:p>
        </w:tc>
      </w:tr>
      <w:tr w:rsidR="00E81AB8" w:rsidRPr="00260E70" w:rsidTr="003253E7">
        <w:trPr>
          <w:trHeight w:val="284"/>
        </w:trPr>
        <w:tc>
          <w:tcPr>
            <w:tcW w:w="675" w:type="dxa"/>
            <w:tcBorders>
              <w:top w:val="single" w:sz="4" w:space="0" w:color="auto"/>
            </w:tcBorders>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6</w:t>
            </w:r>
          </w:p>
        </w:tc>
        <w:tc>
          <w:tcPr>
            <w:tcW w:w="7088" w:type="dxa"/>
            <w:tcBorders>
              <w:top w:val="single" w:sz="4" w:space="0" w:color="auto"/>
            </w:tcBorders>
            <w:vAlign w:val="center"/>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 xml:space="preserve">Предполагаемые затраты на 1 </w:t>
            </w:r>
            <w:r w:rsidR="00260E70" w:rsidRPr="00260E70">
              <w:rPr>
                <w:rFonts w:ascii="Times New Roman" w:eastAsia="Times New Roman" w:hAnsi="Times New Roman" w:cs="Times New Roman"/>
                <w:sz w:val="24"/>
                <w:szCs w:val="24"/>
              </w:rPr>
              <w:t>м проектируемого бурения, тыс.тг</w:t>
            </w:r>
          </w:p>
        </w:tc>
        <w:tc>
          <w:tcPr>
            <w:tcW w:w="1843" w:type="dxa"/>
            <w:tcBorders>
              <w:top w:val="single" w:sz="4" w:space="0" w:color="auto"/>
            </w:tcBorders>
            <w:vAlign w:val="center"/>
          </w:tcPr>
          <w:p w:rsidR="00E81AB8" w:rsidRPr="00000B8D" w:rsidRDefault="00BE7F29" w:rsidP="0076774F">
            <w:pPr>
              <w:spacing w:after="0"/>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181,3</w:t>
            </w:r>
          </w:p>
        </w:tc>
      </w:tr>
      <w:tr w:rsidR="00000B8D" w:rsidRPr="00260E70" w:rsidTr="00000B8D">
        <w:trPr>
          <w:trHeight w:val="340"/>
        </w:trPr>
        <w:tc>
          <w:tcPr>
            <w:tcW w:w="675" w:type="dxa"/>
          </w:tcPr>
          <w:p w:rsidR="00000B8D" w:rsidRPr="00260E70" w:rsidRDefault="00000B8D" w:rsidP="00F1269E">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7</w:t>
            </w:r>
          </w:p>
        </w:tc>
        <w:tc>
          <w:tcPr>
            <w:tcW w:w="7088" w:type="dxa"/>
            <w:vAlign w:val="center"/>
          </w:tcPr>
          <w:p w:rsidR="00000B8D" w:rsidRPr="00260E70" w:rsidRDefault="00000B8D" w:rsidP="00F1269E">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Предварительно оцененные ресурсы нефти (кат. С</w:t>
            </w:r>
            <w:r w:rsidRPr="00260E70">
              <w:rPr>
                <w:rFonts w:ascii="Times New Roman" w:eastAsia="Times New Roman" w:hAnsi="Times New Roman" w:cs="Times New Roman"/>
                <w:sz w:val="24"/>
                <w:szCs w:val="24"/>
                <w:vertAlign w:val="subscript"/>
              </w:rPr>
              <w:t>3</w:t>
            </w:r>
            <w:r w:rsidRPr="00260E70">
              <w:rPr>
                <w:rFonts w:ascii="Times New Roman" w:eastAsia="Times New Roman" w:hAnsi="Times New Roman" w:cs="Times New Roman"/>
                <w:sz w:val="24"/>
                <w:szCs w:val="24"/>
              </w:rPr>
              <w:t>), тыс.т</w:t>
            </w:r>
          </w:p>
        </w:tc>
        <w:tc>
          <w:tcPr>
            <w:tcW w:w="1843" w:type="dxa"/>
            <w:vAlign w:val="center"/>
          </w:tcPr>
          <w:p w:rsidR="00000B8D" w:rsidRPr="00000B8D" w:rsidRDefault="00BE7F29" w:rsidP="00F1269E">
            <w:pPr>
              <w:spacing w:after="0" w:line="240" w:lineRule="auto"/>
              <w:jc w:val="center"/>
              <w:rPr>
                <w:rFonts w:ascii="Times New Roman" w:hAnsi="Times New Roman" w:cs="Times New Roman"/>
                <w:color w:val="000000"/>
                <w:sz w:val="24"/>
                <w:szCs w:val="24"/>
                <w:lang w:val="en-US"/>
              </w:rPr>
            </w:pPr>
            <w:r>
              <w:rPr>
                <w:rFonts w:ascii="Times New Roman" w:hAnsi="Times New Roman" w:cs="Times New Roman"/>
                <w:sz w:val="24"/>
                <w:szCs w:val="24"/>
              </w:rPr>
              <w:t>2945,9</w:t>
            </w:r>
          </w:p>
        </w:tc>
      </w:tr>
      <w:tr w:rsidR="00E81AB8" w:rsidRPr="00260E70" w:rsidTr="003253E7">
        <w:trPr>
          <w:trHeight w:val="284"/>
        </w:trPr>
        <w:tc>
          <w:tcPr>
            <w:tcW w:w="675" w:type="dxa"/>
            <w:tcBorders>
              <w:bottom w:val="single" w:sz="8" w:space="0" w:color="auto"/>
            </w:tcBorders>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8</w:t>
            </w:r>
          </w:p>
        </w:tc>
        <w:tc>
          <w:tcPr>
            <w:tcW w:w="7088" w:type="dxa"/>
            <w:tcBorders>
              <w:bottom w:val="single" w:sz="8" w:space="0" w:color="auto"/>
            </w:tcBorders>
          </w:tcPr>
          <w:p w:rsidR="00E81AB8" w:rsidRPr="00260E70" w:rsidRDefault="00E81AB8" w:rsidP="003253E7">
            <w:pPr>
              <w:spacing w:after="0"/>
              <w:jc w:val="both"/>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Ожидаемых ресурсы нефти  на 1 м проходки, тыс.т</w:t>
            </w:r>
          </w:p>
        </w:tc>
        <w:tc>
          <w:tcPr>
            <w:tcW w:w="1843" w:type="dxa"/>
            <w:tcBorders>
              <w:bottom w:val="single" w:sz="8" w:space="0" w:color="auto"/>
            </w:tcBorders>
          </w:tcPr>
          <w:p w:rsidR="00E81AB8" w:rsidRPr="00000B8D" w:rsidRDefault="00000B8D" w:rsidP="003253E7">
            <w:pPr>
              <w:spacing w:after="0"/>
              <w:jc w:val="center"/>
              <w:rPr>
                <w:rFonts w:ascii="Times New Roman" w:eastAsia="Times New Roman" w:hAnsi="Times New Roman" w:cs="Times New Roman"/>
                <w:sz w:val="24"/>
                <w:szCs w:val="24"/>
              </w:rPr>
            </w:pPr>
            <w:r w:rsidRPr="00000B8D">
              <w:rPr>
                <w:rFonts w:ascii="Times New Roman" w:eastAsia="Times New Roman" w:hAnsi="Times New Roman" w:cs="Times New Roman"/>
                <w:sz w:val="24"/>
                <w:szCs w:val="24"/>
              </w:rPr>
              <w:t>1,63</w:t>
            </w:r>
          </w:p>
        </w:tc>
      </w:tr>
      <w:tr w:rsidR="00E81AB8" w:rsidRPr="00260E70" w:rsidTr="003253E7">
        <w:trPr>
          <w:trHeight w:val="284"/>
        </w:trPr>
        <w:tc>
          <w:tcPr>
            <w:tcW w:w="675" w:type="dxa"/>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9</w:t>
            </w:r>
          </w:p>
        </w:tc>
        <w:tc>
          <w:tcPr>
            <w:tcW w:w="7088" w:type="dxa"/>
            <w:vAlign w:val="center"/>
          </w:tcPr>
          <w:p w:rsidR="00E81AB8" w:rsidRPr="00260E70" w:rsidRDefault="00E81AB8" w:rsidP="003253E7">
            <w:pPr>
              <w:suppressAutoHyphens/>
              <w:spacing w:after="0" w:line="240" w:lineRule="auto"/>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Затраты на подготовку 1 т ожидаемых запа</w:t>
            </w:r>
            <w:r w:rsidR="00A60DAF" w:rsidRPr="00260E70">
              <w:rPr>
                <w:rFonts w:ascii="Times New Roman" w:eastAsia="Times New Roman" w:hAnsi="Times New Roman" w:cs="Times New Roman"/>
                <w:sz w:val="24"/>
                <w:szCs w:val="24"/>
              </w:rPr>
              <w:t>сов нефти, (тыс.тг</w:t>
            </w:r>
            <w:r w:rsidRPr="00260E70">
              <w:rPr>
                <w:rFonts w:ascii="Times New Roman" w:eastAsia="Times New Roman" w:hAnsi="Times New Roman" w:cs="Times New Roman"/>
                <w:sz w:val="24"/>
                <w:szCs w:val="24"/>
              </w:rPr>
              <w:t xml:space="preserve">) </w:t>
            </w:r>
          </w:p>
        </w:tc>
        <w:tc>
          <w:tcPr>
            <w:tcW w:w="1843" w:type="dxa"/>
          </w:tcPr>
          <w:p w:rsidR="00E81AB8" w:rsidRPr="00000B8D" w:rsidRDefault="00BE7F29" w:rsidP="003253E7">
            <w:pPr>
              <w:spacing w:after="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0,55</w:t>
            </w:r>
          </w:p>
        </w:tc>
      </w:tr>
      <w:tr w:rsidR="00E81AB8" w:rsidRPr="00260E70" w:rsidTr="003253E7">
        <w:trPr>
          <w:trHeight w:val="284"/>
        </w:trPr>
        <w:tc>
          <w:tcPr>
            <w:tcW w:w="675" w:type="dxa"/>
            <w:tcBorders>
              <w:bottom w:val="single" w:sz="8" w:space="0" w:color="auto"/>
            </w:tcBorders>
          </w:tcPr>
          <w:p w:rsidR="00E81AB8" w:rsidRPr="00260E70" w:rsidRDefault="00E81AB8" w:rsidP="003253E7">
            <w:pPr>
              <w:spacing w:after="0"/>
              <w:jc w:val="center"/>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10</w:t>
            </w:r>
          </w:p>
        </w:tc>
        <w:tc>
          <w:tcPr>
            <w:tcW w:w="7088" w:type="dxa"/>
            <w:tcBorders>
              <w:bottom w:val="single" w:sz="8" w:space="0" w:color="auto"/>
            </w:tcBorders>
            <w:vAlign w:val="center"/>
          </w:tcPr>
          <w:p w:rsidR="00E81AB8" w:rsidRPr="00260E70" w:rsidRDefault="00E81AB8" w:rsidP="00FD234C">
            <w:pPr>
              <w:suppressAutoHyphens/>
              <w:spacing w:after="0" w:line="240" w:lineRule="auto"/>
              <w:rPr>
                <w:rFonts w:ascii="Times New Roman" w:eastAsia="Times New Roman" w:hAnsi="Times New Roman" w:cs="Times New Roman"/>
                <w:sz w:val="24"/>
                <w:szCs w:val="24"/>
              </w:rPr>
            </w:pPr>
            <w:r w:rsidRPr="00260E70">
              <w:rPr>
                <w:rFonts w:ascii="Times New Roman" w:eastAsia="Times New Roman" w:hAnsi="Times New Roman" w:cs="Times New Roman"/>
                <w:sz w:val="24"/>
                <w:szCs w:val="24"/>
              </w:rPr>
              <w:t xml:space="preserve">Продолжительность проектируемых работ на площади, </w:t>
            </w:r>
            <w:r w:rsidR="00FD234C" w:rsidRPr="00260E70">
              <w:rPr>
                <w:rFonts w:ascii="Times New Roman" w:eastAsia="Times New Roman" w:hAnsi="Times New Roman" w:cs="Times New Roman"/>
                <w:sz w:val="24"/>
                <w:szCs w:val="24"/>
              </w:rPr>
              <w:t>годы</w:t>
            </w:r>
          </w:p>
        </w:tc>
        <w:tc>
          <w:tcPr>
            <w:tcW w:w="1843" w:type="dxa"/>
            <w:tcBorders>
              <w:bottom w:val="single" w:sz="8" w:space="0" w:color="auto"/>
            </w:tcBorders>
          </w:tcPr>
          <w:p w:rsidR="00E81AB8" w:rsidRPr="00000B8D" w:rsidRDefault="00000B8D" w:rsidP="003253E7">
            <w:pPr>
              <w:spacing w:after="0"/>
              <w:jc w:val="center"/>
              <w:rPr>
                <w:rFonts w:ascii="Times New Roman" w:eastAsia="Times New Roman" w:hAnsi="Times New Roman" w:cs="Times New Roman"/>
                <w:sz w:val="24"/>
                <w:szCs w:val="24"/>
              </w:rPr>
            </w:pPr>
            <w:r w:rsidRPr="00000B8D">
              <w:rPr>
                <w:rFonts w:ascii="Times New Roman" w:eastAsia="Times New Roman" w:hAnsi="Times New Roman" w:cs="Times New Roman"/>
                <w:sz w:val="24"/>
                <w:szCs w:val="24"/>
              </w:rPr>
              <w:t>6</w:t>
            </w:r>
          </w:p>
        </w:tc>
      </w:tr>
    </w:tbl>
    <w:p w:rsidR="00E81AB8" w:rsidRPr="00236F94" w:rsidRDefault="00E81AB8" w:rsidP="00E81AB8">
      <w:pPr>
        <w:spacing w:after="0" w:line="240" w:lineRule="auto"/>
        <w:ind w:right="-284"/>
        <w:rPr>
          <w:rFonts w:ascii="Times New Roman" w:hAnsi="Times New Roman" w:cs="Times New Roman"/>
        </w:rPr>
      </w:pPr>
    </w:p>
    <w:p w:rsidR="00E81AB8" w:rsidRPr="00DA0045" w:rsidRDefault="00E81AB8" w:rsidP="00E81AB8">
      <w:pPr>
        <w:pStyle w:val="ab"/>
        <w:spacing w:after="0" w:line="240" w:lineRule="auto"/>
        <w:rPr>
          <w:rFonts w:ascii="Times New Roman" w:hAnsi="Times New Roman" w:cs="Times New Roman"/>
          <w:b/>
          <w:sz w:val="24"/>
          <w:szCs w:val="24"/>
        </w:rPr>
      </w:pPr>
    </w:p>
    <w:p w:rsidR="00506B07" w:rsidRDefault="00506B07" w:rsidP="00CE7E8E">
      <w:pPr>
        <w:spacing w:after="0" w:line="240" w:lineRule="auto"/>
        <w:ind w:firstLine="360"/>
        <w:jc w:val="both"/>
        <w:rPr>
          <w:rFonts w:ascii="Times New Roman" w:hAnsi="Times New Roman" w:cs="Times New Roman"/>
          <w:sz w:val="24"/>
          <w:szCs w:val="24"/>
        </w:rPr>
      </w:pPr>
    </w:p>
    <w:p w:rsidR="00506B07" w:rsidRDefault="00506B07">
      <w:pPr>
        <w:rPr>
          <w:rFonts w:ascii="Times New Roman" w:hAnsi="Times New Roman" w:cs="Times New Roman"/>
          <w:b/>
          <w:sz w:val="24"/>
          <w:szCs w:val="24"/>
        </w:rPr>
      </w:pPr>
      <w:r>
        <w:rPr>
          <w:rFonts w:ascii="Times New Roman" w:hAnsi="Times New Roman" w:cs="Times New Roman"/>
          <w:b/>
          <w:sz w:val="24"/>
          <w:szCs w:val="24"/>
        </w:rPr>
        <w:br w:type="page"/>
      </w:r>
    </w:p>
    <w:p w:rsidR="00DA0045" w:rsidRPr="00DA0045" w:rsidRDefault="00DA0045" w:rsidP="00C364A4">
      <w:pPr>
        <w:pStyle w:val="ab"/>
        <w:spacing w:after="0" w:line="240" w:lineRule="auto"/>
        <w:ind w:left="0" w:right="-284"/>
        <w:jc w:val="center"/>
        <w:rPr>
          <w:rFonts w:ascii="Times New Roman" w:hAnsi="Times New Roman" w:cs="Times New Roman"/>
          <w:b/>
          <w:sz w:val="24"/>
          <w:szCs w:val="24"/>
        </w:rPr>
      </w:pPr>
      <w:r>
        <w:rPr>
          <w:rFonts w:ascii="Times New Roman" w:hAnsi="Times New Roman" w:cs="Times New Roman"/>
          <w:b/>
          <w:sz w:val="24"/>
          <w:szCs w:val="24"/>
        </w:rPr>
        <w:t>ЗАКЛЮЧЕНИЕ</w:t>
      </w:r>
    </w:p>
    <w:p w:rsidR="00A07399" w:rsidRPr="00FB1295" w:rsidRDefault="00A07399" w:rsidP="00CE7E8E">
      <w:pPr>
        <w:spacing w:after="0" w:line="240" w:lineRule="auto"/>
        <w:ind w:firstLine="567"/>
        <w:jc w:val="both"/>
        <w:rPr>
          <w:rFonts w:ascii="Times New Roman" w:hAnsi="Times New Roman" w:cs="Times New Roman"/>
          <w:b/>
          <w:sz w:val="24"/>
          <w:szCs w:val="24"/>
        </w:rPr>
      </w:pPr>
    </w:p>
    <w:p w:rsidR="00106AAB" w:rsidRPr="00962ADA" w:rsidRDefault="00106AAB" w:rsidP="00106AAB">
      <w:pPr>
        <w:spacing w:after="0" w:line="240" w:lineRule="auto"/>
        <w:ind w:firstLine="567"/>
        <w:jc w:val="both"/>
        <w:rPr>
          <w:rFonts w:ascii="Times New Roman" w:eastAsia="Times New Roman" w:hAnsi="Times New Roman" w:cs="Times New Roman"/>
          <w:sz w:val="24"/>
          <w:szCs w:val="24"/>
        </w:rPr>
      </w:pPr>
      <w:r w:rsidRPr="00962ADA">
        <w:rPr>
          <w:rFonts w:ascii="Times New Roman" w:hAnsi="Times New Roman" w:cs="Times New Roman"/>
          <w:sz w:val="24"/>
          <w:szCs w:val="24"/>
        </w:rPr>
        <w:t>Реализация ге</w:t>
      </w:r>
      <w:r w:rsidR="003B3A36" w:rsidRPr="00962ADA">
        <w:rPr>
          <w:rFonts w:ascii="Times New Roman" w:hAnsi="Times New Roman" w:cs="Times New Roman"/>
          <w:sz w:val="24"/>
          <w:szCs w:val="24"/>
        </w:rPr>
        <w:t>ологоразведочн</w:t>
      </w:r>
      <w:r w:rsidR="003A1A99" w:rsidRPr="00962ADA">
        <w:rPr>
          <w:rFonts w:ascii="Times New Roman" w:hAnsi="Times New Roman" w:cs="Times New Roman"/>
          <w:sz w:val="24"/>
          <w:szCs w:val="24"/>
        </w:rPr>
        <w:t xml:space="preserve">ых работ на участке недр </w:t>
      </w:r>
      <w:r w:rsidR="00962ADA" w:rsidRPr="00962ADA">
        <w:rPr>
          <w:rFonts w:ascii="Times New Roman" w:hAnsi="Times New Roman" w:cs="Times New Roman"/>
          <w:sz w:val="24"/>
          <w:szCs w:val="24"/>
        </w:rPr>
        <w:t>Жанатурмыс</w:t>
      </w:r>
      <w:r w:rsidRPr="00962ADA">
        <w:rPr>
          <w:rFonts w:ascii="Times New Roman" w:hAnsi="Times New Roman" w:cs="Times New Roman"/>
          <w:sz w:val="24"/>
          <w:szCs w:val="24"/>
        </w:rPr>
        <w:t xml:space="preserve"> возможно позволит </w:t>
      </w:r>
      <w:r w:rsidR="00F918FB" w:rsidRPr="00962ADA">
        <w:rPr>
          <w:rFonts w:ascii="Times New Roman" w:hAnsi="Times New Roman" w:cs="Times New Roman"/>
          <w:sz w:val="24"/>
          <w:szCs w:val="24"/>
        </w:rPr>
        <w:t>определить</w:t>
      </w:r>
      <w:r w:rsidRPr="00962ADA">
        <w:rPr>
          <w:rFonts w:ascii="Times New Roman" w:hAnsi="Times New Roman" w:cs="Times New Roman"/>
          <w:sz w:val="24"/>
          <w:szCs w:val="24"/>
        </w:rPr>
        <w:t xml:space="preserve"> коммерческие запасы углеводородов, переоценить общие перспективы контрактной территории и </w:t>
      </w:r>
      <w:r w:rsidRPr="00962ADA">
        <w:rPr>
          <w:rFonts w:ascii="Times New Roman" w:eastAsia="Times New Roman" w:hAnsi="Times New Roman" w:cs="Times New Roman"/>
          <w:sz w:val="24"/>
          <w:szCs w:val="24"/>
        </w:rPr>
        <w:t xml:space="preserve">открыть новую зону нефтеносности в пределах контрактной территории в отложениях надсолевого комплекса </w:t>
      </w:r>
      <w:r w:rsidR="00711474" w:rsidRPr="00962ADA">
        <w:rPr>
          <w:rFonts w:ascii="Times New Roman" w:eastAsia="Times New Roman" w:hAnsi="Times New Roman" w:cs="Times New Roman"/>
          <w:sz w:val="24"/>
          <w:szCs w:val="24"/>
        </w:rPr>
        <w:t>отложений</w:t>
      </w:r>
      <w:r w:rsidRPr="00962ADA">
        <w:rPr>
          <w:rFonts w:ascii="Times New Roman" w:eastAsia="Times New Roman" w:hAnsi="Times New Roman" w:cs="Times New Roman"/>
          <w:sz w:val="24"/>
          <w:szCs w:val="24"/>
        </w:rPr>
        <w:t>.</w:t>
      </w:r>
    </w:p>
    <w:p w:rsidR="00962ADA" w:rsidRPr="00962ADA" w:rsidRDefault="00962ADA" w:rsidP="00962ADA">
      <w:pPr>
        <w:spacing w:after="0" w:line="240" w:lineRule="auto"/>
        <w:ind w:firstLine="567"/>
        <w:jc w:val="both"/>
        <w:rPr>
          <w:rFonts w:ascii="Times New Roman" w:eastAsia="Calibri" w:hAnsi="Times New Roman" w:cs="Times New Roman"/>
          <w:sz w:val="24"/>
          <w:szCs w:val="24"/>
        </w:rPr>
      </w:pPr>
      <w:r w:rsidRPr="00962ADA">
        <w:rPr>
          <w:rFonts w:ascii="Times New Roman" w:eastAsia="Times New Roman" w:hAnsi="Times New Roman" w:cs="Times New Roman"/>
          <w:sz w:val="24"/>
          <w:szCs w:val="24"/>
        </w:rPr>
        <w:t>Результаты бурения могут позволить уточнить тектоническую, геологическую характеристику данной территории, увеличить перспективы контрактной территории в нефтегазоносном отношении.</w:t>
      </w:r>
    </w:p>
    <w:p w:rsidR="00106AAB" w:rsidRPr="00962ADA" w:rsidRDefault="003B3A36" w:rsidP="00106AAB">
      <w:pPr>
        <w:spacing w:after="0" w:line="240" w:lineRule="auto"/>
        <w:ind w:firstLine="708"/>
        <w:jc w:val="both"/>
        <w:rPr>
          <w:rFonts w:ascii="Times New Roman" w:eastAsia="Calibri" w:hAnsi="Times New Roman" w:cs="Times New Roman"/>
          <w:sz w:val="24"/>
          <w:szCs w:val="24"/>
          <w:lang w:bidi="he-IL"/>
        </w:rPr>
      </w:pPr>
      <w:r w:rsidRPr="00962ADA">
        <w:rPr>
          <w:rFonts w:ascii="Times New Roman" w:hAnsi="Times New Roman" w:cs="Times New Roman"/>
          <w:sz w:val="24"/>
          <w:szCs w:val="24"/>
        </w:rPr>
        <w:t>Предусмотренные «Проектом</w:t>
      </w:r>
      <w:r w:rsidR="00106AAB" w:rsidRPr="00962ADA">
        <w:rPr>
          <w:rFonts w:ascii="Times New Roman" w:hAnsi="Times New Roman" w:cs="Times New Roman"/>
          <w:sz w:val="24"/>
          <w:szCs w:val="24"/>
        </w:rPr>
        <w:t xml:space="preserve">…» виды и объемы геолого-геофизических работ обеспечивают решение поставленных геологических задач на этапе разведки. </w:t>
      </w:r>
      <w:r w:rsidR="00106AAB" w:rsidRPr="00962ADA">
        <w:rPr>
          <w:rFonts w:ascii="Times New Roman" w:eastAsia="Calibri" w:hAnsi="Times New Roman" w:cs="Times New Roman"/>
          <w:sz w:val="24"/>
          <w:szCs w:val="24"/>
          <w:lang w:bidi="he-IL"/>
        </w:rPr>
        <w:t xml:space="preserve">По результатам  работ </w:t>
      </w:r>
      <w:r w:rsidR="00106AAB" w:rsidRPr="00962ADA">
        <w:rPr>
          <w:rFonts w:ascii="Times New Roman" w:eastAsia="Calibri" w:hAnsi="Times New Roman" w:cs="Times New Roman"/>
          <w:sz w:val="24"/>
          <w:szCs w:val="24"/>
        </w:rPr>
        <w:t>ожидается уточнение геологического строения вновь выявленных ловушек и выявление в их пределах нефтяных залежей, будут изучены литолого-фациальные, гидрогеологические, структурные особенности выявленных резервуаров, изучены основные физические параметры, коллекторские свойства продуктивных горизонтов, изучены свойства  пластовых флюидов.</w:t>
      </w:r>
    </w:p>
    <w:p w:rsidR="00106AAB" w:rsidRPr="00962ADA" w:rsidRDefault="00106AAB" w:rsidP="00106AAB">
      <w:pPr>
        <w:spacing w:after="0" w:line="240" w:lineRule="auto"/>
        <w:ind w:firstLine="708"/>
        <w:jc w:val="both"/>
        <w:rPr>
          <w:rFonts w:ascii="Times New Roman" w:eastAsia="Times New Roman" w:hAnsi="Times New Roman" w:cs="Times New Roman"/>
          <w:sz w:val="24"/>
          <w:szCs w:val="24"/>
        </w:rPr>
      </w:pPr>
      <w:r w:rsidRPr="00962ADA">
        <w:rPr>
          <w:rFonts w:ascii="Times New Roman" w:eastAsia="Times New Roman" w:hAnsi="Times New Roman" w:cs="Times New Roman"/>
          <w:sz w:val="24"/>
          <w:szCs w:val="24"/>
        </w:rPr>
        <w:t>После получения дополнительной геолого-</w:t>
      </w:r>
      <w:r w:rsidR="00F918FB" w:rsidRPr="00962ADA">
        <w:rPr>
          <w:rFonts w:ascii="Times New Roman" w:eastAsia="Times New Roman" w:hAnsi="Times New Roman" w:cs="Times New Roman"/>
          <w:sz w:val="24"/>
          <w:szCs w:val="24"/>
        </w:rPr>
        <w:t>гео</w:t>
      </w:r>
      <w:r w:rsidRPr="00962ADA">
        <w:rPr>
          <w:rFonts w:ascii="Times New Roman" w:eastAsia="Times New Roman" w:hAnsi="Times New Roman" w:cs="Times New Roman"/>
          <w:sz w:val="24"/>
          <w:szCs w:val="24"/>
        </w:rPr>
        <w:t xml:space="preserve">физической информации в период проведения разведочных работ будет проведен оперативный подсчет запасов углеводородов и дано обоснование </w:t>
      </w:r>
      <w:r w:rsidRPr="00962ADA">
        <w:rPr>
          <w:rFonts w:ascii="Times New Roman" w:eastAsia="Calibri" w:hAnsi="Times New Roman" w:cs="Times New Roman"/>
          <w:sz w:val="24"/>
          <w:szCs w:val="24"/>
        </w:rPr>
        <w:t>целесообразности вовлечения выявленных</w:t>
      </w:r>
      <w:r w:rsidR="00F918FB" w:rsidRPr="00962ADA">
        <w:rPr>
          <w:rFonts w:ascii="Times New Roman" w:eastAsia="Calibri" w:hAnsi="Times New Roman" w:cs="Times New Roman"/>
          <w:sz w:val="24"/>
          <w:szCs w:val="24"/>
        </w:rPr>
        <w:t xml:space="preserve"> залежей в пробную эксплуатацию.</w:t>
      </w:r>
      <w:r w:rsidRPr="00962ADA">
        <w:rPr>
          <w:rFonts w:ascii="Times New Roman" w:eastAsia="Calibri" w:hAnsi="Times New Roman" w:cs="Times New Roman"/>
          <w:sz w:val="24"/>
          <w:szCs w:val="24"/>
        </w:rPr>
        <w:t xml:space="preserve"> </w:t>
      </w:r>
      <w:r w:rsidR="00F918FB" w:rsidRPr="00962ADA">
        <w:rPr>
          <w:rFonts w:ascii="Times New Roman" w:eastAsia="Calibri" w:hAnsi="Times New Roman" w:cs="Times New Roman"/>
          <w:sz w:val="24"/>
          <w:szCs w:val="24"/>
        </w:rPr>
        <w:t>Б</w:t>
      </w:r>
      <w:r w:rsidRPr="00962ADA">
        <w:rPr>
          <w:rFonts w:ascii="Times New Roman" w:eastAsia="Calibri" w:hAnsi="Times New Roman" w:cs="Times New Roman"/>
          <w:sz w:val="24"/>
          <w:szCs w:val="24"/>
        </w:rPr>
        <w:t>удут определены направления дальнейших исследований по направлению нефтегазового потенциала контрактной территории</w:t>
      </w:r>
      <w:r w:rsidRPr="00962ADA">
        <w:rPr>
          <w:rFonts w:ascii="Times New Roman" w:eastAsia="Times New Roman" w:hAnsi="Times New Roman" w:cs="Times New Roman"/>
          <w:sz w:val="24"/>
          <w:szCs w:val="24"/>
        </w:rPr>
        <w:t>.</w:t>
      </w:r>
    </w:p>
    <w:p w:rsidR="00A07399" w:rsidRPr="00FB1295" w:rsidRDefault="00106AAB" w:rsidP="00962ADA">
      <w:pPr>
        <w:spacing w:after="0" w:line="240" w:lineRule="auto"/>
        <w:ind w:firstLine="709"/>
        <w:jc w:val="both"/>
        <w:rPr>
          <w:rFonts w:ascii="Times New Roman" w:hAnsi="Times New Roman" w:cs="Times New Roman"/>
          <w:sz w:val="24"/>
          <w:szCs w:val="24"/>
        </w:rPr>
      </w:pPr>
      <w:r w:rsidRPr="00962ADA">
        <w:rPr>
          <w:rFonts w:ascii="Times New Roman" w:hAnsi="Times New Roman" w:cs="Times New Roman"/>
          <w:sz w:val="24"/>
          <w:szCs w:val="24"/>
        </w:rPr>
        <w:t xml:space="preserve">Реализация проекта будет </w:t>
      </w:r>
      <w:r w:rsidR="00D77A3C" w:rsidRPr="00962ADA">
        <w:rPr>
          <w:rFonts w:ascii="Times New Roman" w:hAnsi="Times New Roman" w:cs="Times New Roman"/>
          <w:sz w:val="24"/>
          <w:szCs w:val="24"/>
        </w:rPr>
        <w:t>осуществляться</w:t>
      </w:r>
      <w:r w:rsidRPr="00962ADA">
        <w:rPr>
          <w:rFonts w:ascii="Times New Roman" w:hAnsi="Times New Roman" w:cs="Times New Roman"/>
          <w:sz w:val="24"/>
          <w:szCs w:val="24"/>
        </w:rPr>
        <w:t xml:space="preserve"> в соответствии с действующим законодательством Республики Казахс</w:t>
      </w:r>
      <w:r w:rsidR="00962ADA">
        <w:rPr>
          <w:rFonts w:ascii="Times New Roman" w:hAnsi="Times New Roman" w:cs="Times New Roman"/>
          <w:sz w:val="24"/>
          <w:szCs w:val="24"/>
        </w:rPr>
        <w:t>тан в области недропользования.</w:t>
      </w: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A07399" w:rsidP="00CE7E8E">
      <w:pPr>
        <w:spacing w:after="0" w:line="240" w:lineRule="auto"/>
        <w:ind w:firstLine="709"/>
        <w:jc w:val="both"/>
        <w:rPr>
          <w:rFonts w:ascii="Times New Roman" w:hAnsi="Times New Roman" w:cs="Times New Roman"/>
          <w:sz w:val="24"/>
          <w:szCs w:val="24"/>
        </w:rPr>
      </w:pPr>
    </w:p>
    <w:p w:rsidR="00A07399" w:rsidRPr="00FB1295" w:rsidRDefault="005F0A97" w:rsidP="00CE7E8E">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A07399" w:rsidRDefault="00325CCB" w:rsidP="0004038A">
      <w:pPr>
        <w:pStyle w:val="1"/>
        <w:spacing w:before="0" w:after="0"/>
        <w:jc w:val="center"/>
        <w:rPr>
          <w:rFonts w:ascii="Times New Roman" w:hAnsi="Times New Roman"/>
          <w:sz w:val="24"/>
          <w:szCs w:val="24"/>
        </w:rPr>
      </w:pPr>
      <w:r w:rsidRPr="00741531">
        <w:rPr>
          <w:rFonts w:ascii="Times New Roman" w:hAnsi="Times New Roman"/>
          <w:sz w:val="24"/>
          <w:szCs w:val="24"/>
        </w:rPr>
        <w:t>СПИСОК ИСПОЛЬЗОВАННЫХ МАТЕРИАЛОВ</w:t>
      </w:r>
    </w:p>
    <w:p w:rsidR="001661FE" w:rsidRDefault="001661FE" w:rsidP="003C1B7F">
      <w:pPr>
        <w:spacing w:after="0" w:line="240" w:lineRule="auto"/>
        <w:jc w:val="both"/>
        <w:rPr>
          <w:lang w:eastAsia="ko-KR"/>
        </w:rPr>
      </w:pPr>
    </w:p>
    <w:p w:rsidR="00EC75E7" w:rsidRDefault="00EC75E7" w:rsidP="003C1B7F">
      <w:pPr>
        <w:pStyle w:val="ab"/>
        <w:numPr>
          <w:ilvl w:val="0"/>
          <w:numId w:val="28"/>
        </w:numPr>
        <w:rPr>
          <w:rFonts w:ascii="Times New Roman" w:hAnsi="Times New Roman" w:cs="Times New Roman"/>
          <w:sz w:val="24"/>
          <w:szCs w:val="24"/>
        </w:rPr>
      </w:pPr>
      <w:r>
        <w:rPr>
          <w:rFonts w:ascii="Times New Roman" w:hAnsi="Times New Roman" w:cs="Times New Roman"/>
          <w:sz w:val="24"/>
          <w:szCs w:val="24"/>
        </w:rPr>
        <w:t>Садыров М.С., Бауск В.А., «Отчет о результатах работ сейсмической партии (11/81) ВСП и СК, проводившей работы в параметрических и глубоких скважинах, пробуренных в пределах восточного борта Прикаспийской впадины Актюбинской области Каз ССР., 1980г.</w:t>
      </w:r>
    </w:p>
    <w:p w:rsidR="003C1B7F" w:rsidRPr="003C1B7F" w:rsidRDefault="003C1B7F" w:rsidP="003C1B7F">
      <w:pPr>
        <w:pStyle w:val="ab"/>
        <w:numPr>
          <w:ilvl w:val="0"/>
          <w:numId w:val="28"/>
        </w:numPr>
        <w:rPr>
          <w:rFonts w:ascii="Times New Roman" w:hAnsi="Times New Roman" w:cs="Times New Roman"/>
          <w:sz w:val="24"/>
          <w:szCs w:val="24"/>
        </w:rPr>
      </w:pPr>
      <w:r w:rsidRPr="003C1B7F">
        <w:rPr>
          <w:rFonts w:ascii="Times New Roman" w:hAnsi="Times New Roman" w:cs="Times New Roman"/>
          <w:sz w:val="24"/>
          <w:szCs w:val="24"/>
        </w:rPr>
        <w:t xml:space="preserve">Арзютов В.Н. и др. </w:t>
      </w:r>
      <w:r w:rsidR="00C7489D">
        <w:rPr>
          <w:rFonts w:ascii="Times New Roman" w:hAnsi="Times New Roman" w:cs="Times New Roman"/>
          <w:sz w:val="24"/>
          <w:szCs w:val="24"/>
        </w:rPr>
        <w:t>«</w:t>
      </w:r>
      <w:r w:rsidRPr="003C1B7F">
        <w:rPr>
          <w:rFonts w:ascii="Times New Roman" w:hAnsi="Times New Roman" w:cs="Times New Roman"/>
          <w:sz w:val="24"/>
          <w:szCs w:val="24"/>
        </w:rPr>
        <w:t>Отчет о результатах региональных сейсмических исследований МОГТ, проведенных в восточной части Прикаспийской впадины в 1986-1987гг</w:t>
      </w:r>
      <w:r w:rsidR="00C7489D">
        <w:rPr>
          <w:rFonts w:ascii="Times New Roman" w:hAnsi="Times New Roman" w:cs="Times New Roman"/>
          <w:sz w:val="24"/>
          <w:szCs w:val="24"/>
        </w:rPr>
        <w:t>»</w:t>
      </w:r>
      <w:r w:rsidRPr="003C1B7F">
        <w:rPr>
          <w:rFonts w:ascii="Times New Roman" w:hAnsi="Times New Roman" w:cs="Times New Roman"/>
          <w:sz w:val="24"/>
          <w:szCs w:val="24"/>
        </w:rPr>
        <w:t xml:space="preserve">. </w:t>
      </w:r>
    </w:p>
    <w:p w:rsidR="003C1B7F" w:rsidRDefault="003C1B7F" w:rsidP="003C1B7F">
      <w:pPr>
        <w:pStyle w:val="ab"/>
        <w:numPr>
          <w:ilvl w:val="0"/>
          <w:numId w:val="28"/>
        </w:numPr>
        <w:rPr>
          <w:rFonts w:ascii="Times New Roman" w:hAnsi="Times New Roman" w:cs="Times New Roman"/>
          <w:sz w:val="24"/>
          <w:szCs w:val="24"/>
        </w:rPr>
      </w:pPr>
      <w:r w:rsidRPr="003C1B7F">
        <w:rPr>
          <w:rFonts w:ascii="Times New Roman" w:hAnsi="Times New Roman" w:cs="Times New Roman"/>
          <w:sz w:val="24"/>
          <w:szCs w:val="24"/>
        </w:rPr>
        <w:t xml:space="preserve">Гущин Е.С., Тастанова Х. </w:t>
      </w:r>
      <w:r w:rsidR="00C7489D">
        <w:rPr>
          <w:rFonts w:ascii="Times New Roman" w:hAnsi="Times New Roman" w:cs="Times New Roman"/>
          <w:sz w:val="24"/>
          <w:szCs w:val="24"/>
        </w:rPr>
        <w:t>«</w:t>
      </w:r>
      <w:r w:rsidRPr="003C1B7F">
        <w:rPr>
          <w:rFonts w:ascii="Times New Roman" w:hAnsi="Times New Roman" w:cs="Times New Roman"/>
          <w:sz w:val="24"/>
          <w:szCs w:val="24"/>
        </w:rPr>
        <w:t xml:space="preserve">Оперативное обобщение и анализ результатов геофизических </w:t>
      </w:r>
      <w:r w:rsidR="00C7489D" w:rsidRPr="003C1B7F">
        <w:rPr>
          <w:rFonts w:ascii="Times New Roman" w:hAnsi="Times New Roman" w:cs="Times New Roman"/>
          <w:sz w:val="24"/>
          <w:szCs w:val="24"/>
        </w:rPr>
        <w:t>работ, и</w:t>
      </w:r>
      <w:r w:rsidRPr="003C1B7F">
        <w:rPr>
          <w:rFonts w:ascii="Times New Roman" w:hAnsi="Times New Roman" w:cs="Times New Roman"/>
          <w:sz w:val="24"/>
          <w:szCs w:val="24"/>
        </w:rPr>
        <w:t xml:space="preserve"> сопоставление их с результатами глубокого бурения с целью определения эффективности и дальнейшего направления исследований по подсолевым отложениям</w:t>
      </w:r>
      <w:r w:rsidR="00C7489D">
        <w:rPr>
          <w:rFonts w:ascii="Times New Roman" w:hAnsi="Times New Roman" w:cs="Times New Roman"/>
          <w:sz w:val="24"/>
          <w:szCs w:val="24"/>
        </w:rPr>
        <w:t>»</w:t>
      </w:r>
      <w:r w:rsidRPr="003C1B7F">
        <w:rPr>
          <w:rFonts w:ascii="Times New Roman" w:hAnsi="Times New Roman" w:cs="Times New Roman"/>
          <w:sz w:val="24"/>
          <w:szCs w:val="24"/>
        </w:rPr>
        <w:t>. 1986г.</w:t>
      </w:r>
    </w:p>
    <w:p w:rsidR="0086507D" w:rsidRPr="003C1B7F" w:rsidRDefault="0086507D" w:rsidP="003C1B7F">
      <w:pPr>
        <w:pStyle w:val="ab"/>
        <w:numPr>
          <w:ilvl w:val="0"/>
          <w:numId w:val="28"/>
        </w:numPr>
        <w:rPr>
          <w:rFonts w:ascii="Times New Roman" w:hAnsi="Times New Roman" w:cs="Times New Roman"/>
          <w:sz w:val="24"/>
          <w:szCs w:val="24"/>
        </w:rPr>
      </w:pPr>
      <w:r>
        <w:rPr>
          <w:rFonts w:ascii="Times New Roman" w:hAnsi="Times New Roman" w:cs="Times New Roman"/>
          <w:sz w:val="24"/>
          <w:szCs w:val="24"/>
        </w:rPr>
        <w:t>Федорова Т.И. и др., «Результаты поисковых сейсморазведочных работ МОГТ в Темирской зоне распространения карбонатных отложений. Отчет Аккдукский с/п 2/84-86, проводившей сейсмические работы в Октябрьском, Темирском районах в 1984-1986 гг.», Актюбинск, 1987 г.</w:t>
      </w:r>
    </w:p>
    <w:p w:rsidR="003C1B7F" w:rsidRDefault="003C1B7F" w:rsidP="003C1B7F">
      <w:pPr>
        <w:pStyle w:val="ab"/>
        <w:numPr>
          <w:ilvl w:val="0"/>
          <w:numId w:val="28"/>
        </w:numPr>
        <w:rPr>
          <w:rFonts w:ascii="Times New Roman" w:hAnsi="Times New Roman" w:cs="Times New Roman"/>
          <w:sz w:val="24"/>
          <w:szCs w:val="24"/>
        </w:rPr>
      </w:pPr>
      <w:r w:rsidRPr="003C1B7F">
        <w:rPr>
          <w:rFonts w:ascii="Times New Roman" w:hAnsi="Times New Roman" w:cs="Times New Roman"/>
          <w:sz w:val="24"/>
          <w:szCs w:val="24"/>
        </w:rPr>
        <w:t xml:space="preserve">Федорова Т.И. и др. </w:t>
      </w:r>
      <w:r w:rsidR="00C7489D">
        <w:rPr>
          <w:rFonts w:ascii="Times New Roman" w:hAnsi="Times New Roman" w:cs="Times New Roman"/>
          <w:sz w:val="24"/>
          <w:szCs w:val="24"/>
        </w:rPr>
        <w:t>«</w:t>
      </w:r>
      <w:r w:rsidRPr="003C1B7F">
        <w:rPr>
          <w:rFonts w:ascii="Times New Roman" w:hAnsi="Times New Roman" w:cs="Times New Roman"/>
          <w:sz w:val="24"/>
          <w:szCs w:val="24"/>
        </w:rPr>
        <w:t>Отчет о результатах поисковых сейсморазведочных работ МОГТ в Темирской зоне распространения карбонатных отложений</w:t>
      </w:r>
      <w:r w:rsidR="00C7489D">
        <w:rPr>
          <w:rFonts w:ascii="Times New Roman" w:hAnsi="Times New Roman" w:cs="Times New Roman"/>
          <w:sz w:val="24"/>
          <w:szCs w:val="24"/>
        </w:rPr>
        <w:t>»</w:t>
      </w:r>
      <w:r w:rsidRPr="003C1B7F">
        <w:rPr>
          <w:rFonts w:ascii="Times New Roman" w:hAnsi="Times New Roman" w:cs="Times New Roman"/>
          <w:sz w:val="24"/>
          <w:szCs w:val="24"/>
        </w:rPr>
        <w:t>. (с/п 2/84-86), 1987г.</w:t>
      </w:r>
    </w:p>
    <w:p w:rsidR="00E324FF" w:rsidRDefault="00E324FF" w:rsidP="003C1B7F">
      <w:pPr>
        <w:pStyle w:val="ab"/>
        <w:numPr>
          <w:ilvl w:val="0"/>
          <w:numId w:val="28"/>
        </w:numPr>
        <w:rPr>
          <w:rFonts w:ascii="Times New Roman" w:hAnsi="Times New Roman" w:cs="Times New Roman"/>
          <w:sz w:val="24"/>
          <w:szCs w:val="24"/>
        </w:rPr>
      </w:pPr>
      <w:r>
        <w:rPr>
          <w:rFonts w:ascii="Times New Roman" w:hAnsi="Times New Roman" w:cs="Times New Roman"/>
          <w:sz w:val="24"/>
          <w:szCs w:val="24"/>
        </w:rPr>
        <w:t>Кан В.П.,Испанова З.О., «Отчет о результатах региональных сейсмических исследований МОГТ, проведенных с/п 8/78-80 в восточной части Прикаспийской впадины в 1978-80 г.г.», 1981 г.</w:t>
      </w:r>
    </w:p>
    <w:p w:rsidR="00C7489D" w:rsidRDefault="00C7489D" w:rsidP="003C1B7F">
      <w:pPr>
        <w:pStyle w:val="ab"/>
        <w:numPr>
          <w:ilvl w:val="0"/>
          <w:numId w:val="28"/>
        </w:numPr>
        <w:rPr>
          <w:rFonts w:ascii="Times New Roman" w:hAnsi="Times New Roman" w:cs="Times New Roman"/>
          <w:sz w:val="24"/>
          <w:szCs w:val="24"/>
        </w:rPr>
      </w:pPr>
      <w:r>
        <w:rPr>
          <w:rFonts w:ascii="Times New Roman" w:hAnsi="Times New Roman" w:cs="Times New Roman"/>
          <w:sz w:val="24"/>
          <w:szCs w:val="24"/>
        </w:rPr>
        <w:t>Гилязов Ф.А., «Отчет о результатах поисковых сейсморазведочных работ МОГТ и ОГТ МПВ на площади Ащикольского поднятия фундамента восточной части Прикаспийской впадины за 1989-1991г.»,</w:t>
      </w:r>
      <w:r w:rsidR="00E324FF">
        <w:rPr>
          <w:rFonts w:ascii="Times New Roman" w:hAnsi="Times New Roman" w:cs="Times New Roman"/>
          <w:sz w:val="24"/>
          <w:szCs w:val="24"/>
        </w:rPr>
        <w:t xml:space="preserve"> 1991г.</w:t>
      </w:r>
    </w:p>
    <w:p w:rsidR="00C7489D" w:rsidRDefault="00C7489D" w:rsidP="00C7489D">
      <w:pPr>
        <w:pStyle w:val="ab"/>
        <w:numPr>
          <w:ilvl w:val="0"/>
          <w:numId w:val="28"/>
        </w:numPr>
        <w:jc w:val="both"/>
        <w:rPr>
          <w:rFonts w:ascii="Times New Roman" w:hAnsi="Times New Roman" w:cs="Times New Roman"/>
          <w:sz w:val="24"/>
          <w:szCs w:val="24"/>
        </w:rPr>
      </w:pPr>
      <w:r>
        <w:rPr>
          <w:rFonts w:ascii="Times New Roman" w:hAnsi="Times New Roman" w:cs="Times New Roman"/>
          <w:sz w:val="24"/>
          <w:szCs w:val="24"/>
        </w:rPr>
        <w:t xml:space="preserve"> Комаров В.П.,</w:t>
      </w:r>
      <w:r w:rsidRPr="00C7489D">
        <w:rPr>
          <w:rFonts w:ascii="Times New Roman" w:hAnsi="Times New Roman" w:cs="Times New Roman"/>
          <w:sz w:val="24"/>
          <w:szCs w:val="24"/>
        </w:rPr>
        <w:t xml:space="preserve"> Бойко Л.И.</w:t>
      </w:r>
      <w:r>
        <w:rPr>
          <w:rFonts w:ascii="Times New Roman" w:hAnsi="Times New Roman" w:cs="Times New Roman"/>
          <w:sz w:val="24"/>
          <w:szCs w:val="24"/>
        </w:rPr>
        <w:t>, «</w:t>
      </w:r>
      <w:r w:rsidRPr="00C7489D">
        <w:rPr>
          <w:rFonts w:ascii="Times New Roman" w:hAnsi="Times New Roman" w:cs="Times New Roman"/>
          <w:sz w:val="24"/>
          <w:szCs w:val="24"/>
        </w:rPr>
        <w:t xml:space="preserve">Результаты опытно-производственных и поисковых работ МОГТ с использованием вибрационных источников на площади к северу и северо-западу от Темирского поднятия за 1989-1991гг. Отчет геофизической партии 5/89-91. (М </w:t>
      </w:r>
      <w:r>
        <w:rPr>
          <w:rFonts w:ascii="Times New Roman" w:hAnsi="Times New Roman" w:cs="Times New Roman"/>
          <w:sz w:val="24"/>
          <w:szCs w:val="24"/>
        </w:rPr>
        <w:t>1 50 000, 1 100 000, лист м-40)», Алма-Атинская геофизическая экспедиция, 1992г.</w:t>
      </w:r>
    </w:p>
    <w:p w:rsidR="003C1B7F" w:rsidRPr="003C1B7F" w:rsidRDefault="003C1B7F" w:rsidP="003C1B7F">
      <w:pPr>
        <w:pStyle w:val="ab"/>
        <w:numPr>
          <w:ilvl w:val="0"/>
          <w:numId w:val="28"/>
        </w:numPr>
        <w:rPr>
          <w:rFonts w:ascii="Times New Roman" w:hAnsi="Times New Roman" w:cs="Times New Roman"/>
          <w:sz w:val="24"/>
          <w:szCs w:val="24"/>
        </w:rPr>
      </w:pPr>
      <w:r w:rsidRPr="003C1B7F">
        <w:rPr>
          <w:rFonts w:ascii="Times New Roman" w:hAnsi="Times New Roman" w:cs="Times New Roman"/>
          <w:sz w:val="24"/>
          <w:szCs w:val="24"/>
        </w:rPr>
        <w:t xml:space="preserve">А. Жуанель </w:t>
      </w:r>
      <w:r w:rsidR="00C7489D">
        <w:rPr>
          <w:rFonts w:ascii="Times New Roman" w:hAnsi="Times New Roman" w:cs="Times New Roman"/>
          <w:sz w:val="24"/>
          <w:szCs w:val="24"/>
        </w:rPr>
        <w:t>«</w:t>
      </w:r>
      <w:r w:rsidRPr="003C1B7F">
        <w:rPr>
          <w:rFonts w:ascii="Times New Roman" w:hAnsi="Times New Roman" w:cs="Times New Roman"/>
          <w:sz w:val="24"/>
          <w:szCs w:val="24"/>
        </w:rPr>
        <w:t>Окончательный отчет по геолого-геофизическим материалам по блоку Темир</w:t>
      </w:r>
      <w:r w:rsidR="00C7489D">
        <w:rPr>
          <w:rFonts w:ascii="Times New Roman" w:hAnsi="Times New Roman" w:cs="Times New Roman"/>
          <w:sz w:val="24"/>
          <w:szCs w:val="24"/>
        </w:rPr>
        <w:t>», Эльф Нефтегаз</w:t>
      </w:r>
      <w:r w:rsidRPr="003C1B7F">
        <w:rPr>
          <w:rFonts w:ascii="Times New Roman" w:hAnsi="Times New Roman" w:cs="Times New Roman"/>
          <w:sz w:val="24"/>
          <w:szCs w:val="24"/>
        </w:rPr>
        <w:t>.</w:t>
      </w:r>
    </w:p>
    <w:p w:rsidR="003C1B7F" w:rsidRPr="00C7489D" w:rsidRDefault="003C1B7F" w:rsidP="00C7489D">
      <w:pPr>
        <w:pStyle w:val="ab"/>
        <w:numPr>
          <w:ilvl w:val="0"/>
          <w:numId w:val="28"/>
        </w:numPr>
        <w:rPr>
          <w:rFonts w:ascii="Times New Roman" w:hAnsi="Times New Roman" w:cs="Times New Roman"/>
          <w:sz w:val="24"/>
          <w:szCs w:val="24"/>
        </w:rPr>
      </w:pPr>
      <w:r w:rsidRPr="003C1B7F">
        <w:rPr>
          <w:rFonts w:ascii="Times New Roman" w:hAnsi="Times New Roman" w:cs="Times New Roman"/>
          <w:sz w:val="24"/>
          <w:szCs w:val="24"/>
        </w:rPr>
        <w:t xml:space="preserve">Питер Дерни, Марис  Назаров. «Отчет по возрасту освобожденной от геологоразведочных работ 25% части первоначальной контрактной территории блока Темир в Актюбинской области Республики Казахстан». </w:t>
      </w:r>
      <w:r w:rsidRPr="003C1B7F">
        <w:rPr>
          <w:rFonts w:ascii="Times New Roman" w:hAnsi="Times New Roman" w:cs="Times New Roman"/>
          <w:sz w:val="24"/>
          <w:szCs w:val="24"/>
          <w:lang w:val="en-US"/>
        </w:rPr>
        <w:t>Ком</w:t>
      </w:r>
      <w:r w:rsidR="00C7489D">
        <w:rPr>
          <w:rFonts w:ascii="Times New Roman" w:hAnsi="Times New Roman" w:cs="Times New Roman"/>
          <w:sz w:val="24"/>
          <w:szCs w:val="24"/>
          <w:lang w:val="en-US"/>
        </w:rPr>
        <w:t>пания Маерск Ойл Казахстан ГмбХ</w:t>
      </w:r>
      <w:r w:rsidR="00C7489D">
        <w:rPr>
          <w:rFonts w:ascii="Times New Roman" w:hAnsi="Times New Roman" w:cs="Times New Roman"/>
          <w:sz w:val="24"/>
          <w:szCs w:val="24"/>
        </w:rPr>
        <w:t>, г.Алматы, 2001г.</w:t>
      </w:r>
    </w:p>
    <w:p w:rsidR="003C1B7F" w:rsidRPr="003C1B7F" w:rsidRDefault="00C7489D" w:rsidP="00C7489D">
      <w:pPr>
        <w:pStyle w:val="ab"/>
        <w:numPr>
          <w:ilvl w:val="0"/>
          <w:numId w:val="28"/>
        </w:numPr>
        <w:rPr>
          <w:rFonts w:ascii="Times New Roman" w:hAnsi="Times New Roman" w:cs="Times New Roman"/>
          <w:sz w:val="24"/>
          <w:szCs w:val="24"/>
        </w:rPr>
      </w:pPr>
      <w:r>
        <w:rPr>
          <w:rFonts w:ascii="Times New Roman" w:hAnsi="Times New Roman" w:cs="Times New Roman"/>
          <w:sz w:val="24"/>
          <w:szCs w:val="24"/>
        </w:rPr>
        <w:t xml:space="preserve"> </w:t>
      </w:r>
      <w:r w:rsidRPr="00C7489D">
        <w:rPr>
          <w:rFonts w:ascii="Times New Roman" w:hAnsi="Times New Roman" w:cs="Times New Roman"/>
          <w:sz w:val="24"/>
          <w:szCs w:val="24"/>
        </w:rPr>
        <w:t>Назаров М.</w:t>
      </w:r>
      <w:r>
        <w:rPr>
          <w:rFonts w:ascii="Times New Roman" w:hAnsi="Times New Roman" w:cs="Times New Roman"/>
          <w:sz w:val="24"/>
          <w:szCs w:val="24"/>
        </w:rPr>
        <w:t xml:space="preserve">, </w:t>
      </w:r>
      <w:r w:rsidRPr="00C7489D">
        <w:rPr>
          <w:rFonts w:ascii="Times New Roman" w:hAnsi="Times New Roman" w:cs="Times New Roman"/>
          <w:sz w:val="24"/>
          <w:szCs w:val="24"/>
        </w:rPr>
        <w:t xml:space="preserve">Питер Этерингтон Смит </w:t>
      </w:r>
      <w:r w:rsidR="003C1B7F">
        <w:rPr>
          <w:rFonts w:ascii="Times New Roman" w:hAnsi="Times New Roman" w:cs="Times New Roman"/>
          <w:sz w:val="24"/>
          <w:szCs w:val="24"/>
        </w:rPr>
        <w:t xml:space="preserve">«Отчет по возврату оставшейся контрактной территории блока Темир за исключением площади месторождения Сайгак в Актюбинской области Республики Казахстан», </w:t>
      </w:r>
      <w:r w:rsidR="003C1B7F" w:rsidRPr="003C1B7F">
        <w:rPr>
          <w:rFonts w:ascii="Times New Roman" w:hAnsi="Times New Roman" w:cs="Times New Roman"/>
          <w:sz w:val="24"/>
          <w:szCs w:val="24"/>
        </w:rPr>
        <w:t>Ком</w:t>
      </w:r>
      <w:r>
        <w:rPr>
          <w:rFonts w:ascii="Times New Roman" w:hAnsi="Times New Roman" w:cs="Times New Roman"/>
          <w:sz w:val="24"/>
          <w:szCs w:val="24"/>
        </w:rPr>
        <w:t>пания Маерск Ойл Казахстан ГмбХ, г.Алматы, 2004г.</w:t>
      </w:r>
    </w:p>
    <w:p w:rsidR="003C1B7F" w:rsidRPr="003C1B7F" w:rsidRDefault="003C1B7F" w:rsidP="003C1B7F">
      <w:pPr>
        <w:ind w:left="360"/>
        <w:rPr>
          <w:rFonts w:ascii="Times New Roman" w:hAnsi="Times New Roman" w:cs="Times New Roman"/>
          <w:sz w:val="24"/>
          <w:szCs w:val="24"/>
        </w:rPr>
        <w:sectPr w:rsidR="003C1B7F" w:rsidRPr="003C1B7F" w:rsidSect="00FD22A8">
          <w:pgSz w:w="11906" w:h="16838" w:code="9"/>
          <w:pgMar w:top="1134" w:right="849" w:bottom="1134" w:left="1701" w:header="567" w:footer="567" w:gutter="0"/>
          <w:cols w:space="708"/>
          <w:docGrid w:linePitch="360"/>
        </w:sectPr>
      </w:pPr>
    </w:p>
    <w:p w:rsidR="000E4E22" w:rsidRDefault="000E4E22" w:rsidP="00CE7E8E">
      <w:pPr>
        <w:spacing w:after="0" w:line="240" w:lineRule="auto"/>
        <w:jc w:val="both"/>
        <w:rPr>
          <w:rFonts w:ascii="Times New Roman" w:hAnsi="Times New Roman" w:cs="Times New Roman"/>
          <w:sz w:val="24"/>
          <w:szCs w:val="24"/>
        </w:rPr>
      </w:pPr>
    </w:p>
    <w:p w:rsidR="00145E5C" w:rsidRDefault="00145E5C" w:rsidP="00CE7E8E">
      <w:pPr>
        <w:spacing w:after="0" w:line="240" w:lineRule="auto"/>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145E5C" w:rsidRDefault="00145E5C" w:rsidP="00CE7E8E">
      <w:pPr>
        <w:spacing w:after="0" w:line="240" w:lineRule="auto"/>
        <w:jc w:val="center"/>
        <w:rPr>
          <w:rFonts w:ascii="Times New Roman" w:hAnsi="Times New Roman" w:cs="Times New Roman"/>
          <w:b/>
          <w:sz w:val="24"/>
          <w:szCs w:val="24"/>
        </w:rPr>
      </w:pPr>
    </w:p>
    <w:p w:rsidR="00033027" w:rsidRDefault="00033027" w:rsidP="00CE7E8E">
      <w:pPr>
        <w:spacing w:after="0" w:line="240" w:lineRule="auto"/>
        <w:jc w:val="center"/>
        <w:rPr>
          <w:rFonts w:ascii="Times New Roman" w:hAnsi="Times New Roman" w:cs="Times New Roman"/>
          <w:b/>
          <w:sz w:val="24"/>
          <w:szCs w:val="24"/>
        </w:rPr>
      </w:pPr>
    </w:p>
    <w:p w:rsidR="00033027" w:rsidRDefault="00033027" w:rsidP="00CE7E8E">
      <w:pPr>
        <w:spacing w:after="0" w:line="240" w:lineRule="auto"/>
        <w:jc w:val="center"/>
        <w:rPr>
          <w:rFonts w:ascii="Times New Roman" w:hAnsi="Times New Roman" w:cs="Times New Roman"/>
          <w:b/>
          <w:sz w:val="24"/>
          <w:szCs w:val="24"/>
        </w:rPr>
      </w:pPr>
    </w:p>
    <w:p w:rsidR="003978E6" w:rsidRPr="000A414B" w:rsidRDefault="005A7C4A" w:rsidP="00CE7E8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ТЕКСТОВЫЕ ПРИЛОЖЕНИЯ</w:t>
      </w:r>
    </w:p>
    <w:p w:rsidR="00E62FF7" w:rsidRDefault="003978E6" w:rsidP="00506B07">
      <w:pPr>
        <w:spacing w:after="0" w:line="240" w:lineRule="auto"/>
        <w:jc w:val="center"/>
        <w:rPr>
          <w:rFonts w:ascii="Times New Roman" w:hAnsi="Times New Roman" w:cs="Times New Roman"/>
          <w:sz w:val="24"/>
          <w:szCs w:val="24"/>
        </w:rPr>
      </w:pPr>
      <w:r w:rsidRPr="005106C5">
        <w:rPr>
          <w:rFonts w:ascii="Times New Roman" w:hAnsi="Times New Roman" w:cs="Times New Roman"/>
          <w:b/>
          <w:bCs/>
          <w:sz w:val="24"/>
          <w:szCs w:val="24"/>
        </w:rPr>
        <w:br/>
      </w:r>
    </w:p>
    <w:p w:rsidR="00E62FF7" w:rsidRDefault="00E62FF7"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B55B8D" w:rsidRDefault="00B55B8D"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1495C" w:rsidRDefault="0091495C"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9B0A5F" w:rsidRDefault="009B0A5F" w:rsidP="00CE7E8E">
      <w:pPr>
        <w:spacing w:after="0" w:line="240" w:lineRule="auto"/>
        <w:jc w:val="both"/>
        <w:rPr>
          <w:rFonts w:ascii="Times New Roman" w:hAnsi="Times New Roman" w:cs="Times New Roman"/>
          <w:sz w:val="24"/>
          <w:szCs w:val="24"/>
        </w:rPr>
      </w:pPr>
    </w:p>
    <w:p w:rsidR="006D1A73" w:rsidRDefault="006D1A73" w:rsidP="00CE7E8E">
      <w:pPr>
        <w:spacing w:after="0" w:line="240" w:lineRule="auto"/>
        <w:jc w:val="both"/>
        <w:rPr>
          <w:rFonts w:ascii="Times New Roman" w:hAnsi="Times New Roman" w:cs="Times New Roman"/>
          <w:noProof/>
          <w:sz w:val="24"/>
          <w:szCs w:val="24"/>
          <w:lang w:val="en-US" w:eastAsia="en-US"/>
        </w:rPr>
      </w:pPr>
    </w:p>
    <w:p w:rsidR="0091495C" w:rsidRDefault="006D1A73" w:rsidP="006D1A73">
      <w:pPr>
        <w:spacing w:after="0" w:line="240" w:lineRule="auto"/>
        <w:ind w:hanging="426"/>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07E5043">
            <wp:extent cx="5651655" cy="9251397"/>
            <wp:effectExtent l="0" t="0" r="635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WhatsApp 2023-11-09 в 09.42.53_d84e5aea.jpg"/>
                    <pic:cNvPicPr/>
                  </pic:nvPicPr>
                  <pic:blipFill rotWithShape="1">
                    <a:blip r:embed="rId21">
                      <a:extLst>
                        <a:ext uri="{28A0092B-C50C-407E-A947-70E740481C1C}">
                          <a14:useLocalDpi xmlns:a14="http://schemas.microsoft.com/office/drawing/2010/main" val="0"/>
                        </a:ext>
                      </a:extLst>
                    </a:blip>
                    <a:srcRect l="2078" r="1946"/>
                    <a:stretch/>
                  </pic:blipFill>
                  <pic:spPr bwMode="auto">
                    <a:xfrm>
                      <a:off x="0" y="0"/>
                      <a:ext cx="5651993" cy="925195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rPr>
        <w:drawing>
          <wp:inline distT="0" distB="0" distL="0" distR="0" wp14:anchorId="18D9F7C7">
            <wp:extent cx="5940425" cy="8262620"/>
            <wp:effectExtent l="0" t="0" r="3175"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WhatsApp 2023-11-09 в 09.42.54_2e1b899d.jpg"/>
                    <pic:cNvPicPr/>
                  </pic:nvPicPr>
                  <pic:blipFill>
                    <a:blip r:embed="rId22">
                      <a:extLst>
                        <a:ext uri="{28A0092B-C50C-407E-A947-70E740481C1C}">
                          <a14:useLocalDpi xmlns:a14="http://schemas.microsoft.com/office/drawing/2010/main" val="0"/>
                        </a:ext>
                      </a:extLst>
                    </a:blip>
                    <a:stretch>
                      <a:fillRect/>
                    </a:stretch>
                  </pic:blipFill>
                  <pic:spPr>
                    <a:xfrm>
                      <a:off x="0" y="0"/>
                      <a:ext cx="5940425" cy="8262620"/>
                    </a:xfrm>
                    <a:prstGeom prst="rect">
                      <a:avLst/>
                    </a:prstGeom>
                  </pic:spPr>
                </pic:pic>
              </a:graphicData>
            </a:graphic>
          </wp:inline>
        </w:drawing>
      </w:r>
      <w:r w:rsidR="00BC6576">
        <w:rPr>
          <w:rFonts w:ascii="Times New Roman" w:hAnsi="Times New Roman" w:cs="Times New Roman"/>
          <w:noProof/>
          <w:sz w:val="24"/>
          <w:szCs w:val="24"/>
        </w:rPr>
        <w:drawing>
          <wp:inline distT="0" distB="0" distL="0" distR="0" wp14:anchorId="7D03542C">
            <wp:extent cx="5940425" cy="8815705"/>
            <wp:effectExtent l="0" t="0" r="3175"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WhatsApp 2023-11-09 в 09.42.54_12e6a8da.jpg"/>
                    <pic:cNvPicPr/>
                  </pic:nvPicPr>
                  <pic:blipFill>
                    <a:blip r:embed="rId23">
                      <a:extLst>
                        <a:ext uri="{28A0092B-C50C-407E-A947-70E740481C1C}">
                          <a14:useLocalDpi xmlns:a14="http://schemas.microsoft.com/office/drawing/2010/main" val="0"/>
                        </a:ext>
                      </a:extLst>
                    </a:blip>
                    <a:stretch>
                      <a:fillRect/>
                    </a:stretch>
                  </pic:blipFill>
                  <pic:spPr>
                    <a:xfrm>
                      <a:off x="0" y="0"/>
                      <a:ext cx="5940425" cy="8815705"/>
                    </a:xfrm>
                    <a:prstGeom prst="rect">
                      <a:avLst/>
                    </a:prstGeom>
                  </pic:spPr>
                </pic:pic>
              </a:graphicData>
            </a:graphic>
          </wp:inline>
        </w:drawing>
      </w:r>
    </w:p>
    <w:p w:rsidR="0091495C" w:rsidRDefault="0091495C" w:rsidP="00CE7E8E">
      <w:pPr>
        <w:spacing w:after="0" w:line="240" w:lineRule="auto"/>
        <w:jc w:val="both"/>
        <w:rPr>
          <w:rFonts w:ascii="Times New Roman" w:hAnsi="Times New Roman" w:cs="Times New Roman"/>
          <w:sz w:val="24"/>
          <w:szCs w:val="24"/>
        </w:rPr>
      </w:pPr>
    </w:p>
    <w:p w:rsidR="006D1A73" w:rsidRDefault="006D1A73" w:rsidP="00BB31E5">
      <w:pPr>
        <w:spacing w:after="0" w:line="240" w:lineRule="auto"/>
        <w:jc w:val="center"/>
        <w:rPr>
          <w:rFonts w:ascii="Times New Roman" w:hAnsi="Times New Roman" w:cs="Times New Roman"/>
          <w:b/>
          <w:sz w:val="24"/>
          <w:szCs w:val="24"/>
        </w:rPr>
      </w:pPr>
    </w:p>
    <w:p w:rsidR="00123408" w:rsidRDefault="00123408" w:rsidP="00BB31E5">
      <w:pPr>
        <w:spacing w:after="0" w:line="240" w:lineRule="auto"/>
        <w:jc w:val="center"/>
        <w:rPr>
          <w:rFonts w:ascii="Times New Roman" w:hAnsi="Times New Roman" w:cs="Times New Roman"/>
          <w:b/>
          <w:sz w:val="24"/>
          <w:szCs w:val="24"/>
        </w:rPr>
      </w:pPr>
      <w:r w:rsidRPr="003B3A36">
        <w:rPr>
          <w:rFonts w:ascii="Times New Roman" w:hAnsi="Times New Roman" w:cs="Times New Roman"/>
          <w:b/>
          <w:sz w:val="24"/>
          <w:szCs w:val="24"/>
        </w:rPr>
        <w:t>Заключение</w:t>
      </w:r>
    </w:p>
    <w:p w:rsidR="006D1A73" w:rsidRDefault="006D1A73" w:rsidP="00BB31E5">
      <w:pPr>
        <w:spacing w:after="0" w:line="240" w:lineRule="auto"/>
        <w:jc w:val="center"/>
        <w:rPr>
          <w:rFonts w:ascii="Times New Roman" w:hAnsi="Times New Roman" w:cs="Times New Roman"/>
          <w:b/>
          <w:sz w:val="24"/>
          <w:szCs w:val="24"/>
        </w:rPr>
      </w:pPr>
    </w:p>
    <w:p w:rsidR="006D1A73" w:rsidRPr="003B3A36" w:rsidRDefault="006D1A73" w:rsidP="00BB31E5">
      <w:pPr>
        <w:spacing w:after="0" w:line="240" w:lineRule="auto"/>
        <w:jc w:val="center"/>
        <w:rPr>
          <w:rFonts w:ascii="Times New Roman" w:hAnsi="Times New Roman" w:cs="Times New Roman"/>
          <w:b/>
          <w:sz w:val="24"/>
          <w:szCs w:val="24"/>
        </w:rPr>
      </w:pPr>
    </w:p>
    <w:p w:rsidR="00123408" w:rsidRPr="003B3A36" w:rsidRDefault="00123408" w:rsidP="00123408">
      <w:pPr>
        <w:spacing w:after="0" w:line="240" w:lineRule="auto"/>
        <w:jc w:val="both"/>
        <w:rPr>
          <w:rFonts w:ascii="Times New Roman" w:hAnsi="Times New Roman" w:cs="Times New Roman"/>
          <w:sz w:val="24"/>
          <w:szCs w:val="24"/>
        </w:rPr>
      </w:pPr>
      <w:r w:rsidRPr="003B3A36">
        <w:rPr>
          <w:rFonts w:ascii="Times New Roman" w:hAnsi="Times New Roman" w:cs="Times New Roman"/>
          <w:sz w:val="24"/>
          <w:szCs w:val="24"/>
        </w:rPr>
        <w:t>метрологической экспертизы к отчету по теме: «</w:t>
      </w:r>
      <w:r w:rsidR="003B3A36" w:rsidRPr="003B3A36">
        <w:rPr>
          <w:rFonts w:ascii="Times New Roman" w:eastAsia="Times New Roman" w:hAnsi="Times New Roman" w:cs="Times New Roman"/>
          <w:sz w:val="24"/>
          <w:szCs w:val="24"/>
        </w:rPr>
        <w:t>Проект разведочных работ с целью поиска углев</w:t>
      </w:r>
      <w:r w:rsidR="00F2003B">
        <w:rPr>
          <w:rFonts w:ascii="Times New Roman" w:eastAsia="Times New Roman" w:hAnsi="Times New Roman" w:cs="Times New Roman"/>
          <w:sz w:val="24"/>
          <w:szCs w:val="24"/>
        </w:rPr>
        <w:t xml:space="preserve">одородов на участке </w:t>
      </w:r>
      <w:r w:rsidR="006D1A73">
        <w:rPr>
          <w:rFonts w:ascii="Times New Roman" w:eastAsia="Times New Roman" w:hAnsi="Times New Roman" w:cs="Times New Roman"/>
          <w:sz w:val="24"/>
          <w:szCs w:val="24"/>
        </w:rPr>
        <w:t>Жанатурмыс</w:t>
      </w:r>
      <w:r w:rsidR="003B3A36" w:rsidRPr="003B3A36">
        <w:rPr>
          <w:rFonts w:ascii="Times New Roman" w:eastAsia="Times New Roman" w:hAnsi="Times New Roman" w:cs="Times New Roman"/>
          <w:sz w:val="24"/>
          <w:szCs w:val="24"/>
        </w:rPr>
        <w:t xml:space="preserve"> в </w:t>
      </w:r>
      <w:r w:rsidR="00F2003B">
        <w:rPr>
          <w:rFonts w:ascii="Times New Roman" w:eastAsia="Times New Roman" w:hAnsi="Times New Roman" w:cs="Times New Roman"/>
          <w:sz w:val="24"/>
          <w:szCs w:val="24"/>
        </w:rPr>
        <w:t>А</w:t>
      </w:r>
      <w:r w:rsidR="006D1A73">
        <w:rPr>
          <w:rFonts w:ascii="Times New Roman" w:eastAsia="Times New Roman" w:hAnsi="Times New Roman" w:cs="Times New Roman"/>
          <w:sz w:val="24"/>
          <w:szCs w:val="24"/>
        </w:rPr>
        <w:t>ктюбинской</w:t>
      </w:r>
      <w:r w:rsidR="003B3A36" w:rsidRPr="003B3A36">
        <w:rPr>
          <w:rFonts w:ascii="Times New Roman" w:eastAsia="Times New Roman" w:hAnsi="Times New Roman" w:cs="Times New Roman"/>
          <w:sz w:val="24"/>
          <w:szCs w:val="24"/>
        </w:rPr>
        <w:t xml:space="preserve"> области</w:t>
      </w:r>
      <w:r w:rsidRPr="003B3A36">
        <w:rPr>
          <w:rFonts w:ascii="Times New Roman" w:hAnsi="Times New Roman" w:cs="Times New Roman"/>
          <w:sz w:val="24"/>
          <w:szCs w:val="24"/>
        </w:rPr>
        <w:t>»</w:t>
      </w:r>
    </w:p>
    <w:p w:rsidR="00123408" w:rsidRPr="003B3A36" w:rsidRDefault="00123408" w:rsidP="00123408">
      <w:pPr>
        <w:spacing w:after="0" w:line="240" w:lineRule="auto"/>
        <w:ind w:right="-340"/>
        <w:jc w:val="center"/>
        <w:rPr>
          <w:rFonts w:ascii="Times New Roman" w:hAnsi="Times New Roman" w:cs="Times New Roman"/>
          <w:sz w:val="24"/>
          <w:szCs w:val="24"/>
        </w:rPr>
      </w:pPr>
    </w:p>
    <w:p w:rsidR="00993C80" w:rsidRPr="00345BD4" w:rsidRDefault="00993C80" w:rsidP="00993C80">
      <w:pPr>
        <w:spacing w:after="0" w:line="240" w:lineRule="auto"/>
        <w:ind w:firstLine="540"/>
        <w:rPr>
          <w:rFonts w:ascii="Times New Roman" w:eastAsia="Times New Roman" w:hAnsi="Times New Roman" w:cs="Times New Roman"/>
          <w:b/>
          <w:i/>
          <w:snapToGrid w:val="0"/>
          <w:sz w:val="24"/>
          <w:szCs w:val="24"/>
        </w:rPr>
      </w:pPr>
      <w:r>
        <w:rPr>
          <w:rFonts w:ascii="Times New Roman" w:hAnsi="Times New Roman" w:cs="Times New Roman"/>
          <w:sz w:val="24"/>
          <w:szCs w:val="24"/>
        </w:rPr>
        <w:t xml:space="preserve">Договор </w:t>
      </w:r>
      <w:r w:rsidR="00BC6576">
        <w:rPr>
          <w:rFonts w:ascii="Times New Roman" w:hAnsi="Times New Roman" w:cs="Times New Roman"/>
          <w:sz w:val="24"/>
          <w:szCs w:val="24"/>
        </w:rPr>
        <w:t>№1-</w:t>
      </w:r>
      <w:r w:rsidR="00BC6576">
        <w:rPr>
          <w:rFonts w:ascii="Times New Roman" w:hAnsi="Times New Roman" w:cs="Times New Roman"/>
          <w:sz w:val="24"/>
          <w:szCs w:val="24"/>
          <w:lang w:val="en-US"/>
        </w:rPr>
        <w:t>Q</w:t>
      </w:r>
      <w:r w:rsidR="00BC6576">
        <w:rPr>
          <w:rFonts w:ascii="Times New Roman" w:hAnsi="Times New Roman" w:cs="Times New Roman"/>
          <w:sz w:val="24"/>
          <w:szCs w:val="24"/>
        </w:rPr>
        <w:t xml:space="preserve"> от 16.11.2023</w:t>
      </w:r>
      <w:r w:rsidR="00BC6576" w:rsidRPr="001D22B1">
        <w:rPr>
          <w:rFonts w:ascii="Times New Roman" w:hAnsi="Times New Roman" w:cs="Times New Roman"/>
          <w:sz w:val="24"/>
          <w:szCs w:val="24"/>
        </w:rPr>
        <w:t>г.</w:t>
      </w: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Default="00123408" w:rsidP="00123408">
      <w:pPr>
        <w:spacing w:after="0" w:line="240" w:lineRule="auto"/>
        <w:ind w:right="-340"/>
        <w:jc w:val="both"/>
        <w:rPr>
          <w:rFonts w:ascii="Times New Roman" w:hAnsi="Times New Roman" w:cs="Times New Roman"/>
          <w:sz w:val="24"/>
          <w:szCs w:val="24"/>
        </w:rPr>
      </w:pPr>
    </w:p>
    <w:p w:rsidR="006D1A73" w:rsidRPr="003B3A36" w:rsidRDefault="006D1A73"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r w:rsidRPr="003B3A36">
        <w:rPr>
          <w:rFonts w:ascii="Times New Roman" w:hAnsi="Times New Roman" w:cs="Times New Roman"/>
          <w:sz w:val="24"/>
          <w:szCs w:val="24"/>
        </w:rPr>
        <w:t>Ответственные исполнители:</w:t>
      </w:r>
    </w:p>
    <w:p w:rsidR="00123408" w:rsidRPr="003B3A36" w:rsidRDefault="00123408" w:rsidP="00123408">
      <w:pPr>
        <w:spacing w:after="0" w:line="240" w:lineRule="auto"/>
        <w:ind w:right="-340"/>
        <w:jc w:val="both"/>
        <w:rPr>
          <w:rFonts w:ascii="Times New Roman" w:hAnsi="Times New Roman" w:cs="Times New Roman"/>
          <w:sz w:val="24"/>
          <w:szCs w:val="24"/>
        </w:rPr>
      </w:pPr>
      <w:r w:rsidRPr="003B3A36">
        <w:rPr>
          <w:rFonts w:ascii="Times New Roman" w:hAnsi="Times New Roman" w:cs="Times New Roman"/>
          <w:sz w:val="24"/>
          <w:szCs w:val="24"/>
        </w:rPr>
        <w:t>Горяева Н.В.</w:t>
      </w:r>
    </w:p>
    <w:p w:rsidR="00123408" w:rsidRPr="003B3A36" w:rsidRDefault="00123408" w:rsidP="00123408">
      <w:pPr>
        <w:spacing w:after="0" w:line="240" w:lineRule="auto"/>
        <w:ind w:right="-340"/>
        <w:jc w:val="both"/>
        <w:rPr>
          <w:rFonts w:ascii="Times New Roman" w:hAnsi="Times New Roman" w:cs="Times New Roman"/>
          <w:sz w:val="24"/>
          <w:szCs w:val="24"/>
        </w:rPr>
      </w:pPr>
      <w:r w:rsidRPr="003B3A36">
        <w:rPr>
          <w:rFonts w:ascii="Times New Roman" w:hAnsi="Times New Roman" w:cs="Times New Roman"/>
          <w:sz w:val="24"/>
          <w:szCs w:val="24"/>
        </w:rPr>
        <w:t>Ли В.Ч.</w:t>
      </w: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123408" w:rsidP="00123408">
      <w:pPr>
        <w:spacing w:after="0" w:line="240" w:lineRule="auto"/>
        <w:ind w:right="-340"/>
        <w:jc w:val="both"/>
        <w:rPr>
          <w:rFonts w:ascii="Times New Roman" w:hAnsi="Times New Roman" w:cs="Times New Roman"/>
          <w:sz w:val="24"/>
          <w:szCs w:val="24"/>
        </w:rPr>
      </w:pPr>
      <w:r w:rsidRPr="003B3A36">
        <w:rPr>
          <w:rFonts w:ascii="Times New Roman" w:hAnsi="Times New Roman" w:cs="Times New Roman"/>
          <w:sz w:val="24"/>
          <w:szCs w:val="24"/>
        </w:rPr>
        <w:tab/>
        <w:t xml:space="preserve">По метрологическому обеспечению работы замечаний и предложений нет. Отчет соответствует требованиям государственных стандартов и может быть принят к </w:t>
      </w:r>
      <w:r w:rsidR="00BB31E5" w:rsidRPr="003B3A36">
        <w:rPr>
          <w:rFonts w:ascii="Times New Roman" w:hAnsi="Times New Roman" w:cs="Times New Roman"/>
          <w:sz w:val="24"/>
          <w:szCs w:val="24"/>
        </w:rPr>
        <w:t>рассмотрению</w:t>
      </w:r>
      <w:r w:rsidRPr="003B3A36">
        <w:rPr>
          <w:rFonts w:ascii="Times New Roman" w:hAnsi="Times New Roman" w:cs="Times New Roman"/>
          <w:sz w:val="24"/>
          <w:szCs w:val="24"/>
        </w:rPr>
        <w:t xml:space="preserve"> в ЦКРР МЭ РК.</w:t>
      </w:r>
    </w:p>
    <w:p w:rsidR="00123408" w:rsidRPr="003B3A36" w:rsidRDefault="00123408" w:rsidP="00123408">
      <w:pPr>
        <w:spacing w:after="0" w:line="240" w:lineRule="auto"/>
        <w:ind w:right="-340"/>
        <w:jc w:val="both"/>
        <w:rPr>
          <w:rFonts w:ascii="Times New Roman" w:hAnsi="Times New Roman" w:cs="Times New Roman"/>
          <w:sz w:val="24"/>
          <w:szCs w:val="24"/>
        </w:rPr>
      </w:pPr>
    </w:p>
    <w:p w:rsidR="00123408" w:rsidRPr="003B3A36" w:rsidRDefault="002F1925" w:rsidP="00123408">
      <w:pPr>
        <w:spacing w:after="0" w:line="240" w:lineRule="auto"/>
        <w:ind w:right="-340"/>
        <w:jc w:val="both"/>
        <w:rPr>
          <w:rFonts w:ascii="Times New Roman" w:eastAsia="Times New Roman" w:hAnsi="Times New Roman" w:cs="Times New Roman"/>
          <w:i/>
          <w:snapToGrid w:val="0"/>
          <w:sz w:val="24"/>
          <w:szCs w:val="24"/>
        </w:rPr>
      </w:pPr>
      <w:r w:rsidRPr="003B3A36">
        <w:rPr>
          <w:rFonts w:ascii="Times New Roman" w:hAnsi="Times New Roman" w:cs="Times New Roman"/>
          <w:sz w:val="24"/>
          <w:szCs w:val="24"/>
        </w:rPr>
        <w:tab/>
        <w:t xml:space="preserve">Экспертиза проведена </w:t>
      </w:r>
      <w:r w:rsidR="003B3A36" w:rsidRPr="003B3A36">
        <w:rPr>
          <w:rFonts w:ascii="Times New Roman" w:hAnsi="Times New Roman" w:cs="Times New Roman"/>
          <w:sz w:val="24"/>
          <w:szCs w:val="24"/>
        </w:rPr>
        <w:t xml:space="preserve">10 </w:t>
      </w:r>
      <w:r w:rsidR="00BC6576">
        <w:rPr>
          <w:rFonts w:ascii="Times New Roman" w:hAnsi="Times New Roman" w:cs="Times New Roman"/>
          <w:sz w:val="24"/>
          <w:szCs w:val="24"/>
        </w:rPr>
        <w:t>марта 2024</w:t>
      </w:r>
      <w:r w:rsidR="00123408" w:rsidRPr="003B3A36">
        <w:rPr>
          <w:rFonts w:ascii="Times New Roman" w:hAnsi="Times New Roman" w:cs="Times New Roman"/>
          <w:sz w:val="24"/>
          <w:szCs w:val="24"/>
        </w:rPr>
        <w:t>г.</w:t>
      </w:r>
    </w:p>
    <w:p w:rsidR="00123408" w:rsidRPr="003B3A36" w:rsidRDefault="00123408" w:rsidP="00123408">
      <w:pPr>
        <w:jc w:val="both"/>
        <w:rPr>
          <w:rFonts w:ascii="Times New Roman" w:hAnsi="Times New Roman" w:cs="Times New Roman"/>
          <w:sz w:val="24"/>
          <w:szCs w:val="24"/>
        </w:rPr>
      </w:pPr>
    </w:p>
    <w:p w:rsidR="00123408" w:rsidRPr="003B3A36" w:rsidRDefault="007C4AA0" w:rsidP="00123408">
      <w:pPr>
        <w:jc w:val="center"/>
        <w:rPr>
          <w:rFonts w:ascii="Times New Roman" w:hAnsi="Times New Roman" w:cs="Times New Roman"/>
          <w:sz w:val="24"/>
          <w:szCs w:val="24"/>
        </w:rPr>
      </w:pPr>
      <w:r w:rsidRPr="003B3A36">
        <w:rPr>
          <w:rFonts w:ascii="Times New Roman" w:hAnsi="Times New Roman" w:cs="Times New Roman"/>
          <w:noProof/>
          <w:sz w:val="28"/>
          <w:szCs w:val="28"/>
        </w:rPr>
        <w:drawing>
          <wp:anchor distT="0" distB="0" distL="114300" distR="114300" simplePos="0" relativeHeight="251670016" behindDoc="1" locked="0" layoutInCell="1" allowOverlap="1" wp14:anchorId="03C115BF" wp14:editId="3FE80026">
            <wp:simplePos x="0" y="0"/>
            <wp:positionH relativeFrom="margin">
              <wp:align>center</wp:align>
            </wp:positionH>
            <wp:positionV relativeFrom="paragraph">
              <wp:posOffset>259080</wp:posOffset>
            </wp:positionV>
            <wp:extent cx="1038225" cy="709930"/>
            <wp:effectExtent l="0" t="0" r="9525" b="0"/>
            <wp:wrapTight wrapText="bothSides">
              <wp:wrapPolygon edited="0">
                <wp:start x="0" y="0"/>
                <wp:lineTo x="0" y="20866"/>
                <wp:lineTo x="21402" y="20866"/>
                <wp:lineTo x="21402"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Метрология.JPG"/>
                    <pic:cNvPicPr/>
                  </pic:nvPicPr>
                  <pic:blipFill rotWithShape="1">
                    <a:blip r:embed="rId24">
                      <a:extLst>
                        <a:ext uri="{28A0092B-C50C-407E-A947-70E740481C1C}">
                          <a14:useLocalDpi xmlns:a14="http://schemas.microsoft.com/office/drawing/2010/main" val="0"/>
                        </a:ext>
                      </a:extLst>
                    </a:blip>
                    <a:srcRect l="34313" t="87485" r="48210"/>
                    <a:stretch/>
                  </pic:blipFill>
                  <pic:spPr bwMode="auto">
                    <a:xfrm>
                      <a:off x="0" y="0"/>
                      <a:ext cx="1038225" cy="709930"/>
                    </a:xfrm>
                    <a:prstGeom prst="rect">
                      <a:avLst/>
                    </a:prstGeom>
                    <a:ln>
                      <a:noFill/>
                    </a:ln>
                    <a:extLst>
                      <a:ext uri="{53640926-AAD7-44D8-BBD7-CCE9431645EC}">
                        <a14:shadowObscured xmlns:a14="http://schemas.microsoft.com/office/drawing/2010/main"/>
                      </a:ext>
                    </a:extLst>
                  </pic:spPr>
                </pic:pic>
              </a:graphicData>
            </a:graphic>
          </wp:anchor>
        </w:drawing>
      </w:r>
    </w:p>
    <w:p w:rsidR="00123408" w:rsidRPr="003B3A36" w:rsidRDefault="00123408" w:rsidP="00123408">
      <w:pPr>
        <w:jc w:val="center"/>
        <w:rPr>
          <w:rFonts w:ascii="Times New Roman" w:hAnsi="Times New Roman" w:cs="Times New Roman"/>
          <w:sz w:val="24"/>
          <w:szCs w:val="24"/>
        </w:rPr>
      </w:pPr>
    </w:p>
    <w:p w:rsidR="00123408" w:rsidRDefault="00123408" w:rsidP="00123408">
      <w:pPr>
        <w:jc w:val="center"/>
        <w:rPr>
          <w:rFonts w:ascii="Times New Roman" w:hAnsi="Times New Roman" w:cs="Times New Roman"/>
          <w:sz w:val="24"/>
          <w:szCs w:val="24"/>
        </w:rPr>
      </w:pPr>
      <w:r w:rsidRPr="003B3A36">
        <w:rPr>
          <w:rFonts w:ascii="Times New Roman" w:hAnsi="Times New Roman" w:cs="Times New Roman"/>
          <w:sz w:val="24"/>
          <w:szCs w:val="24"/>
        </w:rPr>
        <w:t xml:space="preserve">Метролог                                                             </w:t>
      </w:r>
      <w:r w:rsidR="007C4AA0" w:rsidRPr="003B3A36">
        <w:rPr>
          <w:rFonts w:ascii="Times New Roman" w:hAnsi="Times New Roman" w:cs="Times New Roman"/>
          <w:sz w:val="24"/>
          <w:szCs w:val="24"/>
        </w:rPr>
        <w:t>Д.В. Британская</w:t>
      </w:r>
    </w:p>
    <w:p w:rsidR="005A7C4A" w:rsidRDefault="005A7C4A" w:rsidP="00CE7E8E">
      <w:pPr>
        <w:spacing w:after="0" w:line="240" w:lineRule="auto"/>
        <w:rPr>
          <w:rFonts w:ascii="Times New Roman" w:eastAsia="Times New Roman" w:hAnsi="Times New Roman" w:cs="Times New Roman"/>
          <w:b/>
          <w:sz w:val="24"/>
          <w:szCs w:val="24"/>
        </w:rPr>
      </w:pPr>
    </w:p>
    <w:p w:rsidR="005A7C4A" w:rsidRDefault="005A7C4A" w:rsidP="00CE7E8E">
      <w:pPr>
        <w:tabs>
          <w:tab w:val="left" w:pos="4070"/>
        </w:tabs>
        <w:spacing w:after="0" w:line="240" w:lineRule="auto"/>
        <w:jc w:val="center"/>
        <w:rPr>
          <w:rFonts w:ascii="Times New Roman" w:eastAsia="Times New Roman" w:hAnsi="Times New Roman" w:cs="Times New Roman"/>
          <w:b/>
          <w:sz w:val="24"/>
          <w:szCs w:val="24"/>
        </w:rPr>
      </w:pPr>
    </w:p>
    <w:p w:rsidR="00B905B9" w:rsidRDefault="00B905B9" w:rsidP="00CE7E8E">
      <w:pPr>
        <w:tabs>
          <w:tab w:val="left" w:pos="4070"/>
        </w:tabs>
        <w:spacing w:after="0" w:line="240" w:lineRule="auto"/>
        <w:jc w:val="center"/>
        <w:rPr>
          <w:rFonts w:ascii="Times New Roman" w:eastAsia="Times New Roman" w:hAnsi="Times New Roman" w:cs="Times New Roman"/>
          <w:b/>
          <w:sz w:val="24"/>
          <w:szCs w:val="24"/>
        </w:rPr>
      </w:pPr>
    </w:p>
    <w:p w:rsidR="00B905B9" w:rsidRDefault="00B905B9" w:rsidP="00CE7E8E">
      <w:pPr>
        <w:tabs>
          <w:tab w:val="left" w:pos="4070"/>
        </w:tabs>
        <w:spacing w:after="0" w:line="240" w:lineRule="auto"/>
        <w:jc w:val="center"/>
        <w:rPr>
          <w:rFonts w:ascii="Times New Roman" w:eastAsia="Times New Roman" w:hAnsi="Times New Roman" w:cs="Times New Roman"/>
          <w:b/>
          <w:sz w:val="24"/>
          <w:szCs w:val="24"/>
        </w:rPr>
      </w:pPr>
    </w:p>
    <w:p w:rsidR="00B905B9" w:rsidRDefault="00B905B9" w:rsidP="00CE7E8E">
      <w:pPr>
        <w:tabs>
          <w:tab w:val="left" w:pos="4070"/>
        </w:tabs>
        <w:spacing w:after="0" w:line="240" w:lineRule="auto"/>
        <w:jc w:val="center"/>
        <w:rPr>
          <w:rFonts w:ascii="Times New Roman" w:eastAsia="Times New Roman" w:hAnsi="Times New Roman" w:cs="Times New Roman"/>
          <w:b/>
          <w:sz w:val="24"/>
          <w:szCs w:val="24"/>
        </w:rPr>
      </w:pPr>
    </w:p>
    <w:p w:rsidR="00123408" w:rsidRDefault="00123408" w:rsidP="00CE7E8E">
      <w:pPr>
        <w:tabs>
          <w:tab w:val="left" w:pos="4070"/>
        </w:tabs>
        <w:spacing w:after="0" w:line="240" w:lineRule="auto"/>
        <w:jc w:val="center"/>
        <w:rPr>
          <w:rFonts w:ascii="Times New Roman" w:eastAsia="Times New Roman" w:hAnsi="Times New Roman" w:cs="Times New Roman"/>
          <w:b/>
          <w:sz w:val="24"/>
          <w:szCs w:val="24"/>
        </w:rPr>
      </w:pPr>
    </w:p>
    <w:p w:rsidR="00123408" w:rsidRDefault="00123408" w:rsidP="00CE7E8E">
      <w:pPr>
        <w:tabs>
          <w:tab w:val="left" w:pos="4070"/>
        </w:tabs>
        <w:spacing w:after="0" w:line="240" w:lineRule="auto"/>
        <w:jc w:val="center"/>
        <w:rPr>
          <w:rFonts w:ascii="Times New Roman" w:eastAsia="Times New Roman" w:hAnsi="Times New Roman" w:cs="Times New Roman"/>
          <w:b/>
          <w:sz w:val="24"/>
          <w:szCs w:val="24"/>
        </w:rPr>
      </w:pPr>
    </w:p>
    <w:p w:rsidR="00123408" w:rsidRDefault="00123408" w:rsidP="00CE7E8E">
      <w:pPr>
        <w:tabs>
          <w:tab w:val="left" w:pos="4070"/>
        </w:tabs>
        <w:spacing w:after="0" w:line="240" w:lineRule="auto"/>
        <w:jc w:val="center"/>
        <w:rPr>
          <w:rFonts w:ascii="Times New Roman" w:eastAsia="Times New Roman" w:hAnsi="Times New Roman" w:cs="Times New Roman"/>
          <w:b/>
          <w:sz w:val="24"/>
          <w:szCs w:val="24"/>
        </w:rPr>
      </w:pPr>
    </w:p>
    <w:p w:rsidR="00123408" w:rsidRDefault="00123408" w:rsidP="00CE7E8E">
      <w:pPr>
        <w:tabs>
          <w:tab w:val="left" w:pos="4070"/>
        </w:tabs>
        <w:spacing w:after="0" w:line="240" w:lineRule="auto"/>
        <w:jc w:val="center"/>
        <w:rPr>
          <w:rFonts w:ascii="Times New Roman" w:eastAsia="Times New Roman" w:hAnsi="Times New Roman" w:cs="Times New Roman"/>
          <w:b/>
          <w:sz w:val="24"/>
          <w:szCs w:val="24"/>
        </w:rPr>
      </w:pPr>
    </w:p>
    <w:p w:rsidR="00123408" w:rsidRDefault="00123408" w:rsidP="00CE7E8E">
      <w:pPr>
        <w:tabs>
          <w:tab w:val="left" w:pos="4070"/>
        </w:tabs>
        <w:spacing w:after="0" w:line="240" w:lineRule="auto"/>
        <w:jc w:val="center"/>
        <w:rPr>
          <w:rFonts w:ascii="Times New Roman" w:eastAsia="Times New Roman" w:hAnsi="Times New Roman" w:cs="Times New Roman"/>
          <w:b/>
          <w:sz w:val="24"/>
          <w:szCs w:val="24"/>
        </w:rPr>
      </w:pPr>
    </w:p>
    <w:p w:rsidR="005F2BA0" w:rsidRDefault="005F2BA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5A7C4A" w:rsidRPr="003B3A36" w:rsidRDefault="005A7C4A" w:rsidP="00CE7E8E">
      <w:pPr>
        <w:tabs>
          <w:tab w:val="left" w:pos="4070"/>
        </w:tabs>
        <w:spacing w:after="0" w:line="240" w:lineRule="auto"/>
        <w:jc w:val="center"/>
        <w:rPr>
          <w:rFonts w:ascii="Times New Roman" w:eastAsia="Times New Roman" w:hAnsi="Times New Roman" w:cs="Times New Roman"/>
          <w:b/>
          <w:sz w:val="24"/>
          <w:szCs w:val="24"/>
        </w:rPr>
      </w:pPr>
      <w:r w:rsidRPr="003B3A36">
        <w:rPr>
          <w:rFonts w:ascii="Times New Roman" w:eastAsia="Times New Roman" w:hAnsi="Times New Roman" w:cs="Times New Roman"/>
          <w:b/>
          <w:sz w:val="24"/>
          <w:szCs w:val="24"/>
        </w:rPr>
        <w:t>СПРАВКА</w:t>
      </w:r>
    </w:p>
    <w:p w:rsidR="003B3A36" w:rsidRDefault="003B3A36" w:rsidP="00CE7E8E">
      <w:pPr>
        <w:tabs>
          <w:tab w:val="left" w:pos="4070"/>
        </w:tabs>
        <w:spacing w:after="0" w:line="240" w:lineRule="auto"/>
        <w:jc w:val="center"/>
        <w:rPr>
          <w:rFonts w:ascii="Times New Roman" w:eastAsia="Times New Roman" w:hAnsi="Times New Roman" w:cs="Times New Roman"/>
          <w:sz w:val="24"/>
          <w:szCs w:val="24"/>
        </w:rPr>
      </w:pPr>
      <w:r w:rsidRPr="003B3A36">
        <w:rPr>
          <w:rFonts w:ascii="Times New Roman" w:eastAsia="Times New Roman" w:hAnsi="Times New Roman" w:cs="Times New Roman"/>
          <w:sz w:val="24"/>
          <w:szCs w:val="24"/>
        </w:rPr>
        <w:t xml:space="preserve">о рассылке </w:t>
      </w:r>
    </w:p>
    <w:p w:rsidR="002F1925" w:rsidRPr="003B3A36" w:rsidRDefault="003B3A36" w:rsidP="003B3A36">
      <w:pPr>
        <w:tabs>
          <w:tab w:val="left" w:pos="4070"/>
        </w:tabs>
        <w:spacing w:after="0" w:line="240" w:lineRule="auto"/>
        <w:jc w:val="center"/>
        <w:rPr>
          <w:rFonts w:ascii="Times New Roman" w:hAnsi="Times New Roman" w:cs="Times New Roman"/>
          <w:sz w:val="24"/>
          <w:szCs w:val="24"/>
          <w:highlight w:val="yellow"/>
        </w:rPr>
      </w:pPr>
      <w:r>
        <w:t>«</w:t>
      </w:r>
      <w:r w:rsidRPr="003B3A36">
        <w:rPr>
          <w:rFonts w:ascii="Times New Roman" w:eastAsia="Times New Roman" w:hAnsi="Times New Roman" w:cs="Times New Roman"/>
          <w:sz w:val="24"/>
          <w:szCs w:val="24"/>
        </w:rPr>
        <w:t xml:space="preserve">Проект разведочных работ с целью поиска углеводородов на участке </w:t>
      </w:r>
      <w:r w:rsidR="006D1A73">
        <w:rPr>
          <w:rFonts w:ascii="Times New Roman" w:eastAsia="Times New Roman" w:hAnsi="Times New Roman" w:cs="Times New Roman"/>
          <w:sz w:val="24"/>
          <w:szCs w:val="24"/>
        </w:rPr>
        <w:t>Жанатурмыс</w:t>
      </w:r>
      <w:r w:rsidR="006D1A73" w:rsidRPr="003B3A36">
        <w:rPr>
          <w:rFonts w:ascii="Times New Roman" w:eastAsia="Times New Roman" w:hAnsi="Times New Roman" w:cs="Times New Roman"/>
          <w:sz w:val="24"/>
          <w:szCs w:val="24"/>
        </w:rPr>
        <w:t xml:space="preserve"> в </w:t>
      </w:r>
      <w:r w:rsidR="006D1A73">
        <w:rPr>
          <w:rFonts w:ascii="Times New Roman" w:eastAsia="Times New Roman" w:hAnsi="Times New Roman" w:cs="Times New Roman"/>
          <w:sz w:val="24"/>
          <w:szCs w:val="24"/>
        </w:rPr>
        <w:t>Актюбинской</w:t>
      </w:r>
      <w:r w:rsidR="006D1A73" w:rsidRPr="003B3A36">
        <w:rPr>
          <w:rFonts w:ascii="Times New Roman" w:eastAsia="Times New Roman" w:hAnsi="Times New Roman" w:cs="Times New Roman"/>
          <w:sz w:val="24"/>
          <w:szCs w:val="24"/>
        </w:rPr>
        <w:t xml:space="preserve"> области</w:t>
      </w:r>
      <w:r>
        <w:rPr>
          <w:rFonts w:ascii="Times New Roman" w:eastAsia="Times New Roman" w:hAnsi="Times New Roman" w:cs="Times New Roman"/>
          <w:sz w:val="24"/>
          <w:szCs w:val="24"/>
        </w:rPr>
        <w:t>»</w:t>
      </w:r>
    </w:p>
    <w:p w:rsidR="002F1925" w:rsidRPr="00174DF5" w:rsidRDefault="002F1925" w:rsidP="002F1925">
      <w:pPr>
        <w:spacing w:after="0" w:line="240" w:lineRule="auto"/>
        <w:ind w:right="-340"/>
        <w:jc w:val="center"/>
        <w:rPr>
          <w:rFonts w:ascii="Times New Roman" w:hAnsi="Times New Roman" w:cs="Times New Roman"/>
          <w:sz w:val="24"/>
          <w:szCs w:val="24"/>
          <w:highlight w:val="yellow"/>
        </w:rPr>
      </w:pPr>
    </w:p>
    <w:p w:rsidR="00993C80" w:rsidRPr="00345BD4" w:rsidRDefault="00993C80" w:rsidP="00993C80">
      <w:pPr>
        <w:spacing w:after="0" w:line="240" w:lineRule="auto"/>
        <w:ind w:firstLine="540"/>
        <w:rPr>
          <w:rFonts w:ascii="Times New Roman" w:eastAsia="Times New Roman" w:hAnsi="Times New Roman" w:cs="Times New Roman"/>
          <w:b/>
          <w:i/>
          <w:snapToGrid w:val="0"/>
          <w:sz w:val="24"/>
          <w:szCs w:val="24"/>
        </w:rPr>
      </w:pPr>
      <w:r>
        <w:rPr>
          <w:rFonts w:ascii="Times New Roman" w:hAnsi="Times New Roman" w:cs="Times New Roman"/>
          <w:sz w:val="24"/>
          <w:szCs w:val="24"/>
        </w:rPr>
        <w:t>Договор №</w:t>
      </w:r>
      <w:r w:rsidR="006D1A73">
        <w:rPr>
          <w:rFonts w:ascii="Times New Roman" w:hAnsi="Times New Roman" w:cs="Times New Roman"/>
          <w:sz w:val="24"/>
          <w:szCs w:val="24"/>
        </w:rPr>
        <w:t>1-</w:t>
      </w:r>
      <w:r w:rsidR="006D1A73">
        <w:rPr>
          <w:rFonts w:ascii="Times New Roman" w:hAnsi="Times New Roman" w:cs="Times New Roman"/>
          <w:sz w:val="24"/>
          <w:szCs w:val="24"/>
          <w:lang w:val="en-US"/>
        </w:rPr>
        <w:t>Q</w:t>
      </w:r>
      <w:r w:rsidR="006D1A73">
        <w:rPr>
          <w:rFonts w:ascii="Times New Roman" w:hAnsi="Times New Roman" w:cs="Times New Roman"/>
          <w:sz w:val="24"/>
          <w:szCs w:val="24"/>
        </w:rPr>
        <w:t xml:space="preserve"> от 16.11</w:t>
      </w:r>
      <w:r>
        <w:rPr>
          <w:rFonts w:ascii="Times New Roman" w:hAnsi="Times New Roman" w:cs="Times New Roman"/>
          <w:sz w:val="24"/>
          <w:szCs w:val="24"/>
        </w:rPr>
        <w:t>.2023</w:t>
      </w:r>
      <w:r w:rsidRPr="001D22B1">
        <w:rPr>
          <w:rFonts w:ascii="Times New Roman" w:hAnsi="Times New Roman" w:cs="Times New Roman"/>
          <w:sz w:val="24"/>
          <w:szCs w:val="24"/>
        </w:rPr>
        <w:t>г.</w:t>
      </w:r>
    </w:p>
    <w:p w:rsidR="005A7C4A" w:rsidRPr="003B3A36" w:rsidRDefault="005A7C4A" w:rsidP="00CE7E8E">
      <w:pPr>
        <w:spacing w:after="0" w:line="240" w:lineRule="auto"/>
        <w:ind w:right="-340"/>
        <w:jc w:val="both"/>
        <w:rPr>
          <w:rFonts w:ascii="Times New Roman" w:eastAsia="Times New Roman" w:hAnsi="Times New Roman" w:cs="Times New Roman"/>
          <w:b/>
          <w:i/>
          <w:snapToGrid w:val="0"/>
          <w:sz w:val="24"/>
          <w:szCs w:val="24"/>
        </w:rPr>
      </w:pPr>
    </w:p>
    <w:p w:rsidR="005A7C4A" w:rsidRPr="003B3A36" w:rsidRDefault="005A7C4A" w:rsidP="00CE7E8E">
      <w:pPr>
        <w:spacing w:after="0" w:line="240" w:lineRule="auto"/>
        <w:ind w:right="-340"/>
        <w:jc w:val="both"/>
        <w:rPr>
          <w:rFonts w:ascii="Times New Roman" w:eastAsia="Times New Roman" w:hAnsi="Times New Roman" w:cs="Times New Roman"/>
          <w:b/>
          <w:i/>
          <w:snapToGrid w:val="0"/>
          <w:sz w:val="24"/>
          <w:szCs w:val="24"/>
        </w:rPr>
      </w:pPr>
    </w:p>
    <w:p w:rsidR="005A7C4A" w:rsidRPr="003B3A36" w:rsidRDefault="005A7C4A" w:rsidP="00CE7E8E">
      <w:pPr>
        <w:tabs>
          <w:tab w:val="left" w:pos="4070"/>
        </w:tabs>
        <w:spacing w:after="0" w:line="240" w:lineRule="auto"/>
        <w:jc w:val="both"/>
        <w:rPr>
          <w:rFonts w:ascii="Times New Roman" w:eastAsia="Times New Roman" w:hAnsi="Times New Roman" w:cs="Times New Roman"/>
          <w:sz w:val="24"/>
          <w:szCs w:val="24"/>
        </w:rPr>
      </w:pPr>
      <w:r w:rsidRPr="003B3A36">
        <w:rPr>
          <w:rFonts w:ascii="Times New Roman" w:eastAsia="Times New Roman" w:hAnsi="Times New Roman" w:cs="Times New Roman"/>
          <w:sz w:val="24"/>
          <w:szCs w:val="24"/>
        </w:rPr>
        <w:t>Отчет направлен в следующие организации:</w:t>
      </w:r>
    </w:p>
    <w:p w:rsidR="005A7C4A" w:rsidRPr="00174DF5" w:rsidRDefault="005A7C4A" w:rsidP="00CE7E8E">
      <w:pPr>
        <w:tabs>
          <w:tab w:val="left" w:pos="4070"/>
        </w:tabs>
        <w:spacing w:after="0" w:line="240" w:lineRule="auto"/>
        <w:jc w:val="both"/>
        <w:rPr>
          <w:rFonts w:ascii="Times New Roman" w:eastAsia="Times New Roman" w:hAnsi="Times New Roman" w:cs="Times New Roman"/>
          <w:sz w:val="24"/>
          <w:szCs w:val="24"/>
          <w:highlight w:val="yellow"/>
        </w:rPr>
      </w:pPr>
    </w:p>
    <w:tbl>
      <w:tblPr>
        <w:tblStyle w:val="26"/>
        <w:tblW w:w="0" w:type="auto"/>
        <w:tblLook w:val="04A0" w:firstRow="1" w:lastRow="0" w:firstColumn="1" w:lastColumn="0" w:noHBand="0" w:noVBand="1"/>
      </w:tblPr>
      <w:tblGrid>
        <w:gridCol w:w="675"/>
        <w:gridCol w:w="3828"/>
        <w:gridCol w:w="2835"/>
        <w:gridCol w:w="1701"/>
      </w:tblGrid>
      <w:tr w:rsidR="005A7C4A" w:rsidRPr="00174DF5" w:rsidTr="007C4AA0">
        <w:tc>
          <w:tcPr>
            <w:tcW w:w="675" w:type="dxa"/>
            <w:vAlign w:val="center"/>
          </w:tcPr>
          <w:p w:rsidR="005A7C4A" w:rsidRPr="003B3A36" w:rsidRDefault="005A7C4A" w:rsidP="007C4AA0">
            <w:pPr>
              <w:tabs>
                <w:tab w:val="left" w:pos="4070"/>
              </w:tabs>
              <w:jc w:val="center"/>
              <w:rPr>
                <w:rFonts w:ascii="Times New Roman" w:eastAsia="Times New Roman" w:hAnsi="Times New Roman" w:cs="Times New Roman"/>
                <w:b/>
                <w:sz w:val="24"/>
                <w:szCs w:val="24"/>
              </w:rPr>
            </w:pPr>
            <w:r w:rsidRPr="003B3A36">
              <w:rPr>
                <w:rFonts w:ascii="Times New Roman" w:eastAsia="Times New Roman" w:hAnsi="Times New Roman" w:cs="Times New Roman"/>
                <w:b/>
                <w:sz w:val="24"/>
                <w:szCs w:val="24"/>
              </w:rPr>
              <w:t>№ п/п</w:t>
            </w:r>
          </w:p>
        </w:tc>
        <w:tc>
          <w:tcPr>
            <w:tcW w:w="3828" w:type="dxa"/>
            <w:vAlign w:val="center"/>
          </w:tcPr>
          <w:p w:rsidR="005A7C4A" w:rsidRPr="003B3A36" w:rsidRDefault="005A7C4A" w:rsidP="007C4AA0">
            <w:pPr>
              <w:tabs>
                <w:tab w:val="left" w:pos="4070"/>
              </w:tabs>
              <w:jc w:val="center"/>
              <w:rPr>
                <w:rFonts w:ascii="Times New Roman" w:eastAsia="Times New Roman" w:hAnsi="Times New Roman" w:cs="Times New Roman"/>
                <w:b/>
                <w:sz w:val="24"/>
                <w:szCs w:val="24"/>
              </w:rPr>
            </w:pPr>
            <w:r w:rsidRPr="003B3A36">
              <w:rPr>
                <w:rFonts w:ascii="Times New Roman" w:eastAsia="Times New Roman" w:hAnsi="Times New Roman" w:cs="Times New Roman"/>
                <w:b/>
                <w:sz w:val="24"/>
                <w:szCs w:val="24"/>
              </w:rPr>
              <w:t>Организация</w:t>
            </w:r>
          </w:p>
        </w:tc>
        <w:tc>
          <w:tcPr>
            <w:tcW w:w="2835" w:type="dxa"/>
            <w:vAlign w:val="center"/>
          </w:tcPr>
          <w:p w:rsidR="005A7C4A" w:rsidRPr="003B3A36" w:rsidRDefault="005A7C4A" w:rsidP="007C4AA0">
            <w:pPr>
              <w:tabs>
                <w:tab w:val="left" w:pos="4070"/>
              </w:tabs>
              <w:jc w:val="center"/>
              <w:rPr>
                <w:rFonts w:ascii="Times New Roman" w:eastAsia="Times New Roman" w:hAnsi="Times New Roman" w:cs="Times New Roman"/>
                <w:b/>
                <w:sz w:val="24"/>
                <w:szCs w:val="24"/>
              </w:rPr>
            </w:pPr>
            <w:r w:rsidRPr="003B3A36">
              <w:rPr>
                <w:rFonts w:ascii="Times New Roman" w:eastAsia="Times New Roman" w:hAnsi="Times New Roman" w:cs="Times New Roman"/>
                <w:b/>
                <w:sz w:val="24"/>
                <w:szCs w:val="24"/>
              </w:rPr>
              <w:t>Адрес</w:t>
            </w:r>
          </w:p>
        </w:tc>
        <w:tc>
          <w:tcPr>
            <w:tcW w:w="1701" w:type="dxa"/>
            <w:vAlign w:val="center"/>
          </w:tcPr>
          <w:p w:rsidR="005A7C4A" w:rsidRPr="003B3A36" w:rsidRDefault="005A7C4A" w:rsidP="007C4AA0">
            <w:pPr>
              <w:tabs>
                <w:tab w:val="left" w:pos="4070"/>
              </w:tabs>
              <w:jc w:val="center"/>
              <w:rPr>
                <w:rFonts w:ascii="Times New Roman" w:eastAsia="Times New Roman" w:hAnsi="Times New Roman" w:cs="Times New Roman"/>
                <w:b/>
                <w:sz w:val="24"/>
                <w:szCs w:val="24"/>
              </w:rPr>
            </w:pPr>
            <w:r w:rsidRPr="003B3A36">
              <w:rPr>
                <w:rFonts w:ascii="Times New Roman" w:eastAsia="Times New Roman" w:hAnsi="Times New Roman" w:cs="Times New Roman"/>
                <w:b/>
                <w:sz w:val="24"/>
                <w:szCs w:val="24"/>
              </w:rPr>
              <w:t>№ Экз.</w:t>
            </w:r>
          </w:p>
        </w:tc>
      </w:tr>
      <w:tr w:rsidR="00F2003B" w:rsidRPr="00174DF5" w:rsidTr="005A7C4A">
        <w:tc>
          <w:tcPr>
            <w:tcW w:w="675"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1.</w:t>
            </w:r>
          </w:p>
        </w:tc>
        <w:tc>
          <w:tcPr>
            <w:tcW w:w="3828" w:type="dxa"/>
          </w:tcPr>
          <w:p w:rsidR="00F2003B" w:rsidRPr="00050CEF"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ЦКРР МЭ</w:t>
            </w:r>
          </w:p>
        </w:tc>
        <w:tc>
          <w:tcPr>
            <w:tcW w:w="2835" w:type="dxa"/>
          </w:tcPr>
          <w:p w:rsidR="00F2003B" w:rsidRPr="005A7C4A" w:rsidRDefault="00F2003B" w:rsidP="00F2003B">
            <w:pPr>
              <w:jc w:val="both"/>
              <w:rPr>
                <w:rFonts w:ascii="Times New Roman" w:eastAsia="Times New Roman" w:hAnsi="Times New Roman" w:cs="Times New Roman"/>
              </w:rPr>
            </w:pPr>
            <w:r w:rsidRPr="005A7C4A">
              <w:rPr>
                <w:rFonts w:ascii="Times New Roman" w:eastAsia="Times New Roman" w:hAnsi="Times New Roman" w:cs="Times New Roman"/>
              </w:rPr>
              <w:t xml:space="preserve">г. </w:t>
            </w:r>
            <w:r>
              <w:rPr>
                <w:rFonts w:ascii="Times New Roman" w:eastAsia="Times New Roman" w:hAnsi="Times New Roman" w:cs="Times New Roman"/>
              </w:rPr>
              <w:t>Нур-Султан</w:t>
            </w:r>
            <w:r w:rsidRPr="005A7C4A">
              <w:rPr>
                <w:rFonts w:ascii="Times New Roman" w:eastAsia="Times New Roman" w:hAnsi="Times New Roman" w:cs="Times New Roman"/>
              </w:rPr>
              <w:t xml:space="preserve"> </w:t>
            </w:r>
          </w:p>
          <w:p w:rsidR="00F2003B" w:rsidRPr="003B3A36" w:rsidRDefault="00F2003B" w:rsidP="00F2003B">
            <w:pPr>
              <w:jc w:val="both"/>
              <w:rPr>
                <w:rFonts w:ascii="Times New Roman" w:eastAsia="Times New Roman" w:hAnsi="Times New Roman" w:cs="Times New Roman"/>
                <w:sz w:val="24"/>
                <w:szCs w:val="24"/>
              </w:rPr>
            </w:pPr>
            <w:r w:rsidRPr="005A7C4A">
              <w:rPr>
                <w:rFonts w:ascii="Times New Roman" w:eastAsia="Times New Roman" w:hAnsi="Times New Roman" w:cs="Times New Roman"/>
              </w:rPr>
              <w:t>ул. Кабанбай Батыра, 19</w:t>
            </w:r>
          </w:p>
        </w:tc>
        <w:tc>
          <w:tcPr>
            <w:tcW w:w="1701"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1</w:t>
            </w:r>
          </w:p>
        </w:tc>
      </w:tr>
      <w:tr w:rsidR="00F2003B" w:rsidRPr="00174DF5" w:rsidTr="005A7C4A">
        <w:tc>
          <w:tcPr>
            <w:tcW w:w="675"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2.</w:t>
            </w:r>
          </w:p>
        </w:tc>
        <w:tc>
          <w:tcPr>
            <w:tcW w:w="3828"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МД «Запказнедра»</w:t>
            </w:r>
          </w:p>
        </w:tc>
        <w:tc>
          <w:tcPr>
            <w:tcW w:w="2835" w:type="dxa"/>
          </w:tcPr>
          <w:p w:rsidR="00F2003B" w:rsidRPr="005A7C4A" w:rsidRDefault="00F2003B" w:rsidP="00F2003B">
            <w:pPr>
              <w:jc w:val="both"/>
              <w:rPr>
                <w:rFonts w:ascii="Times New Roman" w:eastAsia="Times New Roman" w:hAnsi="Times New Roman" w:cs="Times New Roman"/>
              </w:rPr>
            </w:pPr>
            <w:r w:rsidRPr="005A7C4A">
              <w:rPr>
                <w:rFonts w:ascii="Times New Roman" w:eastAsia="Times New Roman" w:hAnsi="Times New Roman" w:cs="Times New Roman"/>
              </w:rPr>
              <w:t xml:space="preserve">г. Актобе  </w:t>
            </w:r>
          </w:p>
          <w:p w:rsidR="00F2003B" w:rsidRPr="003B3A36" w:rsidRDefault="00F2003B" w:rsidP="00F2003B">
            <w:pPr>
              <w:jc w:val="both"/>
              <w:rPr>
                <w:rFonts w:ascii="Times New Roman" w:eastAsia="Times New Roman" w:hAnsi="Times New Roman" w:cs="Times New Roman"/>
                <w:sz w:val="24"/>
                <w:szCs w:val="24"/>
              </w:rPr>
            </w:pPr>
            <w:r w:rsidRPr="005A7C4A">
              <w:rPr>
                <w:rFonts w:ascii="Times New Roman" w:eastAsia="Times New Roman" w:hAnsi="Times New Roman" w:cs="Times New Roman"/>
              </w:rPr>
              <w:t>ул. Калдаякова, 5-б</w:t>
            </w:r>
          </w:p>
        </w:tc>
        <w:tc>
          <w:tcPr>
            <w:tcW w:w="1701"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2</w:t>
            </w:r>
          </w:p>
        </w:tc>
      </w:tr>
      <w:tr w:rsidR="00F2003B" w:rsidRPr="00BC5DD9" w:rsidTr="005A7C4A">
        <w:tc>
          <w:tcPr>
            <w:tcW w:w="675"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3.</w:t>
            </w:r>
          </w:p>
        </w:tc>
        <w:tc>
          <w:tcPr>
            <w:tcW w:w="3828" w:type="dxa"/>
          </w:tcPr>
          <w:p w:rsidR="00F2003B" w:rsidRPr="003B3A36" w:rsidRDefault="006D1A73" w:rsidP="00F2003B">
            <w:pPr>
              <w:tabs>
                <w:tab w:val="left" w:pos="4070"/>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Частная компания</w:t>
            </w:r>
            <w:r w:rsidRPr="0037056E">
              <w:rPr>
                <w:rFonts w:ascii="Times New Roman" w:eastAsia="Batang" w:hAnsi="Times New Roman" w:cs="Times New Roman"/>
                <w:sz w:val="24"/>
                <w:szCs w:val="24"/>
                <w:lang w:eastAsia="ko-KR"/>
              </w:rPr>
              <w:t xml:space="preserve"> </w:t>
            </w:r>
            <w:r w:rsidRPr="00074D2A">
              <w:rPr>
                <w:rFonts w:ascii="Times New Roman" w:eastAsia="Batang" w:hAnsi="Times New Roman" w:cs="Times New Roman"/>
                <w:sz w:val="24"/>
                <w:szCs w:val="24"/>
                <w:lang w:eastAsia="ko-KR"/>
              </w:rPr>
              <w:t>«</w:t>
            </w:r>
            <w:r>
              <w:rPr>
                <w:rFonts w:ascii="Times New Roman" w:eastAsia="Batang" w:hAnsi="Times New Roman" w:cs="Times New Roman"/>
                <w:sz w:val="24"/>
                <w:szCs w:val="24"/>
                <w:lang w:val="en-US" w:eastAsia="ko-KR"/>
              </w:rPr>
              <w:t>Qassinoil</w:t>
            </w:r>
            <w:r w:rsidRPr="006D1A73">
              <w:rPr>
                <w:rFonts w:ascii="Times New Roman" w:eastAsia="Batang" w:hAnsi="Times New Roman" w:cs="Times New Roman"/>
                <w:sz w:val="24"/>
                <w:szCs w:val="24"/>
                <w:lang w:eastAsia="ko-KR"/>
              </w:rPr>
              <w:t xml:space="preserve"> </w:t>
            </w:r>
            <w:r>
              <w:rPr>
                <w:rFonts w:ascii="Times New Roman" w:eastAsia="Batang" w:hAnsi="Times New Roman" w:cs="Times New Roman"/>
                <w:sz w:val="24"/>
                <w:szCs w:val="24"/>
                <w:lang w:val="en-US" w:eastAsia="ko-KR"/>
              </w:rPr>
              <w:t>Ltd</w:t>
            </w:r>
            <w:r w:rsidRPr="00074D2A">
              <w:rPr>
                <w:rFonts w:ascii="Times New Roman" w:eastAsia="Batang" w:hAnsi="Times New Roman" w:cs="Times New Roman"/>
                <w:sz w:val="24"/>
                <w:szCs w:val="24"/>
                <w:lang w:eastAsia="ko-KR"/>
              </w:rPr>
              <w:t>»</w:t>
            </w:r>
          </w:p>
        </w:tc>
        <w:tc>
          <w:tcPr>
            <w:tcW w:w="2835" w:type="dxa"/>
          </w:tcPr>
          <w:p w:rsidR="00F2003B" w:rsidRPr="003B3A36" w:rsidRDefault="006D1A73" w:rsidP="00F2003B">
            <w:pPr>
              <w:pStyle w:val="Text"/>
              <w:spacing w:after="0"/>
              <w:contextualSpacing/>
              <w:rPr>
                <w:szCs w:val="24"/>
              </w:rPr>
            </w:pPr>
            <w:r>
              <w:rPr>
                <w:szCs w:val="24"/>
              </w:rPr>
              <w:t>….</w:t>
            </w:r>
          </w:p>
        </w:tc>
        <w:tc>
          <w:tcPr>
            <w:tcW w:w="1701" w:type="dxa"/>
          </w:tcPr>
          <w:p w:rsidR="00F2003B" w:rsidRPr="003B3A36" w:rsidRDefault="00F2003B" w:rsidP="00F2003B">
            <w:pPr>
              <w:tabs>
                <w:tab w:val="left" w:pos="4070"/>
              </w:tabs>
              <w:jc w:val="both"/>
              <w:rPr>
                <w:rFonts w:ascii="Times New Roman" w:eastAsia="Times New Roman" w:hAnsi="Times New Roman" w:cs="Times New Roman"/>
                <w:sz w:val="24"/>
                <w:szCs w:val="24"/>
              </w:rPr>
            </w:pPr>
            <w:r w:rsidRPr="005A7C4A">
              <w:rPr>
                <w:rFonts w:ascii="Times New Roman" w:eastAsia="Times New Roman" w:hAnsi="Times New Roman" w:cs="Times New Roman"/>
              </w:rPr>
              <w:t>3, 4, 5</w:t>
            </w:r>
          </w:p>
        </w:tc>
      </w:tr>
    </w:tbl>
    <w:p w:rsidR="005A7C4A" w:rsidRPr="005A7C4A" w:rsidRDefault="005A7C4A" w:rsidP="00CE7E8E">
      <w:pPr>
        <w:tabs>
          <w:tab w:val="left" w:pos="4070"/>
        </w:tabs>
        <w:spacing w:after="0" w:line="240" w:lineRule="auto"/>
        <w:jc w:val="both"/>
        <w:rPr>
          <w:rFonts w:ascii="Times New Roman" w:eastAsia="Times New Roman" w:hAnsi="Times New Roman" w:cs="Times New Roman"/>
          <w:sz w:val="24"/>
          <w:szCs w:val="24"/>
        </w:rPr>
      </w:pPr>
    </w:p>
    <w:p w:rsidR="005A7C4A" w:rsidRPr="005A7C4A" w:rsidRDefault="005A7C4A" w:rsidP="00CE7E8E">
      <w:pPr>
        <w:tabs>
          <w:tab w:val="left" w:pos="4070"/>
        </w:tabs>
        <w:spacing w:after="0" w:line="240" w:lineRule="auto"/>
        <w:jc w:val="both"/>
        <w:rPr>
          <w:rFonts w:ascii="Times New Roman" w:eastAsia="Times New Roman" w:hAnsi="Times New Roman" w:cs="Times New Roman"/>
          <w:sz w:val="24"/>
          <w:szCs w:val="24"/>
        </w:rPr>
      </w:pPr>
    </w:p>
    <w:p w:rsidR="00211E89" w:rsidRPr="00211E89" w:rsidRDefault="00211E89" w:rsidP="000E2B1F">
      <w:pPr>
        <w:spacing w:after="0" w:line="240" w:lineRule="auto"/>
        <w:jc w:val="center"/>
        <w:rPr>
          <w:rFonts w:ascii="Times New Roman" w:hAnsi="Times New Roman" w:cs="Times New Roman"/>
          <w:sz w:val="24"/>
          <w:szCs w:val="24"/>
        </w:rPr>
      </w:pPr>
      <w:r w:rsidRPr="00211E89">
        <w:rPr>
          <w:rFonts w:ascii="Times New Roman" w:hAnsi="Times New Roman" w:cs="Times New Roman"/>
          <w:sz w:val="24"/>
          <w:szCs w:val="24"/>
        </w:rPr>
        <w:br w:type="page"/>
      </w:r>
      <w:r w:rsidR="003B3A36" w:rsidRPr="003B3A36">
        <w:rPr>
          <w:rFonts w:ascii="Times New Roman" w:hAnsi="Times New Roman" w:cs="Times New Roman"/>
          <w:noProof/>
          <w:sz w:val="24"/>
          <w:szCs w:val="24"/>
        </w:rPr>
        <w:drawing>
          <wp:inline distT="0" distB="0" distL="0" distR="0" wp14:anchorId="216BFA4F" wp14:editId="1E3CCB6F">
            <wp:extent cx="6191726" cy="8743950"/>
            <wp:effectExtent l="0" t="0" r="0" b="0"/>
            <wp:docPr id="10" name="Рисунок 10" descr="C:\Users\Anastasiya\Downloads\Лицензия ТОО АктюбНИГРИ на проектирование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astasiya\Downloads\Лицензия ТОО АктюбНИГРИ на проектирование_page-000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4810" cy="8748306"/>
                    </a:xfrm>
                    <a:prstGeom prst="rect">
                      <a:avLst/>
                    </a:prstGeom>
                    <a:noFill/>
                    <a:ln>
                      <a:noFill/>
                    </a:ln>
                  </pic:spPr>
                </pic:pic>
              </a:graphicData>
            </a:graphic>
          </wp:inline>
        </w:drawing>
      </w:r>
    </w:p>
    <w:p w:rsidR="00211E89" w:rsidRDefault="00211E89" w:rsidP="00CE7E8E">
      <w:pPr>
        <w:spacing w:after="0" w:line="240" w:lineRule="auto"/>
        <w:jc w:val="both"/>
        <w:rPr>
          <w:rFonts w:ascii="Times New Roman" w:hAnsi="Times New Roman" w:cs="Times New Roman"/>
          <w:sz w:val="24"/>
          <w:szCs w:val="24"/>
        </w:rPr>
      </w:pPr>
    </w:p>
    <w:p w:rsidR="00B50E80" w:rsidRDefault="00B50E80" w:rsidP="00CE7E8E">
      <w:pPr>
        <w:spacing w:after="0" w:line="240" w:lineRule="auto"/>
        <w:jc w:val="both"/>
        <w:rPr>
          <w:rFonts w:ascii="Times New Roman" w:hAnsi="Times New Roman" w:cs="Times New Roman"/>
          <w:sz w:val="24"/>
          <w:szCs w:val="24"/>
        </w:rPr>
      </w:pPr>
    </w:p>
    <w:p w:rsidR="00F2003B" w:rsidRDefault="00F2003B" w:rsidP="00CE7E8E">
      <w:pPr>
        <w:spacing w:after="0" w:line="240" w:lineRule="auto"/>
        <w:jc w:val="both"/>
        <w:rPr>
          <w:rFonts w:ascii="Times New Roman" w:hAnsi="Times New Roman" w:cs="Times New Roman"/>
          <w:sz w:val="24"/>
          <w:szCs w:val="24"/>
        </w:rPr>
      </w:pPr>
    </w:p>
    <w:p w:rsidR="00F2003B" w:rsidRDefault="00F2003B" w:rsidP="00CE7E8E">
      <w:pPr>
        <w:spacing w:after="0" w:line="240" w:lineRule="auto"/>
        <w:jc w:val="both"/>
        <w:rPr>
          <w:rFonts w:ascii="Times New Roman" w:hAnsi="Times New Roman" w:cs="Times New Roman"/>
          <w:sz w:val="24"/>
          <w:szCs w:val="24"/>
        </w:rPr>
      </w:pPr>
    </w:p>
    <w:p w:rsidR="00F2003B" w:rsidRDefault="00F2003B" w:rsidP="00CE7E8E">
      <w:pPr>
        <w:spacing w:after="0" w:line="240" w:lineRule="auto"/>
        <w:jc w:val="both"/>
        <w:rPr>
          <w:rFonts w:ascii="Times New Roman" w:hAnsi="Times New Roman" w:cs="Times New Roman"/>
          <w:sz w:val="24"/>
          <w:szCs w:val="24"/>
        </w:rPr>
      </w:pPr>
    </w:p>
    <w:p w:rsidR="00677C01" w:rsidRDefault="00677C01">
      <w:pPr>
        <w:rPr>
          <w:rFonts w:ascii="Times New Roman" w:hAnsi="Times New Roman" w:cs="Times New Roman"/>
          <w:sz w:val="24"/>
          <w:szCs w:val="24"/>
        </w:rPr>
      </w:pPr>
    </w:p>
    <w:sectPr w:rsidR="00677C01" w:rsidSect="00FD22A8">
      <w:footerReference w:type="default" r:id="rId26"/>
      <w:pgSz w:w="11906" w:h="16838"/>
      <w:pgMar w:top="1134" w:right="850"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F6435" w:rsidRDefault="008F6435" w:rsidP="0002549A">
      <w:pPr>
        <w:spacing w:after="0" w:line="240" w:lineRule="auto"/>
      </w:pPr>
      <w:r>
        <w:separator/>
      </w:r>
    </w:p>
  </w:endnote>
  <w:endnote w:type="continuationSeparator" w:id="0">
    <w:p w:rsidR="008F6435" w:rsidRDefault="008F6435" w:rsidP="00025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00000000"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523C" w:rsidRPr="000C50AA" w:rsidRDefault="0050523C" w:rsidP="001E43AA">
    <w:pPr>
      <w:pStyle w:val="a5"/>
      <w:pBdr>
        <w:top w:val="thinThickSmallGap" w:sz="24" w:space="1" w:color="auto"/>
      </w:pBdr>
      <w:rPr>
        <w:rFonts w:ascii="Times New Roman" w:hAnsi="Times New Roman" w:cs="Times New Roman"/>
        <w:sz w:val="20"/>
        <w:szCs w:val="20"/>
      </w:rPr>
    </w:pPr>
    <w:r w:rsidRPr="00AC79F4">
      <w:rPr>
        <w:rFonts w:ascii="Times New Roman" w:hAnsi="Times New Roman" w:cs="Times New Roman"/>
        <w:sz w:val="20"/>
        <w:szCs w:val="20"/>
      </w:rPr>
      <w:t>ТОО «АктюбНИГРИ»</w:t>
    </w:r>
    <w:r w:rsidRPr="00AC79F4">
      <w:rPr>
        <w:rFonts w:ascii="Times New Roman" w:hAnsi="Times New Roman" w:cs="Times New Roman"/>
        <w:sz w:val="20"/>
        <w:szCs w:val="20"/>
      </w:rPr>
      <w:ptab w:relativeTo="margin" w:alignment="right" w:leader="none"/>
    </w:r>
    <w:r w:rsidRPr="00AC79F4">
      <w:rPr>
        <w:rFonts w:ascii="Times New Roman" w:hAnsi="Times New Roman" w:cs="Times New Roman"/>
        <w:sz w:val="20"/>
        <w:szCs w:val="20"/>
      </w:rPr>
      <w:fldChar w:fldCharType="begin"/>
    </w:r>
    <w:r w:rsidRPr="00AC79F4">
      <w:rPr>
        <w:rFonts w:ascii="Times New Roman" w:hAnsi="Times New Roman" w:cs="Times New Roman"/>
        <w:sz w:val="20"/>
        <w:szCs w:val="20"/>
      </w:rPr>
      <w:instrText xml:space="preserve"> PAGE   \* MERGEFORMAT </w:instrText>
    </w:r>
    <w:r w:rsidRPr="00AC79F4">
      <w:rPr>
        <w:rFonts w:ascii="Times New Roman" w:hAnsi="Times New Roman" w:cs="Times New Roman"/>
        <w:sz w:val="20"/>
        <w:szCs w:val="20"/>
      </w:rPr>
      <w:fldChar w:fldCharType="separate"/>
    </w:r>
    <w:r w:rsidR="00A37369">
      <w:rPr>
        <w:rFonts w:ascii="Times New Roman" w:hAnsi="Times New Roman" w:cs="Times New Roman"/>
        <w:noProof/>
        <w:sz w:val="20"/>
        <w:szCs w:val="20"/>
      </w:rPr>
      <w:t>50</w:t>
    </w:r>
    <w:r w:rsidRPr="00AC79F4">
      <w:rPr>
        <w:rFonts w:ascii="Times New Roman" w:hAnsi="Times New Roman" w:cs="Times New Roman"/>
        <w:sz w:val="20"/>
        <w:szCs w:val="20"/>
      </w:rPr>
      <w:fldChar w:fldCharType="end"/>
    </w:r>
  </w:p>
  <w:p w:rsidR="0050523C" w:rsidRDefault="0050523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523C" w:rsidRPr="00215D50" w:rsidRDefault="0050523C" w:rsidP="009B0A5F">
    <w:pPr>
      <w:pStyle w:val="a5"/>
      <w:pBdr>
        <w:top w:val="thinThickSmallGap" w:sz="24" w:space="1" w:color="auto"/>
      </w:pBdr>
      <w:rPr>
        <w:rFonts w:ascii="Times New Roman" w:hAnsi="Times New Roman" w:cs="Times New Roman"/>
        <w:sz w:val="20"/>
        <w:szCs w:val="20"/>
      </w:rPr>
    </w:pPr>
    <w:r w:rsidRPr="00215D50">
      <w:rPr>
        <w:rFonts w:ascii="Times New Roman" w:hAnsi="Times New Roman" w:cs="Times New Roman"/>
        <w:sz w:val="20"/>
        <w:szCs w:val="20"/>
      </w:rPr>
      <w:t>ТОО «АктюбНИГРИ»</w:t>
    </w:r>
    <w:r w:rsidRPr="00215D50">
      <w:rPr>
        <w:rFonts w:ascii="Times New Roman" w:hAnsi="Times New Roman" w:cs="Times New Roman"/>
        <w:sz w:val="20"/>
        <w:szCs w:val="20"/>
      </w:rPr>
      <w:ptab w:relativeTo="margin" w:alignment="right" w:leader="none"/>
    </w:r>
    <w:r w:rsidRPr="00215D50">
      <w:rPr>
        <w:rFonts w:ascii="Times New Roman" w:hAnsi="Times New Roman" w:cs="Times New Roman"/>
        <w:sz w:val="20"/>
        <w:szCs w:val="20"/>
      </w:rPr>
      <w:fldChar w:fldCharType="begin"/>
    </w:r>
    <w:r w:rsidRPr="00215D50">
      <w:rPr>
        <w:rFonts w:ascii="Times New Roman" w:hAnsi="Times New Roman" w:cs="Times New Roman"/>
        <w:sz w:val="20"/>
        <w:szCs w:val="20"/>
      </w:rPr>
      <w:instrText xml:space="preserve"> PAGE   \* MERGEFORMAT </w:instrText>
    </w:r>
    <w:r w:rsidRPr="00215D50">
      <w:rPr>
        <w:rFonts w:ascii="Times New Roman" w:hAnsi="Times New Roman" w:cs="Times New Roman"/>
        <w:sz w:val="20"/>
        <w:szCs w:val="20"/>
      </w:rPr>
      <w:fldChar w:fldCharType="separate"/>
    </w:r>
    <w:r w:rsidR="00A37369">
      <w:rPr>
        <w:rFonts w:ascii="Times New Roman" w:hAnsi="Times New Roman" w:cs="Times New Roman"/>
        <w:noProof/>
        <w:sz w:val="20"/>
        <w:szCs w:val="20"/>
      </w:rPr>
      <w:t>69</w:t>
    </w:r>
    <w:r w:rsidRPr="00215D50">
      <w:rPr>
        <w:rFonts w:ascii="Times New Roman"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F6435" w:rsidRDefault="008F6435" w:rsidP="0002549A">
      <w:pPr>
        <w:spacing w:after="0" w:line="240" w:lineRule="auto"/>
      </w:pPr>
      <w:r>
        <w:separator/>
      </w:r>
    </w:p>
  </w:footnote>
  <w:footnote w:type="continuationSeparator" w:id="0">
    <w:p w:rsidR="008F6435" w:rsidRDefault="008F6435" w:rsidP="00025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imes New Roman" w:hAnsi="Times New Roman" w:cs="Times New Roman"/>
        <w:sz w:val="20"/>
        <w:szCs w:val="20"/>
      </w:rPr>
      <w:alias w:val="Заголовок"/>
      <w:id w:val="1714768836"/>
      <w:dataBinding w:prefixMappings="xmlns:ns0='http://schemas.openxmlformats.org/package/2006/metadata/core-properties' xmlns:ns1='http://purl.org/dc/elements/1.1/'" w:xpath="/ns0:coreProperties[1]/ns1:title[1]" w:storeItemID="{6C3C8BC8-F283-45AE-878A-BAB7291924A1}"/>
      <w:text/>
    </w:sdtPr>
    <w:sdtEndPr>
      <w:rPr>
        <w:rFonts w:eastAsiaTheme="minorEastAsia"/>
        <w:sz w:val="22"/>
        <w:szCs w:val="22"/>
      </w:rPr>
    </w:sdtEndPr>
    <w:sdtContent>
      <w:p w:rsidR="0050523C" w:rsidRPr="005C2291" w:rsidRDefault="0050523C" w:rsidP="001E43AA">
        <w:pPr>
          <w:pStyle w:val="a3"/>
          <w:pBdr>
            <w:bottom w:val="thickThinSmallGap" w:sz="24" w:space="1" w:color="auto"/>
          </w:pBdr>
          <w:tabs>
            <w:tab w:val="left" w:pos="563"/>
          </w:tabs>
          <w:jc w:val="center"/>
          <w:rPr>
            <w:rFonts w:ascii="Times New Roman" w:hAnsi="Times New Roman" w:cs="Times New Roman"/>
          </w:rPr>
        </w:pPr>
        <w:r w:rsidRPr="005C2291">
          <w:rPr>
            <w:rFonts w:ascii="Times New Roman" w:hAnsi="Times New Roman" w:cs="Times New Roman"/>
          </w:rPr>
          <w:t>Проект разведочных работ с целью поиска углеводородов на участке Жанатурмыс в Актюбинской области</w: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heme="majorEastAsia" w:hAnsi="Times New Roman" w:cs="Times New Roman"/>
        <w:sz w:val="20"/>
        <w:szCs w:val="20"/>
      </w:rPr>
      <w:alias w:val="Заголовок"/>
      <w:id w:val="-780418835"/>
      <w:dataBinding w:prefixMappings="xmlns:ns0='http://schemas.openxmlformats.org/package/2006/metadata/core-properties' xmlns:ns1='http://purl.org/dc/elements/1.1/'" w:xpath="/ns0:coreProperties[1]/ns1:title[1]" w:storeItemID="{6C3C8BC8-F283-45AE-878A-BAB7291924A1}"/>
      <w:text/>
    </w:sdtPr>
    <w:sdtEndPr/>
    <w:sdtContent>
      <w:p w:rsidR="0050523C" w:rsidRPr="00BE5380" w:rsidRDefault="0050523C" w:rsidP="00BE5380">
        <w:pPr>
          <w:pStyle w:val="a3"/>
          <w:pBdr>
            <w:bottom w:val="thickThinSmallGap" w:sz="24" w:space="1" w:color="auto"/>
          </w:pBdr>
          <w:tabs>
            <w:tab w:val="clear" w:pos="9355"/>
            <w:tab w:val="left" w:pos="563"/>
            <w:tab w:val="right" w:pos="9354"/>
          </w:tabs>
          <w:jc w:val="center"/>
          <w:rPr>
            <w:rFonts w:ascii="Times New Roman" w:eastAsiaTheme="majorEastAsia" w:hAnsi="Times New Roman" w:cs="Times New Roman"/>
            <w:sz w:val="20"/>
            <w:szCs w:val="20"/>
          </w:rPr>
        </w:pPr>
        <w:r>
          <w:rPr>
            <w:rFonts w:ascii="Times New Roman" w:eastAsiaTheme="majorEastAsia" w:hAnsi="Times New Roman" w:cs="Times New Roman"/>
            <w:sz w:val="20"/>
            <w:szCs w:val="20"/>
          </w:rPr>
          <w:t>Проект разведочных работ с целью поиска углеводородов на участке Жанатурмыс в Актюбинской области</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heme="majorEastAsia" w:hAnsi="Times New Roman" w:cs="Times New Roman"/>
        <w:sz w:val="20"/>
        <w:szCs w:val="20"/>
      </w:rPr>
      <w:alias w:val="Заголовок"/>
      <w:id w:val="-1865046529"/>
      <w:dataBinding w:prefixMappings="xmlns:ns0='http://schemas.openxmlformats.org/package/2006/metadata/core-properties' xmlns:ns1='http://purl.org/dc/elements/1.1/'" w:xpath="/ns0:coreProperties[1]/ns1:title[1]" w:storeItemID="{6C3C8BC8-F283-45AE-878A-BAB7291924A1}"/>
      <w:text/>
    </w:sdtPr>
    <w:sdtEndPr/>
    <w:sdtContent>
      <w:p w:rsidR="0050523C" w:rsidRPr="0002549A" w:rsidRDefault="0050523C" w:rsidP="00956CED">
        <w:pPr>
          <w:pStyle w:val="a3"/>
          <w:pBdr>
            <w:bottom w:val="thickThinSmallGap" w:sz="24" w:space="1" w:color="auto"/>
          </w:pBdr>
          <w:tabs>
            <w:tab w:val="left" w:pos="563"/>
          </w:tabs>
          <w:jc w:val="center"/>
          <w:rPr>
            <w:rFonts w:ascii="Times New Roman" w:eastAsiaTheme="majorEastAsia" w:hAnsi="Times New Roman" w:cs="Times New Roman"/>
            <w:sz w:val="20"/>
            <w:szCs w:val="20"/>
          </w:rPr>
        </w:pPr>
        <w:r>
          <w:rPr>
            <w:rFonts w:ascii="Times New Roman" w:eastAsiaTheme="majorEastAsia" w:hAnsi="Times New Roman" w:cs="Times New Roman"/>
            <w:sz w:val="20"/>
            <w:szCs w:val="20"/>
          </w:rPr>
          <w:t>Проект разведочных работ с целью поиска углеводородов на участке Жанатурмыс в Актюбинской области</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00000004"/>
    <w:name w:val="WW8Num3"/>
    <w:lvl w:ilvl="0">
      <w:start w:val="1"/>
      <w:numFmt w:val="bullet"/>
      <w:lvlText w:val=""/>
      <w:lvlJc w:val="left"/>
      <w:pPr>
        <w:tabs>
          <w:tab w:val="num" w:pos="1069"/>
        </w:tabs>
        <w:ind w:left="1069" w:hanging="360"/>
      </w:pPr>
      <w:rPr>
        <w:rFonts w:ascii="Symbol" w:hAnsi="Symbol"/>
      </w:rPr>
    </w:lvl>
    <w:lvl w:ilvl="1">
      <w:start w:val="1"/>
      <w:numFmt w:val="bullet"/>
      <w:lvlText w:val="o"/>
      <w:lvlJc w:val="left"/>
      <w:pPr>
        <w:tabs>
          <w:tab w:val="num" w:pos="1080"/>
        </w:tabs>
        <w:ind w:left="1080" w:hanging="360"/>
      </w:pPr>
      <w:rPr>
        <w:rFonts w:ascii="Courier New" w:hAnsi="Courier New"/>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rPr>
    </w:lvl>
    <w:lvl w:ilvl="8">
      <w:start w:val="1"/>
      <w:numFmt w:val="bullet"/>
      <w:lvlText w:val=""/>
      <w:lvlJc w:val="left"/>
      <w:pPr>
        <w:tabs>
          <w:tab w:val="num" w:pos="6120"/>
        </w:tabs>
        <w:ind w:left="6120" w:hanging="360"/>
      </w:pPr>
      <w:rPr>
        <w:rFonts w:ascii="Wingdings" w:hAnsi="Wingdings"/>
      </w:rPr>
    </w:lvl>
  </w:abstractNum>
  <w:abstractNum w:abstractNumId="1" w15:restartNumberingAfterBreak="0">
    <w:nsid w:val="00000009"/>
    <w:multiLevelType w:val="multilevel"/>
    <w:tmpl w:val="00000009"/>
    <w:name w:val="WW8Num10"/>
    <w:lvl w:ilvl="0">
      <w:start w:val="1"/>
      <w:numFmt w:val="bullet"/>
      <w:lvlText w:val=""/>
      <w:lvlJc w:val="left"/>
      <w:pPr>
        <w:tabs>
          <w:tab w:val="num" w:pos="1069"/>
        </w:tabs>
        <w:ind w:left="1069" w:hanging="360"/>
      </w:pPr>
      <w:rPr>
        <w:rFonts w:ascii="Symbol" w:hAnsi="Symbol"/>
      </w:rPr>
    </w:lvl>
    <w:lvl w:ilvl="1">
      <w:start w:val="1"/>
      <w:numFmt w:val="bullet"/>
      <w:lvlText w:val="o"/>
      <w:lvlJc w:val="left"/>
      <w:pPr>
        <w:tabs>
          <w:tab w:val="num" w:pos="1080"/>
        </w:tabs>
        <w:ind w:left="1080" w:hanging="360"/>
      </w:pPr>
      <w:rPr>
        <w:rFonts w:ascii="Courier New" w:hAnsi="Courier New"/>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rPr>
    </w:lvl>
    <w:lvl w:ilvl="8">
      <w:start w:val="1"/>
      <w:numFmt w:val="bullet"/>
      <w:lvlText w:val=""/>
      <w:lvlJc w:val="left"/>
      <w:pPr>
        <w:tabs>
          <w:tab w:val="num" w:pos="6120"/>
        </w:tabs>
        <w:ind w:left="6120" w:hanging="360"/>
      </w:pPr>
      <w:rPr>
        <w:rFonts w:ascii="Wingdings" w:hAnsi="Wingdings"/>
      </w:rPr>
    </w:lvl>
  </w:abstractNum>
  <w:abstractNum w:abstractNumId="2" w15:restartNumberingAfterBreak="0">
    <w:nsid w:val="03493ECA"/>
    <w:multiLevelType w:val="multilevel"/>
    <w:tmpl w:val="6B1CB172"/>
    <w:lvl w:ilvl="0">
      <w:start w:val="1"/>
      <w:numFmt w:val="bullet"/>
      <w:lvlText w:val=""/>
      <w:lvlJc w:val="left"/>
      <w:pPr>
        <w:tabs>
          <w:tab w:val="num" w:pos="1069"/>
        </w:tabs>
        <w:ind w:left="1069" w:hanging="360"/>
      </w:pPr>
      <w:rPr>
        <w:rFonts w:ascii="Symbol" w:hAnsi="Symbol" w:hint="default"/>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3" w15:restartNumberingAfterBreak="0">
    <w:nsid w:val="08BC3F40"/>
    <w:multiLevelType w:val="hybridMultilevel"/>
    <w:tmpl w:val="686426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B7725A"/>
    <w:multiLevelType w:val="hybridMultilevel"/>
    <w:tmpl w:val="823A590E"/>
    <w:lvl w:ilvl="0" w:tplc="6D34F41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32228BF"/>
    <w:multiLevelType w:val="hybridMultilevel"/>
    <w:tmpl w:val="D6306808"/>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 w15:restartNumberingAfterBreak="0">
    <w:nsid w:val="16D932DD"/>
    <w:multiLevelType w:val="hybridMultilevel"/>
    <w:tmpl w:val="815AF03C"/>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080"/>
        </w:tabs>
        <w:ind w:left="1080" w:hanging="360"/>
      </w:pPr>
      <w:rPr>
        <w:rFont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C397383"/>
    <w:multiLevelType w:val="hybridMultilevel"/>
    <w:tmpl w:val="524479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EA25B05"/>
    <w:multiLevelType w:val="hybridMultilevel"/>
    <w:tmpl w:val="56E4D020"/>
    <w:lvl w:ilvl="0" w:tplc="87F2C8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30C400D"/>
    <w:multiLevelType w:val="hybridMultilevel"/>
    <w:tmpl w:val="D2E88E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3A6600E"/>
    <w:multiLevelType w:val="multilevel"/>
    <w:tmpl w:val="8CE6E42C"/>
    <w:lvl w:ilvl="0">
      <w:start w:val="4"/>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2"/>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325A52CB"/>
    <w:multiLevelType w:val="multilevel"/>
    <w:tmpl w:val="05B8C944"/>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33FE6529"/>
    <w:multiLevelType w:val="hybridMultilevel"/>
    <w:tmpl w:val="2B5CCD16"/>
    <w:lvl w:ilvl="0" w:tplc="BDE693BE">
      <w:start w:val="1"/>
      <w:numFmt w:val="bullet"/>
      <w:lvlText w:val=""/>
      <w:lvlJc w:val="left"/>
      <w:pPr>
        <w:ind w:left="644" w:hanging="360"/>
      </w:pPr>
      <w:rPr>
        <w:rFonts w:ascii="Symbol" w:hAnsi="Symbol" w:hint="default"/>
      </w:rPr>
    </w:lvl>
    <w:lvl w:ilvl="1" w:tplc="6E808FB8" w:tentative="1">
      <w:start w:val="1"/>
      <w:numFmt w:val="bullet"/>
      <w:lvlText w:val="o"/>
      <w:lvlJc w:val="left"/>
      <w:pPr>
        <w:ind w:left="2160" w:hanging="360"/>
      </w:pPr>
      <w:rPr>
        <w:rFonts w:ascii="Courier New" w:hAnsi="Courier New" w:cs="Courier New" w:hint="default"/>
      </w:rPr>
    </w:lvl>
    <w:lvl w:ilvl="2" w:tplc="F252EE06" w:tentative="1">
      <w:start w:val="1"/>
      <w:numFmt w:val="bullet"/>
      <w:lvlText w:val=""/>
      <w:lvlJc w:val="left"/>
      <w:pPr>
        <w:ind w:left="2880" w:hanging="360"/>
      </w:pPr>
      <w:rPr>
        <w:rFonts w:ascii="Wingdings" w:hAnsi="Wingdings" w:hint="default"/>
      </w:rPr>
    </w:lvl>
    <w:lvl w:ilvl="3" w:tplc="EF543056" w:tentative="1">
      <w:start w:val="1"/>
      <w:numFmt w:val="bullet"/>
      <w:lvlText w:val=""/>
      <w:lvlJc w:val="left"/>
      <w:pPr>
        <w:ind w:left="3600" w:hanging="360"/>
      </w:pPr>
      <w:rPr>
        <w:rFonts w:ascii="Symbol" w:hAnsi="Symbol" w:hint="default"/>
      </w:rPr>
    </w:lvl>
    <w:lvl w:ilvl="4" w:tplc="C32296AC" w:tentative="1">
      <w:start w:val="1"/>
      <w:numFmt w:val="bullet"/>
      <w:lvlText w:val="o"/>
      <w:lvlJc w:val="left"/>
      <w:pPr>
        <w:ind w:left="4320" w:hanging="360"/>
      </w:pPr>
      <w:rPr>
        <w:rFonts w:ascii="Courier New" w:hAnsi="Courier New" w:cs="Courier New" w:hint="default"/>
      </w:rPr>
    </w:lvl>
    <w:lvl w:ilvl="5" w:tplc="BDFAD07C" w:tentative="1">
      <w:start w:val="1"/>
      <w:numFmt w:val="bullet"/>
      <w:lvlText w:val=""/>
      <w:lvlJc w:val="left"/>
      <w:pPr>
        <w:ind w:left="5040" w:hanging="360"/>
      </w:pPr>
      <w:rPr>
        <w:rFonts w:ascii="Wingdings" w:hAnsi="Wingdings" w:hint="default"/>
      </w:rPr>
    </w:lvl>
    <w:lvl w:ilvl="6" w:tplc="B4E8D59A" w:tentative="1">
      <w:start w:val="1"/>
      <w:numFmt w:val="bullet"/>
      <w:lvlText w:val=""/>
      <w:lvlJc w:val="left"/>
      <w:pPr>
        <w:ind w:left="5760" w:hanging="360"/>
      </w:pPr>
      <w:rPr>
        <w:rFonts w:ascii="Symbol" w:hAnsi="Symbol" w:hint="default"/>
      </w:rPr>
    </w:lvl>
    <w:lvl w:ilvl="7" w:tplc="1BE0BDB0" w:tentative="1">
      <w:start w:val="1"/>
      <w:numFmt w:val="bullet"/>
      <w:lvlText w:val="o"/>
      <w:lvlJc w:val="left"/>
      <w:pPr>
        <w:ind w:left="6480" w:hanging="360"/>
      </w:pPr>
      <w:rPr>
        <w:rFonts w:ascii="Courier New" w:hAnsi="Courier New" w:cs="Courier New" w:hint="default"/>
      </w:rPr>
    </w:lvl>
    <w:lvl w:ilvl="8" w:tplc="97C6EAC4" w:tentative="1">
      <w:start w:val="1"/>
      <w:numFmt w:val="bullet"/>
      <w:lvlText w:val=""/>
      <w:lvlJc w:val="left"/>
      <w:pPr>
        <w:ind w:left="7200" w:hanging="360"/>
      </w:pPr>
      <w:rPr>
        <w:rFonts w:ascii="Wingdings" w:hAnsi="Wingdings" w:hint="default"/>
      </w:rPr>
    </w:lvl>
  </w:abstractNum>
  <w:abstractNum w:abstractNumId="13" w15:restartNumberingAfterBreak="0">
    <w:nsid w:val="54440B49"/>
    <w:multiLevelType w:val="hybridMultilevel"/>
    <w:tmpl w:val="3D069F30"/>
    <w:lvl w:ilvl="0" w:tplc="87F2C84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6070B21"/>
    <w:multiLevelType w:val="hybridMultilevel"/>
    <w:tmpl w:val="9D684E4A"/>
    <w:lvl w:ilvl="0" w:tplc="88768076">
      <w:start w:val="1"/>
      <w:numFmt w:val="bullet"/>
      <w:lvlText w:val=""/>
      <w:lvlJc w:val="left"/>
      <w:pPr>
        <w:ind w:left="720" w:hanging="360"/>
      </w:pPr>
      <w:rPr>
        <w:rFonts w:ascii="Symbol" w:hAnsi="Symbol" w:hint="default"/>
      </w:rPr>
    </w:lvl>
    <w:lvl w:ilvl="1" w:tplc="E0A0F0CE">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F33181"/>
    <w:multiLevelType w:val="hybridMultilevel"/>
    <w:tmpl w:val="B6ECFE16"/>
    <w:lvl w:ilvl="0" w:tplc="04190005">
      <w:start w:val="1"/>
      <w:numFmt w:val="bullet"/>
      <w:lvlText w:val=""/>
      <w:lvlJc w:val="left"/>
      <w:pPr>
        <w:tabs>
          <w:tab w:val="num" w:pos="786"/>
        </w:tabs>
        <w:ind w:left="786" w:hanging="360"/>
      </w:pPr>
      <w:rPr>
        <w:rFonts w:ascii="Wingdings" w:hAnsi="Wingdings" w:hint="default"/>
      </w:rPr>
    </w:lvl>
    <w:lvl w:ilvl="1" w:tplc="04190003" w:tentative="1">
      <w:start w:val="1"/>
      <w:numFmt w:val="bullet"/>
      <w:lvlText w:val="o"/>
      <w:lvlJc w:val="left"/>
      <w:pPr>
        <w:tabs>
          <w:tab w:val="num" w:pos="1740"/>
        </w:tabs>
        <w:ind w:left="1740" w:hanging="360"/>
      </w:pPr>
      <w:rPr>
        <w:rFonts w:ascii="Courier New" w:hAnsi="Courier New" w:cs="Courier New" w:hint="default"/>
      </w:rPr>
    </w:lvl>
    <w:lvl w:ilvl="2" w:tplc="04190005" w:tentative="1">
      <w:start w:val="1"/>
      <w:numFmt w:val="bullet"/>
      <w:lvlText w:val=""/>
      <w:lvlJc w:val="left"/>
      <w:pPr>
        <w:tabs>
          <w:tab w:val="num" w:pos="2460"/>
        </w:tabs>
        <w:ind w:left="2460" w:hanging="360"/>
      </w:pPr>
      <w:rPr>
        <w:rFonts w:ascii="Wingdings" w:hAnsi="Wingdings" w:hint="default"/>
      </w:rPr>
    </w:lvl>
    <w:lvl w:ilvl="3" w:tplc="04190001" w:tentative="1">
      <w:start w:val="1"/>
      <w:numFmt w:val="bullet"/>
      <w:lvlText w:val=""/>
      <w:lvlJc w:val="left"/>
      <w:pPr>
        <w:tabs>
          <w:tab w:val="num" w:pos="3180"/>
        </w:tabs>
        <w:ind w:left="3180" w:hanging="360"/>
      </w:pPr>
      <w:rPr>
        <w:rFonts w:ascii="Symbol" w:hAnsi="Symbol" w:hint="default"/>
      </w:rPr>
    </w:lvl>
    <w:lvl w:ilvl="4" w:tplc="04190003" w:tentative="1">
      <w:start w:val="1"/>
      <w:numFmt w:val="bullet"/>
      <w:lvlText w:val="o"/>
      <w:lvlJc w:val="left"/>
      <w:pPr>
        <w:tabs>
          <w:tab w:val="num" w:pos="3900"/>
        </w:tabs>
        <w:ind w:left="3900" w:hanging="360"/>
      </w:pPr>
      <w:rPr>
        <w:rFonts w:ascii="Courier New" w:hAnsi="Courier New" w:cs="Courier New" w:hint="default"/>
      </w:rPr>
    </w:lvl>
    <w:lvl w:ilvl="5" w:tplc="04190005" w:tentative="1">
      <w:start w:val="1"/>
      <w:numFmt w:val="bullet"/>
      <w:lvlText w:val=""/>
      <w:lvlJc w:val="left"/>
      <w:pPr>
        <w:tabs>
          <w:tab w:val="num" w:pos="4620"/>
        </w:tabs>
        <w:ind w:left="4620" w:hanging="360"/>
      </w:pPr>
      <w:rPr>
        <w:rFonts w:ascii="Wingdings" w:hAnsi="Wingdings" w:hint="default"/>
      </w:rPr>
    </w:lvl>
    <w:lvl w:ilvl="6" w:tplc="04190001" w:tentative="1">
      <w:start w:val="1"/>
      <w:numFmt w:val="bullet"/>
      <w:lvlText w:val=""/>
      <w:lvlJc w:val="left"/>
      <w:pPr>
        <w:tabs>
          <w:tab w:val="num" w:pos="5340"/>
        </w:tabs>
        <w:ind w:left="5340" w:hanging="360"/>
      </w:pPr>
      <w:rPr>
        <w:rFonts w:ascii="Symbol" w:hAnsi="Symbol" w:hint="default"/>
      </w:rPr>
    </w:lvl>
    <w:lvl w:ilvl="7" w:tplc="04190003" w:tentative="1">
      <w:start w:val="1"/>
      <w:numFmt w:val="bullet"/>
      <w:lvlText w:val="o"/>
      <w:lvlJc w:val="left"/>
      <w:pPr>
        <w:tabs>
          <w:tab w:val="num" w:pos="6060"/>
        </w:tabs>
        <w:ind w:left="6060" w:hanging="360"/>
      </w:pPr>
      <w:rPr>
        <w:rFonts w:ascii="Courier New" w:hAnsi="Courier New" w:cs="Courier New" w:hint="default"/>
      </w:rPr>
    </w:lvl>
    <w:lvl w:ilvl="8" w:tplc="04190005" w:tentative="1">
      <w:start w:val="1"/>
      <w:numFmt w:val="bullet"/>
      <w:lvlText w:val=""/>
      <w:lvlJc w:val="left"/>
      <w:pPr>
        <w:tabs>
          <w:tab w:val="num" w:pos="6780"/>
        </w:tabs>
        <w:ind w:left="6780" w:hanging="360"/>
      </w:pPr>
      <w:rPr>
        <w:rFonts w:ascii="Wingdings" w:hAnsi="Wingdings" w:hint="default"/>
      </w:rPr>
    </w:lvl>
  </w:abstractNum>
  <w:abstractNum w:abstractNumId="16" w15:restartNumberingAfterBreak="0">
    <w:nsid w:val="5AA36E2C"/>
    <w:multiLevelType w:val="hybridMultilevel"/>
    <w:tmpl w:val="C0F6138C"/>
    <w:lvl w:ilvl="0" w:tplc="A66C1984">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5FE22106"/>
    <w:multiLevelType w:val="multilevel"/>
    <w:tmpl w:val="0409001F"/>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12C0E52"/>
    <w:multiLevelType w:val="hybridMultilevel"/>
    <w:tmpl w:val="1108C47A"/>
    <w:lvl w:ilvl="0" w:tplc="8C08B4BA">
      <w:numFmt w:val="bullet"/>
      <w:lvlText w:val="-"/>
      <w:legacy w:legacy="1" w:legacySpace="0" w:legacyIndent="346"/>
      <w:lvlJc w:val="left"/>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1E302BD"/>
    <w:multiLevelType w:val="hybridMultilevel"/>
    <w:tmpl w:val="61D6C4DA"/>
    <w:lvl w:ilvl="0" w:tplc="8FF638C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15:restartNumberingAfterBreak="0">
    <w:nsid w:val="62563C43"/>
    <w:multiLevelType w:val="hybridMultilevel"/>
    <w:tmpl w:val="976A3358"/>
    <w:lvl w:ilvl="0" w:tplc="8C08B4BA">
      <w:numFmt w:val="bullet"/>
      <w:lvlText w:val="-"/>
      <w:legacy w:legacy="1" w:legacySpace="360" w:legacyIndent="346"/>
      <w:lvlJc w:val="left"/>
      <w:rPr>
        <w:rFonts w:ascii="Times New Roman" w:hAnsi="Times New Roman" w:cs="Times New Roman"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1" w15:restartNumberingAfterBreak="0">
    <w:nsid w:val="65ED7492"/>
    <w:multiLevelType w:val="hybridMultilevel"/>
    <w:tmpl w:val="9E828DD0"/>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2" w15:restartNumberingAfterBreak="0">
    <w:nsid w:val="66923995"/>
    <w:multiLevelType w:val="hybridMultilevel"/>
    <w:tmpl w:val="7494E84C"/>
    <w:lvl w:ilvl="0" w:tplc="32D6ABFC">
      <w:start w:val="1"/>
      <w:numFmt w:val="decimal"/>
      <w:lvlText w:val="%1."/>
      <w:lvlJc w:val="left"/>
      <w:pPr>
        <w:tabs>
          <w:tab w:val="num" w:pos="1260"/>
        </w:tabs>
        <w:ind w:left="1260" w:hanging="360"/>
      </w:pPr>
      <w:rPr>
        <w:rFonts w:hint="default"/>
        <w:color w:val="auto"/>
      </w:rPr>
    </w:lvl>
    <w:lvl w:ilvl="1" w:tplc="04190003" w:tentative="1">
      <w:start w:val="1"/>
      <w:numFmt w:val="lowerLetter"/>
      <w:lvlText w:val="%2."/>
      <w:lvlJc w:val="left"/>
      <w:pPr>
        <w:tabs>
          <w:tab w:val="num" w:pos="1980"/>
        </w:tabs>
        <w:ind w:left="1980" w:hanging="360"/>
      </w:pPr>
    </w:lvl>
    <w:lvl w:ilvl="2" w:tplc="04190005" w:tentative="1">
      <w:start w:val="1"/>
      <w:numFmt w:val="lowerRoman"/>
      <w:lvlText w:val="%3."/>
      <w:lvlJc w:val="right"/>
      <w:pPr>
        <w:tabs>
          <w:tab w:val="num" w:pos="2700"/>
        </w:tabs>
        <w:ind w:left="2700" w:hanging="180"/>
      </w:pPr>
    </w:lvl>
    <w:lvl w:ilvl="3" w:tplc="04190001" w:tentative="1">
      <w:start w:val="1"/>
      <w:numFmt w:val="decimal"/>
      <w:lvlText w:val="%4."/>
      <w:lvlJc w:val="left"/>
      <w:pPr>
        <w:tabs>
          <w:tab w:val="num" w:pos="3420"/>
        </w:tabs>
        <w:ind w:left="3420" w:hanging="360"/>
      </w:pPr>
    </w:lvl>
    <w:lvl w:ilvl="4" w:tplc="04190003" w:tentative="1">
      <w:start w:val="1"/>
      <w:numFmt w:val="lowerLetter"/>
      <w:lvlText w:val="%5."/>
      <w:lvlJc w:val="left"/>
      <w:pPr>
        <w:tabs>
          <w:tab w:val="num" w:pos="4140"/>
        </w:tabs>
        <w:ind w:left="4140" w:hanging="360"/>
      </w:pPr>
    </w:lvl>
    <w:lvl w:ilvl="5" w:tplc="04190005" w:tentative="1">
      <w:start w:val="1"/>
      <w:numFmt w:val="lowerRoman"/>
      <w:lvlText w:val="%6."/>
      <w:lvlJc w:val="right"/>
      <w:pPr>
        <w:tabs>
          <w:tab w:val="num" w:pos="4860"/>
        </w:tabs>
        <w:ind w:left="4860" w:hanging="180"/>
      </w:pPr>
    </w:lvl>
    <w:lvl w:ilvl="6" w:tplc="04190001" w:tentative="1">
      <w:start w:val="1"/>
      <w:numFmt w:val="decimal"/>
      <w:lvlText w:val="%7."/>
      <w:lvlJc w:val="left"/>
      <w:pPr>
        <w:tabs>
          <w:tab w:val="num" w:pos="5580"/>
        </w:tabs>
        <w:ind w:left="5580" w:hanging="360"/>
      </w:pPr>
    </w:lvl>
    <w:lvl w:ilvl="7" w:tplc="04190003" w:tentative="1">
      <w:start w:val="1"/>
      <w:numFmt w:val="lowerLetter"/>
      <w:lvlText w:val="%8."/>
      <w:lvlJc w:val="left"/>
      <w:pPr>
        <w:tabs>
          <w:tab w:val="num" w:pos="6300"/>
        </w:tabs>
        <w:ind w:left="6300" w:hanging="360"/>
      </w:pPr>
    </w:lvl>
    <w:lvl w:ilvl="8" w:tplc="04190005" w:tentative="1">
      <w:start w:val="1"/>
      <w:numFmt w:val="lowerRoman"/>
      <w:lvlText w:val="%9."/>
      <w:lvlJc w:val="right"/>
      <w:pPr>
        <w:tabs>
          <w:tab w:val="num" w:pos="7020"/>
        </w:tabs>
        <w:ind w:left="7020" w:hanging="180"/>
      </w:pPr>
    </w:lvl>
  </w:abstractNum>
  <w:abstractNum w:abstractNumId="23" w15:restartNumberingAfterBreak="0">
    <w:nsid w:val="6A1735E0"/>
    <w:multiLevelType w:val="hybridMultilevel"/>
    <w:tmpl w:val="16645A5C"/>
    <w:lvl w:ilvl="0" w:tplc="22C42A3E">
      <w:start w:val="1"/>
      <w:numFmt w:val="bullet"/>
      <w:lvlText w:val=""/>
      <w:lvlJc w:val="left"/>
      <w:pPr>
        <w:tabs>
          <w:tab w:val="num" w:pos="1644"/>
        </w:tabs>
        <w:ind w:left="1701" w:hanging="57"/>
      </w:pPr>
      <w:rPr>
        <w:rFonts w:ascii="Symbol" w:hAnsi="Symbol" w:hint="default"/>
      </w:rPr>
    </w:lvl>
    <w:lvl w:ilvl="1" w:tplc="04190003" w:tentative="1">
      <w:start w:val="1"/>
      <w:numFmt w:val="bullet"/>
      <w:lvlText w:val="o"/>
      <w:lvlJc w:val="left"/>
      <w:pPr>
        <w:tabs>
          <w:tab w:val="num" w:pos="2177"/>
        </w:tabs>
        <w:ind w:left="2177" w:hanging="360"/>
      </w:pPr>
      <w:rPr>
        <w:rFonts w:ascii="Courier New" w:hAnsi="Courier New" w:cs="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cs="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cs="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24" w15:restartNumberingAfterBreak="0">
    <w:nsid w:val="6CA54676"/>
    <w:multiLevelType w:val="hybridMultilevel"/>
    <w:tmpl w:val="E1DE845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5" w15:restartNumberingAfterBreak="0">
    <w:nsid w:val="743F5471"/>
    <w:multiLevelType w:val="hybridMultilevel"/>
    <w:tmpl w:val="4D4A71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97D76C7"/>
    <w:multiLevelType w:val="hybridMultilevel"/>
    <w:tmpl w:val="851ABC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C44778"/>
    <w:multiLevelType w:val="hybridMultilevel"/>
    <w:tmpl w:val="0BF2A3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1"/>
  </w:num>
  <w:num w:numId="3">
    <w:abstractNumId w:val="9"/>
  </w:num>
  <w:num w:numId="4">
    <w:abstractNumId w:val="20"/>
  </w:num>
  <w:num w:numId="5">
    <w:abstractNumId w:val="18"/>
  </w:num>
  <w:num w:numId="6">
    <w:abstractNumId w:val="7"/>
  </w:num>
  <w:num w:numId="7">
    <w:abstractNumId w:val="2"/>
  </w:num>
  <w:num w:numId="8">
    <w:abstractNumId w:val="0"/>
  </w:num>
  <w:num w:numId="9">
    <w:abstractNumId w:val="1"/>
  </w:num>
  <w:num w:numId="10">
    <w:abstractNumId w:val="6"/>
  </w:num>
  <w:num w:numId="11">
    <w:abstractNumId w:val="15"/>
  </w:num>
  <w:num w:numId="12">
    <w:abstractNumId w:val="26"/>
  </w:num>
  <w:num w:numId="13">
    <w:abstractNumId w:val="25"/>
  </w:num>
  <w:num w:numId="14">
    <w:abstractNumId w:val="22"/>
  </w:num>
  <w:num w:numId="15">
    <w:abstractNumId w:val="23"/>
  </w:num>
  <w:num w:numId="16">
    <w:abstractNumId w:val="3"/>
  </w:num>
  <w:num w:numId="17">
    <w:abstractNumId w:val="12"/>
  </w:num>
  <w:num w:numId="18">
    <w:abstractNumId w:val="4"/>
  </w:num>
  <w:num w:numId="19">
    <w:abstractNumId w:val="13"/>
  </w:num>
  <w:num w:numId="20">
    <w:abstractNumId w:val="8"/>
  </w:num>
  <w:num w:numId="21">
    <w:abstractNumId w:val="14"/>
  </w:num>
  <w:num w:numId="22">
    <w:abstractNumId w:val="16"/>
  </w:num>
  <w:num w:numId="23">
    <w:abstractNumId w:val="17"/>
  </w:num>
  <w:num w:numId="24">
    <w:abstractNumId w:val="11"/>
  </w:num>
  <w:num w:numId="25">
    <w:abstractNumId w:val="10"/>
  </w:num>
  <w:num w:numId="26">
    <w:abstractNumId w:val="24"/>
  </w:num>
  <w:num w:numId="27">
    <w:abstractNumId w:val="5"/>
  </w:num>
  <w:num w:numId="28">
    <w:abstractNumId w:val="2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49A"/>
    <w:rsid w:val="0000033F"/>
    <w:rsid w:val="00000B8D"/>
    <w:rsid w:val="0000147D"/>
    <w:rsid w:val="00001896"/>
    <w:rsid w:val="000026A5"/>
    <w:rsid w:val="000045AF"/>
    <w:rsid w:val="000049CC"/>
    <w:rsid w:val="000058E3"/>
    <w:rsid w:val="00006446"/>
    <w:rsid w:val="0000676F"/>
    <w:rsid w:val="00006D34"/>
    <w:rsid w:val="00010C06"/>
    <w:rsid w:val="000118A9"/>
    <w:rsid w:val="00011F8C"/>
    <w:rsid w:val="00012558"/>
    <w:rsid w:val="000127D6"/>
    <w:rsid w:val="00013F0B"/>
    <w:rsid w:val="00015223"/>
    <w:rsid w:val="00017234"/>
    <w:rsid w:val="0002051E"/>
    <w:rsid w:val="00020FEF"/>
    <w:rsid w:val="000219E2"/>
    <w:rsid w:val="00023BB2"/>
    <w:rsid w:val="00023D25"/>
    <w:rsid w:val="00025301"/>
    <w:rsid w:val="0002549A"/>
    <w:rsid w:val="000256F2"/>
    <w:rsid w:val="000262C1"/>
    <w:rsid w:val="00026559"/>
    <w:rsid w:val="0002717A"/>
    <w:rsid w:val="00027DD1"/>
    <w:rsid w:val="00031390"/>
    <w:rsid w:val="000320AF"/>
    <w:rsid w:val="00033027"/>
    <w:rsid w:val="0003394B"/>
    <w:rsid w:val="000341EE"/>
    <w:rsid w:val="00034DFE"/>
    <w:rsid w:val="00035B56"/>
    <w:rsid w:val="00036469"/>
    <w:rsid w:val="00036959"/>
    <w:rsid w:val="000402B0"/>
    <w:rsid w:val="0004038A"/>
    <w:rsid w:val="000414EB"/>
    <w:rsid w:val="000418C5"/>
    <w:rsid w:val="0004208C"/>
    <w:rsid w:val="00043738"/>
    <w:rsid w:val="00050CEF"/>
    <w:rsid w:val="000513DF"/>
    <w:rsid w:val="00051415"/>
    <w:rsid w:val="000526F6"/>
    <w:rsid w:val="000537BB"/>
    <w:rsid w:val="000555F6"/>
    <w:rsid w:val="00057316"/>
    <w:rsid w:val="0006001C"/>
    <w:rsid w:val="00061896"/>
    <w:rsid w:val="00064703"/>
    <w:rsid w:val="00066071"/>
    <w:rsid w:val="00066A76"/>
    <w:rsid w:val="00067F89"/>
    <w:rsid w:val="00070200"/>
    <w:rsid w:val="000715E5"/>
    <w:rsid w:val="00072048"/>
    <w:rsid w:val="0007243B"/>
    <w:rsid w:val="00072C64"/>
    <w:rsid w:val="00072DB7"/>
    <w:rsid w:val="000735A2"/>
    <w:rsid w:val="00074D2A"/>
    <w:rsid w:val="00075038"/>
    <w:rsid w:val="0007688E"/>
    <w:rsid w:val="000779CC"/>
    <w:rsid w:val="000809BE"/>
    <w:rsid w:val="0008252A"/>
    <w:rsid w:val="0008419D"/>
    <w:rsid w:val="0008472A"/>
    <w:rsid w:val="00084F96"/>
    <w:rsid w:val="00085938"/>
    <w:rsid w:val="00086719"/>
    <w:rsid w:val="00087755"/>
    <w:rsid w:val="000929AD"/>
    <w:rsid w:val="00095E4F"/>
    <w:rsid w:val="00096081"/>
    <w:rsid w:val="00096B76"/>
    <w:rsid w:val="000978EF"/>
    <w:rsid w:val="000A0398"/>
    <w:rsid w:val="000A2361"/>
    <w:rsid w:val="000A79D4"/>
    <w:rsid w:val="000B2A26"/>
    <w:rsid w:val="000B49AF"/>
    <w:rsid w:val="000B4A70"/>
    <w:rsid w:val="000B5A00"/>
    <w:rsid w:val="000B6F02"/>
    <w:rsid w:val="000B71A0"/>
    <w:rsid w:val="000C1ACD"/>
    <w:rsid w:val="000C27B5"/>
    <w:rsid w:val="000C4466"/>
    <w:rsid w:val="000C50AA"/>
    <w:rsid w:val="000C6FBB"/>
    <w:rsid w:val="000D2C89"/>
    <w:rsid w:val="000D4DF5"/>
    <w:rsid w:val="000D6046"/>
    <w:rsid w:val="000E06A5"/>
    <w:rsid w:val="000E1136"/>
    <w:rsid w:val="000E2033"/>
    <w:rsid w:val="000E2B1F"/>
    <w:rsid w:val="000E4E22"/>
    <w:rsid w:val="000E4FCD"/>
    <w:rsid w:val="000E75F8"/>
    <w:rsid w:val="000E7A38"/>
    <w:rsid w:val="000F55FF"/>
    <w:rsid w:val="000F70FD"/>
    <w:rsid w:val="000F7211"/>
    <w:rsid w:val="00101844"/>
    <w:rsid w:val="0010330E"/>
    <w:rsid w:val="00103410"/>
    <w:rsid w:val="001044D8"/>
    <w:rsid w:val="00104856"/>
    <w:rsid w:val="00106AAB"/>
    <w:rsid w:val="00107BDD"/>
    <w:rsid w:val="00110597"/>
    <w:rsid w:val="00112014"/>
    <w:rsid w:val="00112525"/>
    <w:rsid w:val="00112B5F"/>
    <w:rsid w:val="001137EC"/>
    <w:rsid w:val="00113D6A"/>
    <w:rsid w:val="001140A7"/>
    <w:rsid w:val="00114E48"/>
    <w:rsid w:val="001155C1"/>
    <w:rsid w:val="00115DCB"/>
    <w:rsid w:val="001168B4"/>
    <w:rsid w:val="0012204E"/>
    <w:rsid w:val="00122097"/>
    <w:rsid w:val="0012267D"/>
    <w:rsid w:val="0012284C"/>
    <w:rsid w:val="00122CEF"/>
    <w:rsid w:val="00123408"/>
    <w:rsid w:val="0012401D"/>
    <w:rsid w:val="00125064"/>
    <w:rsid w:val="00125C74"/>
    <w:rsid w:val="001264AF"/>
    <w:rsid w:val="001279F4"/>
    <w:rsid w:val="00131361"/>
    <w:rsid w:val="001328C5"/>
    <w:rsid w:val="00132BA0"/>
    <w:rsid w:val="001332F5"/>
    <w:rsid w:val="00133A0B"/>
    <w:rsid w:val="00134100"/>
    <w:rsid w:val="001348E8"/>
    <w:rsid w:val="00134F45"/>
    <w:rsid w:val="00140F7C"/>
    <w:rsid w:val="00141AA6"/>
    <w:rsid w:val="00141F19"/>
    <w:rsid w:val="00142137"/>
    <w:rsid w:val="001425AD"/>
    <w:rsid w:val="001428C1"/>
    <w:rsid w:val="00142EE7"/>
    <w:rsid w:val="001442B4"/>
    <w:rsid w:val="0014541E"/>
    <w:rsid w:val="00145AD6"/>
    <w:rsid w:val="00145E5C"/>
    <w:rsid w:val="00146ECE"/>
    <w:rsid w:val="001473A9"/>
    <w:rsid w:val="00151427"/>
    <w:rsid w:val="00151807"/>
    <w:rsid w:val="001566DB"/>
    <w:rsid w:val="00160682"/>
    <w:rsid w:val="00160938"/>
    <w:rsid w:val="00161C49"/>
    <w:rsid w:val="00161FD6"/>
    <w:rsid w:val="001629D4"/>
    <w:rsid w:val="00162CF2"/>
    <w:rsid w:val="001638F5"/>
    <w:rsid w:val="00165069"/>
    <w:rsid w:val="00165AE4"/>
    <w:rsid w:val="001661FE"/>
    <w:rsid w:val="00167572"/>
    <w:rsid w:val="001702E0"/>
    <w:rsid w:val="00170DC1"/>
    <w:rsid w:val="00172C93"/>
    <w:rsid w:val="00173159"/>
    <w:rsid w:val="001734DF"/>
    <w:rsid w:val="00174DF5"/>
    <w:rsid w:val="00175EBD"/>
    <w:rsid w:val="00177223"/>
    <w:rsid w:val="00180118"/>
    <w:rsid w:val="001811D9"/>
    <w:rsid w:val="0018129C"/>
    <w:rsid w:val="001820D2"/>
    <w:rsid w:val="001829DA"/>
    <w:rsid w:val="0018347C"/>
    <w:rsid w:val="00183904"/>
    <w:rsid w:val="00183A1F"/>
    <w:rsid w:val="00184A82"/>
    <w:rsid w:val="00187236"/>
    <w:rsid w:val="0018768F"/>
    <w:rsid w:val="00187CD1"/>
    <w:rsid w:val="001919D3"/>
    <w:rsid w:val="00192222"/>
    <w:rsid w:val="001925B4"/>
    <w:rsid w:val="001928F1"/>
    <w:rsid w:val="00193214"/>
    <w:rsid w:val="001958FF"/>
    <w:rsid w:val="00195D02"/>
    <w:rsid w:val="00196A54"/>
    <w:rsid w:val="00197851"/>
    <w:rsid w:val="00197A61"/>
    <w:rsid w:val="001A2E4F"/>
    <w:rsid w:val="001A3A72"/>
    <w:rsid w:val="001A4C6E"/>
    <w:rsid w:val="001B0052"/>
    <w:rsid w:val="001B3491"/>
    <w:rsid w:val="001B3EFD"/>
    <w:rsid w:val="001B51CA"/>
    <w:rsid w:val="001C0EC1"/>
    <w:rsid w:val="001C0EFE"/>
    <w:rsid w:val="001C1293"/>
    <w:rsid w:val="001C1650"/>
    <w:rsid w:val="001C2BA1"/>
    <w:rsid w:val="001C4EE2"/>
    <w:rsid w:val="001C5E02"/>
    <w:rsid w:val="001C6790"/>
    <w:rsid w:val="001D3CAA"/>
    <w:rsid w:val="001D46FD"/>
    <w:rsid w:val="001D48E7"/>
    <w:rsid w:val="001D491E"/>
    <w:rsid w:val="001D6751"/>
    <w:rsid w:val="001E04A2"/>
    <w:rsid w:val="001E0777"/>
    <w:rsid w:val="001E0980"/>
    <w:rsid w:val="001E43AA"/>
    <w:rsid w:val="001E4407"/>
    <w:rsid w:val="001E4FA6"/>
    <w:rsid w:val="001E6BBE"/>
    <w:rsid w:val="001E6F7D"/>
    <w:rsid w:val="001F0444"/>
    <w:rsid w:val="001F06FC"/>
    <w:rsid w:val="001F2339"/>
    <w:rsid w:val="001F2680"/>
    <w:rsid w:val="001F279F"/>
    <w:rsid w:val="001F421D"/>
    <w:rsid w:val="002010F9"/>
    <w:rsid w:val="00202E37"/>
    <w:rsid w:val="00202F06"/>
    <w:rsid w:val="00204C74"/>
    <w:rsid w:val="0020676E"/>
    <w:rsid w:val="00206D0A"/>
    <w:rsid w:val="00211C09"/>
    <w:rsid w:val="00211E89"/>
    <w:rsid w:val="00212BBA"/>
    <w:rsid w:val="00214310"/>
    <w:rsid w:val="002157E2"/>
    <w:rsid w:val="0021587D"/>
    <w:rsid w:val="00215D50"/>
    <w:rsid w:val="0021753B"/>
    <w:rsid w:val="002176B8"/>
    <w:rsid w:val="00217DB6"/>
    <w:rsid w:val="00222B5C"/>
    <w:rsid w:val="00223E17"/>
    <w:rsid w:val="0022594E"/>
    <w:rsid w:val="002260B7"/>
    <w:rsid w:val="002269B4"/>
    <w:rsid w:val="00227389"/>
    <w:rsid w:val="00227B47"/>
    <w:rsid w:val="002311B5"/>
    <w:rsid w:val="00233DC8"/>
    <w:rsid w:val="00235B8A"/>
    <w:rsid w:val="00235EBB"/>
    <w:rsid w:val="00236F8A"/>
    <w:rsid w:val="00236F94"/>
    <w:rsid w:val="0023754D"/>
    <w:rsid w:val="002406D0"/>
    <w:rsid w:val="00245323"/>
    <w:rsid w:val="0024639E"/>
    <w:rsid w:val="002467A2"/>
    <w:rsid w:val="002477B2"/>
    <w:rsid w:val="002477EF"/>
    <w:rsid w:val="00250E53"/>
    <w:rsid w:val="002510A7"/>
    <w:rsid w:val="0025193B"/>
    <w:rsid w:val="0025235B"/>
    <w:rsid w:val="002536EC"/>
    <w:rsid w:val="00253B31"/>
    <w:rsid w:val="00253C38"/>
    <w:rsid w:val="0025590D"/>
    <w:rsid w:val="00255F1D"/>
    <w:rsid w:val="00257D39"/>
    <w:rsid w:val="00257D52"/>
    <w:rsid w:val="00257E24"/>
    <w:rsid w:val="00260575"/>
    <w:rsid w:val="00260E70"/>
    <w:rsid w:val="00261F27"/>
    <w:rsid w:val="00262336"/>
    <w:rsid w:val="00264D6C"/>
    <w:rsid w:val="002664DE"/>
    <w:rsid w:val="00267679"/>
    <w:rsid w:val="00267CF6"/>
    <w:rsid w:val="002706E8"/>
    <w:rsid w:val="00270D18"/>
    <w:rsid w:val="002748E4"/>
    <w:rsid w:val="00275308"/>
    <w:rsid w:val="00275C93"/>
    <w:rsid w:val="002766D7"/>
    <w:rsid w:val="00276CB9"/>
    <w:rsid w:val="00280B1F"/>
    <w:rsid w:val="00282438"/>
    <w:rsid w:val="0028344C"/>
    <w:rsid w:val="00283BEF"/>
    <w:rsid w:val="00286740"/>
    <w:rsid w:val="00287119"/>
    <w:rsid w:val="002901B4"/>
    <w:rsid w:val="002901F2"/>
    <w:rsid w:val="00290234"/>
    <w:rsid w:val="002906E8"/>
    <w:rsid w:val="00291FCF"/>
    <w:rsid w:val="0029359F"/>
    <w:rsid w:val="002949FC"/>
    <w:rsid w:val="00295A6E"/>
    <w:rsid w:val="002A05FA"/>
    <w:rsid w:val="002A1353"/>
    <w:rsid w:val="002A34CA"/>
    <w:rsid w:val="002A4989"/>
    <w:rsid w:val="002A6A52"/>
    <w:rsid w:val="002B1206"/>
    <w:rsid w:val="002B203D"/>
    <w:rsid w:val="002B2D45"/>
    <w:rsid w:val="002B41C7"/>
    <w:rsid w:val="002B5DE4"/>
    <w:rsid w:val="002B62A1"/>
    <w:rsid w:val="002B6C21"/>
    <w:rsid w:val="002C0A88"/>
    <w:rsid w:val="002C147F"/>
    <w:rsid w:val="002C2D35"/>
    <w:rsid w:val="002C5F60"/>
    <w:rsid w:val="002C743F"/>
    <w:rsid w:val="002D0E6A"/>
    <w:rsid w:val="002D1AF3"/>
    <w:rsid w:val="002D2D84"/>
    <w:rsid w:val="002D31D6"/>
    <w:rsid w:val="002D4FD9"/>
    <w:rsid w:val="002D6B8A"/>
    <w:rsid w:val="002E1263"/>
    <w:rsid w:val="002E30ED"/>
    <w:rsid w:val="002E441B"/>
    <w:rsid w:val="002E607A"/>
    <w:rsid w:val="002F1925"/>
    <w:rsid w:val="002F1ABD"/>
    <w:rsid w:val="002F36E2"/>
    <w:rsid w:val="002F3AE3"/>
    <w:rsid w:val="002F477F"/>
    <w:rsid w:val="002F4D12"/>
    <w:rsid w:val="002F5E2B"/>
    <w:rsid w:val="002F7134"/>
    <w:rsid w:val="002F7526"/>
    <w:rsid w:val="002F7988"/>
    <w:rsid w:val="002F7ED7"/>
    <w:rsid w:val="003015E9"/>
    <w:rsid w:val="00301C02"/>
    <w:rsid w:val="00301C8F"/>
    <w:rsid w:val="00302029"/>
    <w:rsid w:val="00303EAA"/>
    <w:rsid w:val="00304337"/>
    <w:rsid w:val="0030623A"/>
    <w:rsid w:val="00307A48"/>
    <w:rsid w:val="00310680"/>
    <w:rsid w:val="00310A66"/>
    <w:rsid w:val="003117C0"/>
    <w:rsid w:val="00311D7A"/>
    <w:rsid w:val="00313692"/>
    <w:rsid w:val="00313EEB"/>
    <w:rsid w:val="00315BB5"/>
    <w:rsid w:val="00317FEF"/>
    <w:rsid w:val="00320EBB"/>
    <w:rsid w:val="003235AB"/>
    <w:rsid w:val="003248C7"/>
    <w:rsid w:val="003248E2"/>
    <w:rsid w:val="003253E7"/>
    <w:rsid w:val="00325AE1"/>
    <w:rsid w:val="00325CCB"/>
    <w:rsid w:val="003268DE"/>
    <w:rsid w:val="00332C02"/>
    <w:rsid w:val="00333E77"/>
    <w:rsid w:val="0033653D"/>
    <w:rsid w:val="00337669"/>
    <w:rsid w:val="00337D43"/>
    <w:rsid w:val="00340959"/>
    <w:rsid w:val="00340B44"/>
    <w:rsid w:val="00341A5D"/>
    <w:rsid w:val="00342231"/>
    <w:rsid w:val="003424EC"/>
    <w:rsid w:val="00343063"/>
    <w:rsid w:val="00344AC0"/>
    <w:rsid w:val="00344C18"/>
    <w:rsid w:val="00345D6A"/>
    <w:rsid w:val="0034694D"/>
    <w:rsid w:val="003504B2"/>
    <w:rsid w:val="00353895"/>
    <w:rsid w:val="00353E70"/>
    <w:rsid w:val="003545B4"/>
    <w:rsid w:val="0035607C"/>
    <w:rsid w:val="0035735F"/>
    <w:rsid w:val="00361E28"/>
    <w:rsid w:val="0036251D"/>
    <w:rsid w:val="00363D07"/>
    <w:rsid w:val="0036443B"/>
    <w:rsid w:val="00366094"/>
    <w:rsid w:val="0037056E"/>
    <w:rsid w:val="00371CC3"/>
    <w:rsid w:val="00374F71"/>
    <w:rsid w:val="00376FC3"/>
    <w:rsid w:val="0038058A"/>
    <w:rsid w:val="0038115E"/>
    <w:rsid w:val="0038350D"/>
    <w:rsid w:val="003875A7"/>
    <w:rsid w:val="00392594"/>
    <w:rsid w:val="00394438"/>
    <w:rsid w:val="00395630"/>
    <w:rsid w:val="00395B73"/>
    <w:rsid w:val="0039630F"/>
    <w:rsid w:val="00396686"/>
    <w:rsid w:val="003974C6"/>
    <w:rsid w:val="0039777E"/>
    <w:rsid w:val="003978E6"/>
    <w:rsid w:val="003A018C"/>
    <w:rsid w:val="003A0F3C"/>
    <w:rsid w:val="003A190E"/>
    <w:rsid w:val="003A1A99"/>
    <w:rsid w:val="003A376F"/>
    <w:rsid w:val="003A498B"/>
    <w:rsid w:val="003A7063"/>
    <w:rsid w:val="003B016A"/>
    <w:rsid w:val="003B3A36"/>
    <w:rsid w:val="003B3ABD"/>
    <w:rsid w:val="003B3EBA"/>
    <w:rsid w:val="003B5474"/>
    <w:rsid w:val="003C042C"/>
    <w:rsid w:val="003C1B7F"/>
    <w:rsid w:val="003C495C"/>
    <w:rsid w:val="003C4C3A"/>
    <w:rsid w:val="003C4FE7"/>
    <w:rsid w:val="003C5BE2"/>
    <w:rsid w:val="003C6591"/>
    <w:rsid w:val="003C678A"/>
    <w:rsid w:val="003C7880"/>
    <w:rsid w:val="003D0C2B"/>
    <w:rsid w:val="003D0FD9"/>
    <w:rsid w:val="003D28A0"/>
    <w:rsid w:val="003D36C6"/>
    <w:rsid w:val="003D4078"/>
    <w:rsid w:val="003D586E"/>
    <w:rsid w:val="003D6379"/>
    <w:rsid w:val="003D691E"/>
    <w:rsid w:val="003D6FC3"/>
    <w:rsid w:val="003E020A"/>
    <w:rsid w:val="003E22AD"/>
    <w:rsid w:val="003E2F3D"/>
    <w:rsid w:val="003E499E"/>
    <w:rsid w:val="003E6FE6"/>
    <w:rsid w:val="003F1086"/>
    <w:rsid w:val="003F305F"/>
    <w:rsid w:val="003F4661"/>
    <w:rsid w:val="003F5518"/>
    <w:rsid w:val="003F61A5"/>
    <w:rsid w:val="003F72FA"/>
    <w:rsid w:val="00400797"/>
    <w:rsid w:val="004013C1"/>
    <w:rsid w:val="004019C8"/>
    <w:rsid w:val="00403748"/>
    <w:rsid w:val="00403927"/>
    <w:rsid w:val="0040672A"/>
    <w:rsid w:val="00406B25"/>
    <w:rsid w:val="00410293"/>
    <w:rsid w:val="00411850"/>
    <w:rsid w:val="00412ACD"/>
    <w:rsid w:val="00414033"/>
    <w:rsid w:val="004151F1"/>
    <w:rsid w:val="00416093"/>
    <w:rsid w:val="004162D2"/>
    <w:rsid w:val="00420660"/>
    <w:rsid w:val="00420CB2"/>
    <w:rsid w:val="00424BF1"/>
    <w:rsid w:val="00424FF3"/>
    <w:rsid w:val="00425C58"/>
    <w:rsid w:val="0042685F"/>
    <w:rsid w:val="0043075E"/>
    <w:rsid w:val="004326B0"/>
    <w:rsid w:val="0043393D"/>
    <w:rsid w:val="00434234"/>
    <w:rsid w:val="00435490"/>
    <w:rsid w:val="00435875"/>
    <w:rsid w:val="00437F58"/>
    <w:rsid w:val="00440C20"/>
    <w:rsid w:val="00442FAF"/>
    <w:rsid w:val="0044537C"/>
    <w:rsid w:val="00445AD6"/>
    <w:rsid w:val="00446E21"/>
    <w:rsid w:val="00450F65"/>
    <w:rsid w:val="004518DE"/>
    <w:rsid w:val="00452702"/>
    <w:rsid w:val="00452E32"/>
    <w:rsid w:val="004558B7"/>
    <w:rsid w:val="00456324"/>
    <w:rsid w:val="00456590"/>
    <w:rsid w:val="00456DB0"/>
    <w:rsid w:val="0046340B"/>
    <w:rsid w:val="00463527"/>
    <w:rsid w:val="0046394F"/>
    <w:rsid w:val="00466686"/>
    <w:rsid w:val="004667A5"/>
    <w:rsid w:val="00467364"/>
    <w:rsid w:val="004702E7"/>
    <w:rsid w:val="00471A5C"/>
    <w:rsid w:val="00471AAA"/>
    <w:rsid w:val="00471F1F"/>
    <w:rsid w:val="00472A1E"/>
    <w:rsid w:val="0047311F"/>
    <w:rsid w:val="00475130"/>
    <w:rsid w:val="00475426"/>
    <w:rsid w:val="00476B9A"/>
    <w:rsid w:val="00477E4B"/>
    <w:rsid w:val="004810F9"/>
    <w:rsid w:val="00481217"/>
    <w:rsid w:val="00483369"/>
    <w:rsid w:val="0048391C"/>
    <w:rsid w:val="00484241"/>
    <w:rsid w:val="00486984"/>
    <w:rsid w:val="00491284"/>
    <w:rsid w:val="00491E85"/>
    <w:rsid w:val="00492116"/>
    <w:rsid w:val="00492377"/>
    <w:rsid w:val="00492CAD"/>
    <w:rsid w:val="00492E35"/>
    <w:rsid w:val="00492E71"/>
    <w:rsid w:val="00493AC0"/>
    <w:rsid w:val="004944A8"/>
    <w:rsid w:val="00494D9F"/>
    <w:rsid w:val="00495100"/>
    <w:rsid w:val="00495473"/>
    <w:rsid w:val="00496CED"/>
    <w:rsid w:val="004A0144"/>
    <w:rsid w:val="004A0E80"/>
    <w:rsid w:val="004A1674"/>
    <w:rsid w:val="004A3072"/>
    <w:rsid w:val="004A6629"/>
    <w:rsid w:val="004A7247"/>
    <w:rsid w:val="004B3008"/>
    <w:rsid w:val="004B348B"/>
    <w:rsid w:val="004B4BE7"/>
    <w:rsid w:val="004B6946"/>
    <w:rsid w:val="004C0F72"/>
    <w:rsid w:val="004C18E1"/>
    <w:rsid w:val="004C2AB2"/>
    <w:rsid w:val="004C319A"/>
    <w:rsid w:val="004C3B96"/>
    <w:rsid w:val="004C3DE1"/>
    <w:rsid w:val="004C43F1"/>
    <w:rsid w:val="004C5026"/>
    <w:rsid w:val="004C5AFB"/>
    <w:rsid w:val="004C5C24"/>
    <w:rsid w:val="004C656F"/>
    <w:rsid w:val="004D1838"/>
    <w:rsid w:val="004D298B"/>
    <w:rsid w:val="004D3082"/>
    <w:rsid w:val="004D61AA"/>
    <w:rsid w:val="004D7E93"/>
    <w:rsid w:val="004E212D"/>
    <w:rsid w:val="004E2B7E"/>
    <w:rsid w:val="004E2CE8"/>
    <w:rsid w:val="004E416A"/>
    <w:rsid w:val="004E4868"/>
    <w:rsid w:val="004F07CF"/>
    <w:rsid w:val="004F0FB4"/>
    <w:rsid w:val="004F1079"/>
    <w:rsid w:val="004F18B5"/>
    <w:rsid w:val="004F2AF1"/>
    <w:rsid w:val="004F3C84"/>
    <w:rsid w:val="004F5E55"/>
    <w:rsid w:val="004F62FD"/>
    <w:rsid w:val="00500199"/>
    <w:rsid w:val="005006C5"/>
    <w:rsid w:val="005012A6"/>
    <w:rsid w:val="005014F5"/>
    <w:rsid w:val="005018BD"/>
    <w:rsid w:val="00501A23"/>
    <w:rsid w:val="00503B88"/>
    <w:rsid w:val="005041FD"/>
    <w:rsid w:val="0050523C"/>
    <w:rsid w:val="00505E5F"/>
    <w:rsid w:val="00506391"/>
    <w:rsid w:val="00506B07"/>
    <w:rsid w:val="00507305"/>
    <w:rsid w:val="00507CB3"/>
    <w:rsid w:val="00511EEE"/>
    <w:rsid w:val="00511FE3"/>
    <w:rsid w:val="005126F4"/>
    <w:rsid w:val="00513565"/>
    <w:rsid w:val="005142CF"/>
    <w:rsid w:val="00516073"/>
    <w:rsid w:val="0051653D"/>
    <w:rsid w:val="005206F0"/>
    <w:rsid w:val="00522F8C"/>
    <w:rsid w:val="005266D1"/>
    <w:rsid w:val="00526DFE"/>
    <w:rsid w:val="0052720B"/>
    <w:rsid w:val="00531E64"/>
    <w:rsid w:val="00532FBF"/>
    <w:rsid w:val="00533A69"/>
    <w:rsid w:val="00536AE9"/>
    <w:rsid w:val="00542803"/>
    <w:rsid w:val="00543058"/>
    <w:rsid w:val="005445E4"/>
    <w:rsid w:val="00544957"/>
    <w:rsid w:val="005456CF"/>
    <w:rsid w:val="00545F47"/>
    <w:rsid w:val="00547ABB"/>
    <w:rsid w:val="00547EB7"/>
    <w:rsid w:val="005528F9"/>
    <w:rsid w:val="0055717D"/>
    <w:rsid w:val="00561CB5"/>
    <w:rsid w:val="005638E3"/>
    <w:rsid w:val="00564A38"/>
    <w:rsid w:val="005665AF"/>
    <w:rsid w:val="00567F94"/>
    <w:rsid w:val="0057098A"/>
    <w:rsid w:val="00572486"/>
    <w:rsid w:val="00576CA4"/>
    <w:rsid w:val="00581411"/>
    <w:rsid w:val="005817F7"/>
    <w:rsid w:val="005825AA"/>
    <w:rsid w:val="0058353B"/>
    <w:rsid w:val="00583A1B"/>
    <w:rsid w:val="00584ABC"/>
    <w:rsid w:val="005851C7"/>
    <w:rsid w:val="00585493"/>
    <w:rsid w:val="00586785"/>
    <w:rsid w:val="005874F1"/>
    <w:rsid w:val="00590018"/>
    <w:rsid w:val="0059192A"/>
    <w:rsid w:val="00591A8C"/>
    <w:rsid w:val="005A0586"/>
    <w:rsid w:val="005A341C"/>
    <w:rsid w:val="005A4307"/>
    <w:rsid w:val="005A4551"/>
    <w:rsid w:val="005A6D03"/>
    <w:rsid w:val="005A7C4A"/>
    <w:rsid w:val="005B08AA"/>
    <w:rsid w:val="005B2FBA"/>
    <w:rsid w:val="005B377F"/>
    <w:rsid w:val="005B4C56"/>
    <w:rsid w:val="005B6A47"/>
    <w:rsid w:val="005B7478"/>
    <w:rsid w:val="005B7B4B"/>
    <w:rsid w:val="005C2291"/>
    <w:rsid w:val="005C2FA9"/>
    <w:rsid w:val="005C317C"/>
    <w:rsid w:val="005C4490"/>
    <w:rsid w:val="005C4833"/>
    <w:rsid w:val="005C5498"/>
    <w:rsid w:val="005C5F55"/>
    <w:rsid w:val="005C5F90"/>
    <w:rsid w:val="005C6128"/>
    <w:rsid w:val="005D018C"/>
    <w:rsid w:val="005D1926"/>
    <w:rsid w:val="005D2C9F"/>
    <w:rsid w:val="005D43D0"/>
    <w:rsid w:val="005D4F95"/>
    <w:rsid w:val="005D68E9"/>
    <w:rsid w:val="005D7DF1"/>
    <w:rsid w:val="005E510E"/>
    <w:rsid w:val="005E5113"/>
    <w:rsid w:val="005E59A5"/>
    <w:rsid w:val="005E60AB"/>
    <w:rsid w:val="005F0A97"/>
    <w:rsid w:val="005F168B"/>
    <w:rsid w:val="005F246A"/>
    <w:rsid w:val="005F2BA0"/>
    <w:rsid w:val="005F2F7A"/>
    <w:rsid w:val="005F3F95"/>
    <w:rsid w:val="005F5119"/>
    <w:rsid w:val="005F641F"/>
    <w:rsid w:val="00601D71"/>
    <w:rsid w:val="00602075"/>
    <w:rsid w:val="006030D5"/>
    <w:rsid w:val="006042C6"/>
    <w:rsid w:val="006050B9"/>
    <w:rsid w:val="00605C20"/>
    <w:rsid w:val="006062EE"/>
    <w:rsid w:val="00606B0D"/>
    <w:rsid w:val="006102E8"/>
    <w:rsid w:val="00611D7A"/>
    <w:rsid w:val="00611F6A"/>
    <w:rsid w:val="0061251E"/>
    <w:rsid w:val="00613175"/>
    <w:rsid w:val="006131EC"/>
    <w:rsid w:val="00617511"/>
    <w:rsid w:val="00620F26"/>
    <w:rsid w:val="00621524"/>
    <w:rsid w:val="00621AB3"/>
    <w:rsid w:val="00622ABC"/>
    <w:rsid w:val="00622C91"/>
    <w:rsid w:val="00624751"/>
    <w:rsid w:val="006274BD"/>
    <w:rsid w:val="0063160A"/>
    <w:rsid w:val="00632AFE"/>
    <w:rsid w:val="00634593"/>
    <w:rsid w:val="00636289"/>
    <w:rsid w:val="006362D1"/>
    <w:rsid w:val="00636DA4"/>
    <w:rsid w:val="00637490"/>
    <w:rsid w:val="00641E1F"/>
    <w:rsid w:val="00642730"/>
    <w:rsid w:val="00643D4F"/>
    <w:rsid w:val="006460D2"/>
    <w:rsid w:val="00647D81"/>
    <w:rsid w:val="00650986"/>
    <w:rsid w:val="006513EA"/>
    <w:rsid w:val="00652272"/>
    <w:rsid w:val="00652583"/>
    <w:rsid w:val="00653CE9"/>
    <w:rsid w:val="0065479E"/>
    <w:rsid w:val="00655A0D"/>
    <w:rsid w:val="0066000B"/>
    <w:rsid w:val="0066161C"/>
    <w:rsid w:val="00661952"/>
    <w:rsid w:val="006657D7"/>
    <w:rsid w:val="00665E3B"/>
    <w:rsid w:val="0066645D"/>
    <w:rsid w:val="0066674E"/>
    <w:rsid w:val="006674E1"/>
    <w:rsid w:val="0067026D"/>
    <w:rsid w:val="00670711"/>
    <w:rsid w:val="00670C81"/>
    <w:rsid w:val="00670F62"/>
    <w:rsid w:val="00671768"/>
    <w:rsid w:val="00672A81"/>
    <w:rsid w:val="00672EC0"/>
    <w:rsid w:val="006742BF"/>
    <w:rsid w:val="00674F2D"/>
    <w:rsid w:val="00675D87"/>
    <w:rsid w:val="00677C01"/>
    <w:rsid w:val="00677EC6"/>
    <w:rsid w:val="00680A54"/>
    <w:rsid w:val="006810EF"/>
    <w:rsid w:val="0068166E"/>
    <w:rsid w:val="00681FB0"/>
    <w:rsid w:val="00682799"/>
    <w:rsid w:val="00682E57"/>
    <w:rsid w:val="00684E2A"/>
    <w:rsid w:val="00685375"/>
    <w:rsid w:val="006862B8"/>
    <w:rsid w:val="006866B7"/>
    <w:rsid w:val="00690EAD"/>
    <w:rsid w:val="00695DBC"/>
    <w:rsid w:val="00697E1B"/>
    <w:rsid w:val="006A1A17"/>
    <w:rsid w:val="006A4DD4"/>
    <w:rsid w:val="006A5DF8"/>
    <w:rsid w:val="006B32EA"/>
    <w:rsid w:val="006B40C3"/>
    <w:rsid w:val="006B5B80"/>
    <w:rsid w:val="006C036E"/>
    <w:rsid w:val="006C0DB2"/>
    <w:rsid w:val="006C0DB5"/>
    <w:rsid w:val="006C125B"/>
    <w:rsid w:val="006C145B"/>
    <w:rsid w:val="006C1BF6"/>
    <w:rsid w:val="006C2B72"/>
    <w:rsid w:val="006C3FB1"/>
    <w:rsid w:val="006C45A7"/>
    <w:rsid w:val="006C7CCD"/>
    <w:rsid w:val="006D1A73"/>
    <w:rsid w:val="006D1CB6"/>
    <w:rsid w:val="006D286C"/>
    <w:rsid w:val="006D6A02"/>
    <w:rsid w:val="006D7087"/>
    <w:rsid w:val="006D758F"/>
    <w:rsid w:val="006D7F56"/>
    <w:rsid w:val="006E0568"/>
    <w:rsid w:val="006E0851"/>
    <w:rsid w:val="006E1B6A"/>
    <w:rsid w:val="006E32B2"/>
    <w:rsid w:val="006E3AEB"/>
    <w:rsid w:val="006E3CA9"/>
    <w:rsid w:val="006E6341"/>
    <w:rsid w:val="006E6D3B"/>
    <w:rsid w:val="006F161E"/>
    <w:rsid w:val="006F2EE7"/>
    <w:rsid w:val="006F35A3"/>
    <w:rsid w:val="006F3CB6"/>
    <w:rsid w:val="006F4448"/>
    <w:rsid w:val="006F4549"/>
    <w:rsid w:val="006F4D43"/>
    <w:rsid w:val="006F4E1B"/>
    <w:rsid w:val="006F5DE5"/>
    <w:rsid w:val="006F64AE"/>
    <w:rsid w:val="007001A5"/>
    <w:rsid w:val="00700FF7"/>
    <w:rsid w:val="0070199E"/>
    <w:rsid w:val="00702013"/>
    <w:rsid w:val="0070234C"/>
    <w:rsid w:val="0070273E"/>
    <w:rsid w:val="00705326"/>
    <w:rsid w:val="00705CDE"/>
    <w:rsid w:val="00705FB5"/>
    <w:rsid w:val="00707FFB"/>
    <w:rsid w:val="007101B3"/>
    <w:rsid w:val="00710C08"/>
    <w:rsid w:val="00710F54"/>
    <w:rsid w:val="00711474"/>
    <w:rsid w:val="007114E6"/>
    <w:rsid w:val="00711829"/>
    <w:rsid w:val="007158E1"/>
    <w:rsid w:val="00715FF9"/>
    <w:rsid w:val="00716D0D"/>
    <w:rsid w:val="00717C50"/>
    <w:rsid w:val="007206AE"/>
    <w:rsid w:val="00721F57"/>
    <w:rsid w:val="007230F6"/>
    <w:rsid w:val="007237BE"/>
    <w:rsid w:val="00735383"/>
    <w:rsid w:val="00741531"/>
    <w:rsid w:val="00741EAA"/>
    <w:rsid w:val="00742640"/>
    <w:rsid w:val="00744386"/>
    <w:rsid w:val="00744871"/>
    <w:rsid w:val="00744D18"/>
    <w:rsid w:val="00746967"/>
    <w:rsid w:val="00746AA8"/>
    <w:rsid w:val="00747D9D"/>
    <w:rsid w:val="00750399"/>
    <w:rsid w:val="007545D9"/>
    <w:rsid w:val="00754AC6"/>
    <w:rsid w:val="00756BED"/>
    <w:rsid w:val="00760168"/>
    <w:rsid w:val="00760C80"/>
    <w:rsid w:val="00760E47"/>
    <w:rsid w:val="00761AA9"/>
    <w:rsid w:val="00762244"/>
    <w:rsid w:val="007627D9"/>
    <w:rsid w:val="0076282F"/>
    <w:rsid w:val="00764046"/>
    <w:rsid w:val="0076437F"/>
    <w:rsid w:val="007643E2"/>
    <w:rsid w:val="007650F6"/>
    <w:rsid w:val="007651F3"/>
    <w:rsid w:val="0076565D"/>
    <w:rsid w:val="00765D35"/>
    <w:rsid w:val="007673AA"/>
    <w:rsid w:val="0076763F"/>
    <w:rsid w:val="0076774F"/>
    <w:rsid w:val="00770DCE"/>
    <w:rsid w:val="00772812"/>
    <w:rsid w:val="007729C4"/>
    <w:rsid w:val="00772E89"/>
    <w:rsid w:val="00774371"/>
    <w:rsid w:val="0077595A"/>
    <w:rsid w:val="00776102"/>
    <w:rsid w:val="007772F2"/>
    <w:rsid w:val="0077799A"/>
    <w:rsid w:val="0078039B"/>
    <w:rsid w:val="00781C3F"/>
    <w:rsid w:val="00782A2A"/>
    <w:rsid w:val="0079008F"/>
    <w:rsid w:val="007914E4"/>
    <w:rsid w:val="007917BC"/>
    <w:rsid w:val="00795C4E"/>
    <w:rsid w:val="00797624"/>
    <w:rsid w:val="007A2562"/>
    <w:rsid w:val="007A27F2"/>
    <w:rsid w:val="007A5631"/>
    <w:rsid w:val="007A573E"/>
    <w:rsid w:val="007A5BC1"/>
    <w:rsid w:val="007B0ACC"/>
    <w:rsid w:val="007B0BE3"/>
    <w:rsid w:val="007B13CD"/>
    <w:rsid w:val="007B1535"/>
    <w:rsid w:val="007B2F8B"/>
    <w:rsid w:val="007B3E89"/>
    <w:rsid w:val="007B4A6E"/>
    <w:rsid w:val="007B5EE8"/>
    <w:rsid w:val="007B7C38"/>
    <w:rsid w:val="007C0070"/>
    <w:rsid w:val="007C0079"/>
    <w:rsid w:val="007C11A5"/>
    <w:rsid w:val="007C3B83"/>
    <w:rsid w:val="007C3BC6"/>
    <w:rsid w:val="007C4881"/>
    <w:rsid w:val="007C4AA0"/>
    <w:rsid w:val="007C77D6"/>
    <w:rsid w:val="007D04DA"/>
    <w:rsid w:val="007D13FB"/>
    <w:rsid w:val="007D328F"/>
    <w:rsid w:val="007D430A"/>
    <w:rsid w:val="007D7026"/>
    <w:rsid w:val="007E0D70"/>
    <w:rsid w:val="007E0E09"/>
    <w:rsid w:val="007E2A79"/>
    <w:rsid w:val="007E3CC6"/>
    <w:rsid w:val="007E3FB2"/>
    <w:rsid w:val="007E5446"/>
    <w:rsid w:val="007E570D"/>
    <w:rsid w:val="007E65CA"/>
    <w:rsid w:val="007E699F"/>
    <w:rsid w:val="007E71C6"/>
    <w:rsid w:val="007E79DC"/>
    <w:rsid w:val="007F007A"/>
    <w:rsid w:val="007F170C"/>
    <w:rsid w:val="007F2F1D"/>
    <w:rsid w:val="007F5274"/>
    <w:rsid w:val="007F5E71"/>
    <w:rsid w:val="007F631F"/>
    <w:rsid w:val="007F7957"/>
    <w:rsid w:val="007F7C93"/>
    <w:rsid w:val="00800078"/>
    <w:rsid w:val="0080081A"/>
    <w:rsid w:val="00802C1C"/>
    <w:rsid w:val="00803197"/>
    <w:rsid w:val="00804830"/>
    <w:rsid w:val="00805040"/>
    <w:rsid w:val="008053E6"/>
    <w:rsid w:val="00805709"/>
    <w:rsid w:val="00805750"/>
    <w:rsid w:val="0080661A"/>
    <w:rsid w:val="008067F0"/>
    <w:rsid w:val="00806C31"/>
    <w:rsid w:val="00806F7D"/>
    <w:rsid w:val="00807555"/>
    <w:rsid w:val="00814967"/>
    <w:rsid w:val="0081504F"/>
    <w:rsid w:val="00816D65"/>
    <w:rsid w:val="00817DD1"/>
    <w:rsid w:val="00821845"/>
    <w:rsid w:val="008221AA"/>
    <w:rsid w:val="00823DA7"/>
    <w:rsid w:val="0082410F"/>
    <w:rsid w:val="00825664"/>
    <w:rsid w:val="00826AA1"/>
    <w:rsid w:val="00826BA2"/>
    <w:rsid w:val="0082792E"/>
    <w:rsid w:val="00830792"/>
    <w:rsid w:val="008331B7"/>
    <w:rsid w:val="00833FDC"/>
    <w:rsid w:val="0083448C"/>
    <w:rsid w:val="008350CF"/>
    <w:rsid w:val="008355D6"/>
    <w:rsid w:val="00836F84"/>
    <w:rsid w:val="00837E0E"/>
    <w:rsid w:val="00840275"/>
    <w:rsid w:val="00840B28"/>
    <w:rsid w:val="00840CF7"/>
    <w:rsid w:val="00842281"/>
    <w:rsid w:val="008425C4"/>
    <w:rsid w:val="0084296B"/>
    <w:rsid w:val="008434BA"/>
    <w:rsid w:val="00846A2B"/>
    <w:rsid w:val="00847737"/>
    <w:rsid w:val="008477EF"/>
    <w:rsid w:val="00847C45"/>
    <w:rsid w:val="00847F8A"/>
    <w:rsid w:val="0085164E"/>
    <w:rsid w:val="008524C6"/>
    <w:rsid w:val="008529F3"/>
    <w:rsid w:val="0085327B"/>
    <w:rsid w:val="0085364B"/>
    <w:rsid w:val="00853705"/>
    <w:rsid w:val="008557C4"/>
    <w:rsid w:val="0085671C"/>
    <w:rsid w:val="00856A6D"/>
    <w:rsid w:val="00862F3C"/>
    <w:rsid w:val="00863B98"/>
    <w:rsid w:val="008646F7"/>
    <w:rsid w:val="0086507D"/>
    <w:rsid w:val="0086614C"/>
    <w:rsid w:val="00866EE5"/>
    <w:rsid w:val="00867017"/>
    <w:rsid w:val="008673D9"/>
    <w:rsid w:val="00867EED"/>
    <w:rsid w:val="00870C51"/>
    <w:rsid w:val="00871FA0"/>
    <w:rsid w:val="00872097"/>
    <w:rsid w:val="00874364"/>
    <w:rsid w:val="00876499"/>
    <w:rsid w:val="008767E4"/>
    <w:rsid w:val="00876DF8"/>
    <w:rsid w:val="0088142E"/>
    <w:rsid w:val="008814BF"/>
    <w:rsid w:val="00882158"/>
    <w:rsid w:val="0088270D"/>
    <w:rsid w:val="00882F2C"/>
    <w:rsid w:val="00884F28"/>
    <w:rsid w:val="0088592D"/>
    <w:rsid w:val="00885BEF"/>
    <w:rsid w:val="008875EF"/>
    <w:rsid w:val="00887849"/>
    <w:rsid w:val="00892D9D"/>
    <w:rsid w:val="008931F0"/>
    <w:rsid w:val="008934C5"/>
    <w:rsid w:val="00894CF1"/>
    <w:rsid w:val="00895304"/>
    <w:rsid w:val="0089667C"/>
    <w:rsid w:val="0089709F"/>
    <w:rsid w:val="008A3834"/>
    <w:rsid w:val="008A5D2E"/>
    <w:rsid w:val="008A74C7"/>
    <w:rsid w:val="008A7962"/>
    <w:rsid w:val="008B02DE"/>
    <w:rsid w:val="008B2877"/>
    <w:rsid w:val="008B37BC"/>
    <w:rsid w:val="008B4E0F"/>
    <w:rsid w:val="008B567D"/>
    <w:rsid w:val="008B6555"/>
    <w:rsid w:val="008B7967"/>
    <w:rsid w:val="008C6902"/>
    <w:rsid w:val="008C6D29"/>
    <w:rsid w:val="008C71AF"/>
    <w:rsid w:val="008C7A3A"/>
    <w:rsid w:val="008C7A71"/>
    <w:rsid w:val="008D033E"/>
    <w:rsid w:val="008D1492"/>
    <w:rsid w:val="008D2752"/>
    <w:rsid w:val="008D28AE"/>
    <w:rsid w:val="008D2F4D"/>
    <w:rsid w:val="008D305D"/>
    <w:rsid w:val="008D4625"/>
    <w:rsid w:val="008D4CBB"/>
    <w:rsid w:val="008D62BD"/>
    <w:rsid w:val="008F1F80"/>
    <w:rsid w:val="008F502F"/>
    <w:rsid w:val="008F6435"/>
    <w:rsid w:val="009007E4"/>
    <w:rsid w:val="00901344"/>
    <w:rsid w:val="00901642"/>
    <w:rsid w:val="00901E45"/>
    <w:rsid w:val="00903420"/>
    <w:rsid w:val="009047B0"/>
    <w:rsid w:val="00907587"/>
    <w:rsid w:val="009103A5"/>
    <w:rsid w:val="00911974"/>
    <w:rsid w:val="009133A2"/>
    <w:rsid w:val="00913838"/>
    <w:rsid w:val="00913CD0"/>
    <w:rsid w:val="009145A7"/>
    <w:rsid w:val="0091495C"/>
    <w:rsid w:val="0091598E"/>
    <w:rsid w:val="00917171"/>
    <w:rsid w:val="00920761"/>
    <w:rsid w:val="00922901"/>
    <w:rsid w:val="00924C58"/>
    <w:rsid w:val="009256EB"/>
    <w:rsid w:val="009261C3"/>
    <w:rsid w:val="009264DE"/>
    <w:rsid w:val="00931735"/>
    <w:rsid w:val="00932DBF"/>
    <w:rsid w:val="0093425C"/>
    <w:rsid w:val="00934D6D"/>
    <w:rsid w:val="009357FE"/>
    <w:rsid w:val="00937CE6"/>
    <w:rsid w:val="00940549"/>
    <w:rsid w:val="009416A1"/>
    <w:rsid w:val="009435C0"/>
    <w:rsid w:val="009464F1"/>
    <w:rsid w:val="009472AB"/>
    <w:rsid w:val="00951E56"/>
    <w:rsid w:val="009533FE"/>
    <w:rsid w:val="0095390A"/>
    <w:rsid w:val="0095544C"/>
    <w:rsid w:val="00955D95"/>
    <w:rsid w:val="00956CED"/>
    <w:rsid w:val="00956EAD"/>
    <w:rsid w:val="0095720D"/>
    <w:rsid w:val="009608D7"/>
    <w:rsid w:val="0096190A"/>
    <w:rsid w:val="009628C1"/>
    <w:rsid w:val="00962ADA"/>
    <w:rsid w:val="0096314D"/>
    <w:rsid w:val="009633D2"/>
    <w:rsid w:val="009642AF"/>
    <w:rsid w:val="00964D36"/>
    <w:rsid w:val="00964F83"/>
    <w:rsid w:val="00964F85"/>
    <w:rsid w:val="00966F68"/>
    <w:rsid w:val="00967CFB"/>
    <w:rsid w:val="00967EC8"/>
    <w:rsid w:val="0097016E"/>
    <w:rsid w:val="009720AD"/>
    <w:rsid w:val="009720EB"/>
    <w:rsid w:val="009721D2"/>
    <w:rsid w:val="0097359E"/>
    <w:rsid w:val="00973F68"/>
    <w:rsid w:val="009759FF"/>
    <w:rsid w:val="00975D54"/>
    <w:rsid w:val="00975E19"/>
    <w:rsid w:val="009817AA"/>
    <w:rsid w:val="009829DC"/>
    <w:rsid w:val="009834F1"/>
    <w:rsid w:val="00983E35"/>
    <w:rsid w:val="00983F21"/>
    <w:rsid w:val="00983FFC"/>
    <w:rsid w:val="00984CE6"/>
    <w:rsid w:val="00984D7A"/>
    <w:rsid w:val="00985178"/>
    <w:rsid w:val="009856DD"/>
    <w:rsid w:val="00985701"/>
    <w:rsid w:val="00987245"/>
    <w:rsid w:val="009920AD"/>
    <w:rsid w:val="00992D6A"/>
    <w:rsid w:val="009930DE"/>
    <w:rsid w:val="00993495"/>
    <w:rsid w:val="00993C80"/>
    <w:rsid w:val="009940C8"/>
    <w:rsid w:val="009942F1"/>
    <w:rsid w:val="00994457"/>
    <w:rsid w:val="00994B28"/>
    <w:rsid w:val="00994C97"/>
    <w:rsid w:val="009953EF"/>
    <w:rsid w:val="009954B5"/>
    <w:rsid w:val="0099584B"/>
    <w:rsid w:val="0099640C"/>
    <w:rsid w:val="009A2357"/>
    <w:rsid w:val="009A243A"/>
    <w:rsid w:val="009A3C1A"/>
    <w:rsid w:val="009A3F00"/>
    <w:rsid w:val="009A46DE"/>
    <w:rsid w:val="009A5CF5"/>
    <w:rsid w:val="009A5FFA"/>
    <w:rsid w:val="009A745E"/>
    <w:rsid w:val="009B0679"/>
    <w:rsid w:val="009B07C4"/>
    <w:rsid w:val="009B0A5F"/>
    <w:rsid w:val="009B0FE2"/>
    <w:rsid w:val="009B44C7"/>
    <w:rsid w:val="009B541D"/>
    <w:rsid w:val="009C00E9"/>
    <w:rsid w:val="009C0285"/>
    <w:rsid w:val="009C2C99"/>
    <w:rsid w:val="009C41A3"/>
    <w:rsid w:val="009C44A1"/>
    <w:rsid w:val="009C584F"/>
    <w:rsid w:val="009C5E8A"/>
    <w:rsid w:val="009C74C3"/>
    <w:rsid w:val="009C7BF4"/>
    <w:rsid w:val="009C7E33"/>
    <w:rsid w:val="009C7EAA"/>
    <w:rsid w:val="009D035F"/>
    <w:rsid w:val="009D2FA3"/>
    <w:rsid w:val="009D516D"/>
    <w:rsid w:val="009D5B87"/>
    <w:rsid w:val="009D61A6"/>
    <w:rsid w:val="009D628E"/>
    <w:rsid w:val="009D67B4"/>
    <w:rsid w:val="009D7316"/>
    <w:rsid w:val="009E011C"/>
    <w:rsid w:val="009E0563"/>
    <w:rsid w:val="009E22C5"/>
    <w:rsid w:val="009E3399"/>
    <w:rsid w:val="009E37BC"/>
    <w:rsid w:val="009E6648"/>
    <w:rsid w:val="009E6A74"/>
    <w:rsid w:val="009E6CBB"/>
    <w:rsid w:val="009F0142"/>
    <w:rsid w:val="009F0154"/>
    <w:rsid w:val="009F07F4"/>
    <w:rsid w:val="009F1B05"/>
    <w:rsid w:val="009F2C13"/>
    <w:rsid w:val="009F5389"/>
    <w:rsid w:val="009F627B"/>
    <w:rsid w:val="00A01215"/>
    <w:rsid w:val="00A01E64"/>
    <w:rsid w:val="00A02DB0"/>
    <w:rsid w:val="00A037E3"/>
    <w:rsid w:val="00A03F0B"/>
    <w:rsid w:val="00A04B06"/>
    <w:rsid w:val="00A0637F"/>
    <w:rsid w:val="00A07399"/>
    <w:rsid w:val="00A11C0E"/>
    <w:rsid w:val="00A122CC"/>
    <w:rsid w:val="00A13325"/>
    <w:rsid w:val="00A13CFA"/>
    <w:rsid w:val="00A13CFE"/>
    <w:rsid w:val="00A1537D"/>
    <w:rsid w:val="00A15C11"/>
    <w:rsid w:val="00A16B90"/>
    <w:rsid w:val="00A17604"/>
    <w:rsid w:val="00A2262F"/>
    <w:rsid w:val="00A22CDB"/>
    <w:rsid w:val="00A22DC7"/>
    <w:rsid w:val="00A2368B"/>
    <w:rsid w:val="00A253DB"/>
    <w:rsid w:val="00A25BD3"/>
    <w:rsid w:val="00A260E0"/>
    <w:rsid w:val="00A27740"/>
    <w:rsid w:val="00A27FC4"/>
    <w:rsid w:val="00A348E8"/>
    <w:rsid w:val="00A35EC9"/>
    <w:rsid w:val="00A37369"/>
    <w:rsid w:val="00A4114A"/>
    <w:rsid w:val="00A4193D"/>
    <w:rsid w:val="00A42274"/>
    <w:rsid w:val="00A424CC"/>
    <w:rsid w:val="00A42754"/>
    <w:rsid w:val="00A42CB3"/>
    <w:rsid w:val="00A44305"/>
    <w:rsid w:val="00A443A2"/>
    <w:rsid w:val="00A450FD"/>
    <w:rsid w:val="00A45231"/>
    <w:rsid w:val="00A45D68"/>
    <w:rsid w:val="00A5011D"/>
    <w:rsid w:val="00A53017"/>
    <w:rsid w:val="00A53432"/>
    <w:rsid w:val="00A54501"/>
    <w:rsid w:val="00A55557"/>
    <w:rsid w:val="00A55DCB"/>
    <w:rsid w:val="00A60DAF"/>
    <w:rsid w:val="00A61F72"/>
    <w:rsid w:val="00A63272"/>
    <w:rsid w:val="00A65C32"/>
    <w:rsid w:val="00A66A0B"/>
    <w:rsid w:val="00A66DC3"/>
    <w:rsid w:val="00A67D1E"/>
    <w:rsid w:val="00A708E9"/>
    <w:rsid w:val="00A70B94"/>
    <w:rsid w:val="00A713CA"/>
    <w:rsid w:val="00A73749"/>
    <w:rsid w:val="00A73967"/>
    <w:rsid w:val="00A76531"/>
    <w:rsid w:val="00A818BB"/>
    <w:rsid w:val="00A8416B"/>
    <w:rsid w:val="00A86530"/>
    <w:rsid w:val="00A87DC2"/>
    <w:rsid w:val="00A90107"/>
    <w:rsid w:val="00A92B12"/>
    <w:rsid w:val="00A92EFE"/>
    <w:rsid w:val="00A92FBB"/>
    <w:rsid w:val="00A9542B"/>
    <w:rsid w:val="00A95A9B"/>
    <w:rsid w:val="00AA0CFC"/>
    <w:rsid w:val="00AA0DD4"/>
    <w:rsid w:val="00AA2327"/>
    <w:rsid w:val="00AB1D9D"/>
    <w:rsid w:val="00AB4601"/>
    <w:rsid w:val="00AB4C2A"/>
    <w:rsid w:val="00AB6FDB"/>
    <w:rsid w:val="00AC16D3"/>
    <w:rsid w:val="00AC1D48"/>
    <w:rsid w:val="00AC2524"/>
    <w:rsid w:val="00AC26D7"/>
    <w:rsid w:val="00AC4227"/>
    <w:rsid w:val="00AC6648"/>
    <w:rsid w:val="00AC6897"/>
    <w:rsid w:val="00AC79F4"/>
    <w:rsid w:val="00AD2D71"/>
    <w:rsid w:val="00AD3442"/>
    <w:rsid w:val="00AD5779"/>
    <w:rsid w:val="00AD5AF8"/>
    <w:rsid w:val="00AD5C76"/>
    <w:rsid w:val="00AD77CA"/>
    <w:rsid w:val="00AE348E"/>
    <w:rsid w:val="00AE45C8"/>
    <w:rsid w:val="00AE54A6"/>
    <w:rsid w:val="00AE70A8"/>
    <w:rsid w:val="00AE7D79"/>
    <w:rsid w:val="00AF3576"/>
    <w:rsid w:val="00AF358E"/>
    <w:rsid w:val="00AF4982"/>
    <w:rsid w:val="00AF51A4"/>
    <w:rsid w:val="00AF5875"/>
    <w:rsid w:val="00AF624F"/>
    <w:rsid w:val="00B0199D"/>
    <w:rsid w:val="00B01A69"/>
    <w:rsid w:val="00B02522"/>
    <w:rsid w:val="00B02C6D"/>
    <w:rsid w:val="00B0613D"/>
    <w:rsid w:val="00B066F7"/>
    <w:rsid w:val="00B067A5"/>
    <w:rsid w:val="00B079B1"/>
    <w:rsid w:val="00B1006C"/>
    <w:rsid w:val="00B11A3A"/>
    <w:rsid w:val="00B12D7D"/>
    <w:rsid w:val="00B132E7"/>
    <w:rsid w:val="00B13CD2"/>
    <w:rsid w:val="00B17DB8"/>
    <w:rsid w:val="00B21748"/>
    <w:rsid w:val="00B21F89"/>
    <w:rsid w:val="00B239D6"/>
    <w:rsid w:val="00B24579"/>
    <w:rsid w:val="00B246AB"/>
    <w:rsid w:val="00B25222"/>
    <w:rsid w:val="00B30743"/>
    <w:rsid w:val="00B30F4E"/>
    <w:rsid w:val="00B320B3"/>
    <w:rsid w:val="00B32EE4"/>
    <w:rsid w:val="00B33147"/>
    <w:rsid w:val="00B3428F"/>
    <w:rsid w:val="00B34585"/>
    <w:rsid w:val="00B354FA"/>
    <w:rsid w:val="00B36E46"/>
    <w:rsid w:val="00B377AD"/>
    <w:rsid w:val="00B40908"/>
    <w:rsid w:val="00B40DEA"/>
    <w:rsid w:val="00B40EB7"/>
    <w:rsid w:val="00B4345B"/>
    <w:rsid w:val="00B44308"/>
    <w:rsid w:val="00B44803"/>
    <w:rsid w:val="00B44AC0"/>
    <w:rsid w:val="00B45F0B"/>
    <w:rsid w:val="00B464D6"/>
    <w:rsid w:val="00B467B0"/>
    <w:rsid w:val="00B4732D"/>
    <w:rsid w:val="00B50530"/>
    <w:rsid w:val="00B50E80"/>
    <w:rsid w:val="00B51F0A"/>
    <w:rsid w:val="00B53BA4"/>
    <w:rsid w:val="00B54EFC"/>
    <w:rsid w:val="00B55B8D"/>
    <w:rsid w:val="00B55F70"/>
    <w:rsid w:val="00B573F9"/>
    <w:rsid w:val="00B577DD"/>
    <w:rsid w:val="00B60930"/>
    <w:rsid w:val="00B6113B"/>
    <w:rsid w:val="00B6249C"/>
    <w:rsid w:val="00B63219"/>
    <w:rsid w:val="00B633BD"/>
    <w:rsid w:val="00B63B88"/>
    <w:rsid w:val="00B6471D"/>
    <w:rsid w:val="00B65F29"/>
    <w:rsid w:val="00B66A85"/>
    <w:rsid w:val="00B67A22"/>
    <w:rsid w:val="00B70120"/>
    <w:rsid w:val="00B71BC4"/>
    <w:rsid w:val="00B72EF6"/>
    <w:rsid w:val="00B73635"/>
    <w:rsid w:val="00B742B3"/>
    <w:rsid w:val="00B74527"/>
    <w:rsid w:val="00B74FCF"/>
    <w:rsid w:val="00B763BC"/>
    <w:rsid w:val="00B771C7"/>
    <w:rsid w:val="00B7761C"/>
    <w:rsid w:val="00B81580"/>
    <w:rsid w:val="00B81955"/>
    <w:rsid w:val="00B81A2E"/>
    <w:rsid w:val="00B82CAF"/>
    <w:rsid w:val="00B82F25"/>
    <w:rsid w:val="00B83FAA"/>
    <w:rsid w:val="00B8446A"/>
    <w:rsid w:val="00B859D2"/>
    <w:rsid w:val="00B86DC7"/>
    <w:rsid w:val="00B905B9"/>
    <w:rsid w:val="00B93A3D"/>
    <w:rsid w:val="00B94183"/>
    <w:rsid w:val="00B9566A"/>
    <w:rsid w:val="00B9581B"/>
    <w:rsid w:val="00B97917"/>
    <w:rsid w:val="00B97AA6"/>
    <w:rsid w:val="00B97CFE"/>
    <w:rsid w:val="00BA261D"/>
    <w:rsid w:val="00BA26CA"/>
    <w:rsid w:val="00BA2D2E"/>
    <w:rsid w:val="00BA525D"/>
    <w:rsid w:val="00BA586B"/>
    <w:rsid w:val="00BA6E4F"/>
    <w:rsid w:val="00BB31E5"/>
    <w:rsid w:val="00BB3353"/>
    <w:rsid w:val="00BB4BA0"/>
    <w:rsid w:val="00BB4C87"/>
    <w:rsid w:val="00BB72E3"/>
    <w:rsid w:val="00BB7EAC"/>
    <w:rsid w:val="00BC1195"/>
    <w:rsid w:val="00BC14F6"/>
    <w:rsid w:val="00BC1C45"/>
    <w:rsid w:val="00BC3149"/>
    <w:rsid w:val="00BC34B8"/>
    <w:rsid w:val="00BC5DD9"/>
    <w:rsid w:val="00BC6576"/>
    <w:rsid w:val="00BC782E"/>
    <w:rsid w:val="00BC7A9C"/>
    <w:rsid w:val="00BD059D"/>
    <w:rsid w:val="00BD18FC"/>
    <w:rsid w:val="00BD1BFD"/>
    <w:rsid w:val="00BD34D9"/>
    <w:rsid w:val="00BD7900"/>
    <w:rsid w:val="00BE0A19"/>
    <w:rsid w:val="00BE0ED4"/>
    <w:rsid w:val="00BE1BE3"/>
    <w:rsid w:val="00BE1CB7"/>
    <w:rsid w:val="00BE41D3"/>
    <w:rsid w:val="00BE4C4C"/>
    <w:rsid w:val="00BE4E56"/>
    <w:rsid w:val="00BE5380"/>
    <w:rsid w:val="00BE7F29"/>
    <w:rsid w:val="00BF04A0"/>
    <w:rsid w:val="00BF0F6D"/>
    <w:rsid w:val="00BF1461"/>
    <w:rsid w:val="00BF376F"/>
    <w:rsid w:val="00BF74E1"/>
    <w:rsid w:val="00C00365"/>
    <w:rsid w:val="00C0546A"/>
    <w:rsid w:val="00C06CB9"/>
    <w:rsid w:val="00C07AB7"/>
    <w:rsid w:val="00C1051B"/>
    <w:rsid w:val="00C11026"/>
    <w:rsid w:val="00C113D4"/>
    <w:rsid w:val="00C12576"/>
    <w:rsid w:val="00C132EA"/>
    <w:rsid w:val="00C13A23"/>
    <w:rsid w:val="00C15529"/>
    <w:rsid w:val="00C15A9E"/>
    <w:rsid w:val="00C164CC"/>
    <w:rsid w:val="00C16DA6"/>
    <w:rsid w:val="00C21BF0"/>
    <w:rsid w:val="00C238BC"/>
    <w:rsid w:val="00C243D6"/>
    <w:rsid w:val="00C312DE"/>
    <w:rsid w:val="00C32FA1"/>
    <w:rsid w:val="00C34DF5"/>
    <w:rsid w:val="00C355F7"/>
    <w:rsid w:val="00C35920"/>
    <w:rsid w:val="00C364A4"/>
    <w:rsid w:val="00C37377"/>
    <w:rsid w:val="00C37E4D"/>
    <w:rsid w:val="00C420C6"/>
    <w:rsid w:val="00C4368E"/>
    <w:rsid w:val="00C45EEE"/>
    <w:rsid w:val="00C46CAE"/>
    <w:rsid w:val="00C46E2E"/>
    <w:rsid w:val="00C50378"/>
    <w:rsid w:val="00C5324C"/>
    <w:rsid w:val="00C554CB"/>
    <w:rsid w:val="00C56AB3"/>
    <w:rsid w:val="00C618CB"/>
    <w:rsid w:val="00C61B43"/>
    <w:rsid w:val="00C630C6"/>
    <w:rsid w:val="00C63220"/>
    <w:rsid w:val="00C658E3"/>
    <w:rsid w:val="00C659FA"/>
    <w:rsid w:val="00C65A51"/>
    <w:rsid w:val="00C65DB9"/>
    <w:rsid w:val="00C65E44"/>
    <w:rsid w:val="00C708AC"/>
    <w:rsid w:val="00C713D4"/>
    <w:rsid w:val="00C715A5"/>
    <w:rsid w:val="00C7354B"/>
    <w:rsid w:val="00C7489D"/>
    <w:rsid w:val="00C752C7"/>
    <w:rsid w:val="00C759C3"/>
    <w:rsid w:val="00C76C96"/>
    <w:rsid w:val="00C807CC"/>
    <w:rsid w:val="00C82687"/>
    <w:rsid w:val="00C827C3"/>
    <w:rsid w:val="00C82CE0"/>
    <w:rsid w:val="00C8342D"/>
    <w:rsid w:val="00C84811"/>
    <w:rsid w:val="00C86E2F"/>
    <w:rsid w:val="00C877B5"/>
    <w:rsid w:val="00C900A6"/>
    <w:rsid w:val="00C939CC"/>
    <w:rsid w:val="00C95DC5"/>
    <w:rsid w:val="00C977E9"/>
    <w:rsid w:val="00CA2C79"/>
    <w:rsid w:val="00CA372A"/>
    <w:rsid w:val="00CA55A8"/>
    <w:rsid w:val="00CA5C6F"/>
    <w:rsid w:val="00CA659E"/>
    <w:rsid w:val="00CA79EE"/>
    <w:rsid w:val="00CB127E"/>
    <w:rsid w:val="00CB14EB"/>
    <w:rsid w:val="00CB1721"/>
    <w:rsid w:val="00CB17FF"/>
    <w:rsid w:val="00CB295E"/>
    <w:rsid w:val="00CB2DE1"/>
    <w:rsid w:val="00CB4AE6"/>
    <w:rsid w:val="00CB60C8"/>
    <w:rsid w:val="00CB6853"/>
    <w:rsid w:val="00CB71B4"/>
    <w:rsid w:val="00CC06CB"/>
    <w:rsid w:val="00CC08C2"/>
    <w:rsid w:val="00CC14F6"/>
    <w:rsid w:val="00CC4793"/>
    <w:rsid w:val="00CC7F64"/>
    <w:rsid w:val="00CD18EC"/>
    <w:rsid w:val="00CD558B"/>
    <w:rsid w:val="00CD5D2A"/>
    <w:rsid w:val="00CD797A"/>
    <w:rsid w:val="00CD7EEF"/>
    <w:rsid w:val="00CE495E"/>
    <w:rsid w:val="00CE49CD"/>
    <w:rsid w:val="00CE6415"/>
    <w:rsid w:val="00CE6991"/>
    <w:rsid w:val="00CE6D0E"/>
    <w:rsid w:val="00CE7A51"/>
    <w:rsid w:val="00CE7E8E"/>
    <w:rsid w:val="00CF10B4"/>
    <w:rsid w:val="00CF16E9"/>
    <w:rsid w:val="00CF37EA"/>
    <w:rsid w:val="00CF38FF"/>
    <w:rsid w:val="00CF3F94"/>
    <w:rsid w:val="00CF4D00"/>
    <w:rsid w:val="00CF54A0"/>
    <w:rsid w:val="00CF6C58"/>
    <w:rsid w:val="00CF7524"/>
    <w:rsid w:val="00CF76F3"/>
    <w:rsid w:val="00D01234"/>
    <w:rsid w:val="00D02E83"/>
    <w:rsid w:val="00D02F65"/>
    <w:rsid w:val="00D05107"/>
    <w:rsid w:val="00D054F6"/>
    <w:rsid w:val="00D1114D"/>
    <w:rsid w:val="00D12CF3"/>
    <w:rsid w:val="00D12FBA"/>
    <w:rsid w:val="00D131BB"/>
    <w:rsid w:val="00D15E2F"/>
    <w:rsid w:val="00D15F29"/>
    <w:rsid w:val="00D16AF0"/>
    <w:rsid w:val="00D172AF"/>
    <w:rsid w:val="00D17C4C"/>
    <w:rsid w:val="00D2008F"/>
    <w:rsid w:val="00D2275E"/>
    <w:rsid w:val="00D22BD3"/>
    <w:rsid w:val="00D22D1B"/>
    <w:rsid w:val="00D2497A"/>
    <w:rsid w:val="00D25642"/>
    <w:rsid w:val="00D2719A"/>
    <w:rsid w:val="00D30844"/>
    <w:rsid w:val="00D32937"/>
    <w:rsid w:val="00D339D6"/>
    <w:rsid w:val="00D35510"/>
    <w:rsid w:val="00D3597C"/>
    <w:rsid w:val="00D3655A"/>
    <w:rsid w:val="00D41741"/>
    <w:rsid w:val="00D41A82"/>
    <w:rsid w:val="00D434D2"/>
    <w:rsid w:val="00D44C1F"/>
    <w:rsid w:val="00D450E8"/>
    <w:rsid w:val="00D46E73"/>
    <w:rsid w:val="00D509CA"/>
    <w:rsid w:val="00D522D1"/>
    <w:rsid w:val="00D554B1"/>
    <w:rsid w:val="00D55653"/>
    <w:rsid w:val="00D55940"/>
    <w:rsid w:val="00D57A0C"/>
    <w:rsid w:val="00D602C0"/>
    <w:rsid w:val="00D6153A"/>
    <w:rsid w:val="00D61E5E"/>
    <w:rsid w:val="00D6207B"/>
    <w:rsid w:val="00D638C7"/>
    <w:rsid w:val="00D63C27"/>
    <w:rsid w:val="00D6440D"/>
    <w:rsid w:val="00D64F9E"/>
    <w:rsid w:val="00D650E6"/>
    <w:rsid w:val="00D6718A"/>
    <w:rsid w:val="00D724D9"/>
    <w:rsid w:val="00D74F5B"/>
    <w:rsid w:val="00D772D3"/>
    <w:rsid w:val="00D77A3C"/>
    <w:rsid w:val="00D77D59"/>
    <w:rsid w:val="00D80408"/>
    <w:rsid w:val="00D827AC"/>
    <w:rsid w:val="00D82C31"/>
    <w:rsid w:val="00D83835"/>
    <w:rsid w:val="00D84329"/>
    <w:rsid w:val="00D86357"/>
    <w:rsid w:val="00D87D96"/>
    <w:rsid w:val="00D915DB"/>
    <w:rsid w:val="00D920A3"/>
    <w:rsid w:val="00D9270D"/>
    <w:rsid w:val="00D93930"/>
    <w:rsid w:val="00D94EDD"/>
    <w:rsid w:val="00D95E32"/>
    <w:rsid w:val="00DA0045"/>
    <w:rsid w:val="00DA01A6"/>
    <w:rsid w:val="00DA37DD"/>
    <w:rsid w:val="00DA3F0A"/>
    <w:rsid w:val="00DA4E26"/>
    <w:rsid w:val="00DA59B3"/>
    <w:rsid w:val="00DA6EF2"/>
    <w:rsid w:val="00DA7D14"/>
    <w:rsid w:val="00DB1833"/>
    <w:rsid w:val="00DB3BD7"/>
    <w:rsid w:val="00DB449A"/>
    <w:rsid w:val="00DB5B44"/>
    <w:rsid w:val="00DB5B52"/>
    <w:rsid w:val="00DB5CFD"/>
    <w:rsid w:val="00DB6304"/>
    <w:rsid w:val="00DB6600"/>
    <w:rsid w:val="00DB6BF8"/>
    <w:rsid w:val="00DC140F"/>
    <w:rsid w:val="00DC2B5F"/>
    <w:rsid w:val="00DC3CF1"/>
    <w:rsid w:val="00DC5B98"/>
    <w:rsid w:val="00DC6F3A"/>
    <w:rsid w:val="00DD0FAF"/>
    <w:rsid w:val="00DD4C0B"/>
    <w:rsid w:val="00DD4DFF"/>
    <w:rsid w:val="00DD5449"/>
    <w:rsid w:val="00DD6548"/>
    <w:rsid w:val="00DD6F5E"/>
    <w:rsid w:val="00DD723C"/>
    <w:rsid w:val="00DE05A5"/>
    <w:rsid w:val="00DE0E8B"/>
    <w:rsid w:val="00DE1743"/>
    <w:rsid w:val="00DE4525"/>
    <w:rsid w:val="00DE4CEE"/>
    <w:rsid w:val="00DE59B1"/>
    <w:rsid w:val="00DE6EA4"/>
    <w:rsid w:val="00DE7F7C"/>
    <w:rsid w:val="00DF0C47"/>
    <w:rsid w:val="00DF1005"/>
    <w:rsid w:val="00DF107F"/>
    <w:rsid w:val="00DF15B5"/>
    <w:rsid w:val="00DF19DB"/>
    <w:rsid w:val="00DF240E"/>
    <w:rsid w:val="00DF34BF"/>
    <w:rsid w:val="00DF39E6"/>
    <w:rsid w:val="00DF4E26"/>
    <w:rsid w:val="00DF7464"/>
    <w:rsid w:val="00DF7507"/>
    <w:rsid w:val="00DF7515"/>
    <w:rsid w:val="00E004F4"/>
    <w:rsid w:val="00E02539"/>
    <w:rsid w:val="00E02B93"/>
    <w:rsid w:val="00E03C79"/>
    <w:rsid w:val="00E11ABA"/>
    <w:rsid w:val="00E14EC1"/>
    <w:rsid w:val="00E1515A"/>
    <w:rsid w:val="00E15398"/>
    <w:rsid w:val="00E1659B"/>
    <w:rsid w:val="00E16D34"/>
    <w:rsid w:val="00E170FA"/>
    <w:rsid w:val="00E206CA"/>
    <w:rsid w:val="00E21DD5"/>
    <w:rsid w:val="00E22E7E"/>
    <w:rsid w:val="00E230C3"/>
    <w:rsid w:val="00E24779"/>
    <w:rsid w:val="00E260AF"/>
    <w:rsid w:val="00E261E3"/>
    <w:rsid w:val="00E2645B"/>
    <w:rsid w:val="00E2699F"/>
    <w:rsid w:val="00E324FF"/>
    <w:rsid w:val="00E3268C"/>
    <w:rsid w:val="00E32EE6"/>
    <w:rsid w:val="00E350EE"/>
    <w:rsid w:val="00E36085"/>
    <w:rsid w:val="00E36C16"/>
    <w:rsid w:val="00E36CDE"/>
    <w:rsid w:val="00E36F41"/>
    <w:rsid w:val="00E40238"/>
    <w:rsid w:val="00E41816"/>
    <w:rsid w:val="00E41AED"/>
    <w:rsid w:val="00E429B1"/>
    <w:rsid w:val="00E44114"/>
    <w:rsid w:val="00E458CF"/>
    <w:rsid w:val="00E4610F"/>
    <w:rsid w:val="00E50560"/>
    <w:rsid w:val="00E50D09"/>
    <w:rsid w:val="00E525F7"/>
    <w:rsid w:val="00E54062"/>
    <w:rsid w:val="00E549F1"/>
    <w:rsid w:val="00E5547C"/>
    <w:rsid w:val="00E56A13"/>
    <w:rsid w:val="00E56D48"/>
    <w:rsid w:val="00E5773A"/>
    <w:rsid w:val="00E57C44"/>
    <w:rsid w:val="00E57FF5"/>
    <w:rsid w:val="00E60B95"/>
    <w:rsid w:val="00E60EE5"/>
    <w:rsid w:val="00E60F19"/>
    <w:rsid w:val="00E60FA6"/>
    <w:rsid w:val="00E61059"/>
    <w:rsid w:val="00E61248"/>
    <w:rsid w:val="00E62FF7"/>
    <w:rsid w:val="00E63CAF"/>
    <w:rsid w:val="00E63D35"/>
    <w:rsid w:val="00E63F14"/>
    <w:rsid w:val="00E65AD1"/>
    <w:rsid w:val="00E66054"/>
    <w:rsid w:val="00E67D44"/>
    <w:rsid w:val="00E70066"/>
    <w:rsid w:val="00E70C7B"/>
    <w:rsid w:val="00E71030"/>
    <w:rsid w:val="00E730A8"/>
    <w:rsid w:val="00E7639D"/>
    <w:rsid w:val="00E76EE5"/>
    <w:rsid w:val="00E779EC"/>
    <w:rsid w:val="00E80D66"/>
    <w:rsid w:val="00E80FA6"/>
    <w:rsid w:val="00E81577"/>
    <w:rsid w:val="00E81AB8"/>
    <w:rsid w:val="00E83F8A"/>
    <w:rsid w:val="00E855E5"/>
    <w:rsid w:val="00E874CE"/>
    <w:rsid w:val="00E87906"/>
    <w:rsid w:val="00E92D8C"/>
    <w:rsid w:val="00E93B28"/>
    <w:rsid w:val="00E94686"/>
    <w:rsid w:val="00E94EA3"/>
    <w:rsid w:val="00EA003B"/>
    <w:rsid w:val="00EA1B6E"/>
    <w:rsid w:val="00EA3CCB"/>
    <w:rsid w:val="00EA7375"/>
    <w:rsid w:val="00EB1BE5"/>
    <w:rsid w:val="00EB45A2"/>
    <w:rsid w:val="00EB782A"/>
    <w:rsid w:val="00EB7E26"/>
    <w:rsid w:val="00EC082D"/>
    <w:rsid w:val="00EC1D4D"/>
    <w:rsid w:val="00EC37E4"/>
    <w:rsid w:val="00EC4074"/>
    <w:rsid w:val="00EC5695"/>
    <w:rsid w:val="00EC5F42"/>
    <w:rsid w:val="00EC75E7"/>
    <w:rsid w:val="00EC7949"/>
    <w:rsid w:val="00ED1643"/>
    <w:rsid w:val="00ED3B21"/>
    <w:rsid w:val="00ED71C2"/>
    <w:rsid w:val="00ED7443"/>
    <w:rsid w:val="00EE1006"/>
    <w:rsid w:val="00EE2B0F"/>
    <w:rsid w:val="00EE567F"/>
    <w:rsid w:val="00EE6249"/>
    <w:rsid w:val="00EE6789"/>
    <w:rsid w:val="00EE77AD"/>
    <w:rsid w:val="00EF1686"/>
    <w:rsid w:val="00EF23A6"/>
    <w:rsid w:val="00EF2BFA"/>
    <w:rsid w:val="00EF3359"/>
    <w:rsid w:val="00EF67E7"/>
    <w:rsid w:val="00F0011F"/>
    <w:rsid w:val="00F00197"/>
    <w:rsid w:val="00F0067F"/>
    <w:rsid w:val="00F00A44"/>
    <w:rsid w:val="00F015D1"/>
    <w:rsid w:val="00F0189C"/>
    <w:rsid w:val="00F018E9"/>
    <w:rsid w:val="00F036B2"/>
    <w:rsid w:val="00F05D13"/>
    <w:rsid w:val="00F079CC"/>
    <w:rsid w:val="00F1269E"/>
    <w:rsid w:val="00F14A39"/>
    <w:rsid w:val="00F15A36"/>
    <w:rsid w:val="00F168AD"/>
    <w:rsid w:val="00F16FE6"/>
    <w:rsid w:val="00F2003B"/>
    <w:rsid w:val="00F20594"/>
    <w:rsid w:val="00F20BB2"/>
    <w:rsid w:val="00F252A4"/>
    <w:rsid w:val="00F25F42"/>
    <w:rsid w:val="00F30D94"/>
    <w:rsid w:val="00F31784"/>
    <w:rsid w:val="00F32012"/>
    <w:rsid w:val="00F3234F"/>
    <w:rsid w:val="00F324EB"/>
    <w:rsid w:val="00F326F5"/>
    <w:rsid w:val="00F34448"/>
    <w:rsid w:val="00F346D6"/>
    <w:rsid w:val="00F34AB1"/>
    <w:rsid w:val="00F37F17"/>
    <w:rsid w:val="00F413EF"/>
    <w:rsid w:val="00F4168E"/>
    <w:rsid w:val="00F421B4"/>
    <w:rsid w:val="00F42E80"/>
    <w:rsid w:val="00F42E8A"/>
    <w:rsid w:val="00F430FF"/>
    <w:rsid w:val="00F43C5F"/>
    <w:rsid w:val="00F441E5"/>
    <w:rsid w:val="00F45EC7"/>
    <w:rsid w:val="00F471BD"/>
    <w:rsid w:val="00F502FB"/>
    <w:rsid w:val="00F5108A"/>
    <w:rsid w:val="00F51F23"/>
    <w:rsid w:val="00F52E58"/>
    <w:rsid w:val="00F549C7"/>
    <w:rsid w:val="00F5619D"/>
    <w:rsid w:val="00F56F89"/>
    <w:rsid w:val="00F60285"/>
    <w:rsid w:val="00F64A6E"/>
    <w:rsid w:val="00F64DCC"/>
    <w:rsid w:val="00F66534"/>
    <w:rsid w:val="00F700B2"/>
    <w:rsid w:val="00F70942"/>
    <w:rsid w:val="00F7352B"/>
    <w:rsid w:val="00F7526B"/>
    <w:rsid w:val="00F775B9"/>
    <w:rsid w:val="00F77E55"/>
    <w:rsid w:val="00F803BC"/>
    <w:rsid w:val="00F831CB"/>
    <w:rsid w:val="00F8384C"/>
    <w:rsid w:val="00F83FED"/>
    <w:rsid w:val="00F86557"/>
    <w:rsid w:val="00F867E7"/>
    <w:rsid w:val="00F901DA"/>
    <w:rsid w:val="00F918FB"/>
    <w:rsid w:val="00F91B2B"/>
    <w:rsid w:val="00F94CD8"/>
    <w:rsid w:val="00F959E0"/>
    <w:rsid w:val="00F975F8"/>
    <w:rsid w:val="00FA0EA5"/>
    <w:rsid w:val="00FA16CF"/>
    <w:rsid w:val="00FA2077"/>
    <w:rsid w:val="00FA39E7"/>
    <w:rsid w:val="00FA549A"/>
    <w:rsid w:val="00FA5ABD"/>
    <w:rsid w:val="00FB0074"/>
    <w:rsid w:val="00FB0D63"/>
    <w:rsid w:val="00FB1295"/>
    <w:rsid w:val="00FB18AC"/>
    <w:rsid w:val="00FB36C1"/>
    <w:rsid w:val="00FB4E73"/>
    <w:rsid w:val="00FC0E53"/>
    <w:rsid w:val="00FC1749"/>
    <w:rsid w:val="00FC484F"/>
    <w:rsid w:val="00FC4B4C"/>
    <w:rsid w:val="00FC5C15"/>
    <w:rsid w:val="00FC6FAC"/>
    <w:rsid w:val="00FD1E96"/>
    <w:rsid w:val="00FD22A8"/>
    <w:rsid w:val="00FD234C"/>
    <w:rsid w:val="00FD29DB"/>
    <w:rsid w:val="00FD4D8F"/>
    <w:rsid w:val="00FE33F6"/>
    <w:rsid w:val="00FE3AB3"/>
    <w:rsid w:val="00FE5B03"/>
    <w:rsid w:val="00FE5C20"/>
    <w:rsid w:val="00FE6FC5"/>
    <w:rsid w:val="00FE7531"/>
    <w:rsid w:val="00FF0A60"/>
    <w:rsid w:val="00FF2F17"/>
    <w:rsid w:val="00FF3295"/>
    <w:rsid w:val="00FF3D28"/>
    <w:rsid w:val="00FF3D66"/>
    <w:rsid w:val="00FF4614"/>
    <w:rsid w:val="00FF4962"/>
    <w:rsid w:val="00FF58E6"/>
    <w:rsid w:val="00FF66A6"/>
    <w:rsid w:val="00FF6700"/>
    <w:rsid w:val="00FF6C84"/>
    <w:rsid w:val="00FF768A"/>
    <w:rsid w:val="00FF7E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BDDBB7AB-60D1-4829-8AC5-D896C4BCA4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link w:val="10"/>
    <w:qFormat/>
    <w:rsid w:val="00160938"/>
    <w:pPr>
      <w:keepNext/>
      <w:spacing w:before="240" w:after="60" w:line="240" w:lineRule="auto"/>
      <w:outlineLvl w:val="0"/>
    </w:pPr>
    <w:rPr>
      <w:rFonts w:ascii="Cambria" w:eastAsia="Times New Roman" w:hAnsi="Cambria" w:cs="Times New Roman"/>
      <w:b/>
      <w:bCs/>
      <w:kern w:val="32"/>
      <w:sz w:val="32"/>
      <w:szCs w:val="32"/>
      <w:lang w:eastAsia="ko-KR"/>
    </w:rPr>
  </w:style>
  <w:style w:type="paragraph" w:styleId="2">
    <w:name w:val="heading 2"/>
    <w:aliases w:val="(Подраздел),Подразд. доклада,Heading R 2,Heading R 21,Heading R 22,Heading R 23,Heading R 24,Heading R 25"/>
    <w:basedOn w:val="a"/>
    <w:next w:val="a"/>
    <w:link w:val="20"/>
    <w:uiPriority w:val="99"/>
    <w:qFormat/>
    <w:rsid w:val="004C656F"/>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A07399"/>
    <w:pPr>
      <w:keepNext/>
      <w:spacing w:before="240" w:after="60" w:line="240" w:lineRule="auto"/>
      <w:outlineLvl w:val="2"/>
    </w:pPr>
    <w:rPr>
      <w:rFonts w:ascii="Arial" w:eastAsia="Batang" w:hAnsi="Arial" w:cs="Times New Roman"/>
      <w:b/>
      <w:bCs/>
      <w:sz w:val="26"/>
      <w:szCs w:val="26"/>
      <w:lang w:eastAsia="ko-KR"/>
    </w:rPr>
  </w:style>
  <w:style w:type="paragraph" w:styleId="4">
    <w:name w:val="heading 4"/>
    <w:basedOn w:val="a"/>
    <w:next w:val="a"/>
    <w:link w:val="40"/>
    <w:uiPriority w:val="9"/>
    <w:semiHidden/>
    <w:unhideWhenUsed/>
    <w:qFormat/>
    <w:rsid w:val="00E02B9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7">
    <w:name w:val="heading 7"/>
    <w:basedOn w:val="a"/>
    <w:next w:val="a"/>
    <w:link w:val="70"/>
    <w:uiPriority w:val="9"/>
    <w:semiHidden/>
    <w:unhideWhenUsed/>
    <w:qFormat/>
    <w:rsid w:val="00B8446A"/>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Title Up,h,Знак9, Знак9, Знак9 Знак,Знак9 Знак Знак,Знак9 Знак Знак Знак,Знак9 Знак Знак Знак1 Знак Знак,Знак Знак7,Знак9 Знак Знак3,Знак9 Знак Знак4 Знак Знак"/>
    <w:basedOn w:val="a"/>
    <w:link w:val="a4"/>
    <w:unhideWhenUsed/>
    <w:rsid w:val="0002549A"/>
    <w:pPr>
      <w:tabs>
        <w:tab w:val="center" w:pos="4677"/>
        <w:tab w:val="right" w:pos="9355"/>
      </w:tabs>
      <w:spacing w:after="0" w:line="240" w:lineRule="auto"/>
    </w:pPr>
  </w:style>
  <w:style w:type="character" w:customStyle="1" w:styleId="a4">
    <w:name w:val="Верхний колонтитул Знак"/>
    <w:aliases w:val="Title Up Знак,h Знак,Знак9 Знак, Знак9 Знак1, Знак9 Знак Знак,Знак9 Знак Знак Знак1,Знак9 Знак Знак Знак Знак,Знак9 Знак Знак Знак1 Знак Знак Знак,Знак Знак7 Знак,Знак9 Знак Знак3 Знак,Знак9 Знак Знак4 Знак Знак Знак"/>
    <w:basedOn w:val="a0"/>
    <w:link w:val="a3"/>
    <w:rsid w:val="0002549A"/>
  </w:style>
  <w:style w:type="paragraph" w:styleId="a5">
    <w:name w:val="footer"/>
    <w:basedOn w:val="a"/>
    <w:link w:val="a6"/>
    <w:uiPriority w:val="99"/>
    <w:unhideWhenUsed/>
    <w:rsid w:val="0002549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2549A"/>
  </w:style>
  <w:style w:type="paragraph" w:styleId="a7">
    <w:name w:val="Balloon Text"/>
    <w:basedOn w:val="a"/>
    <w:link w:val="a8"/>
    <w:uiPriority w:val="99"/>
    <w:semiHidden/>
    <w:unhideWhenUsed/>
    <w:rsid w:val="0002549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2549A"/>
    <w:rPr>
      <w:rFonts w:ascii="Tahoma" w:hAnsi="Tahoma" w:cs="Tahoma"/>
      <w:sz w:val="16"/>
      <w:szCs w:val="16"/>
    </w:rPr>
  </w:style>
  <w:style w:type="paragraph" w:styleId="a9">
    <w:name w:val="No Spacing"/>
    <w:aliases w:val="Razdel,для таблиц,Таблица,test lg 1,текст,справа"/>
    <w:link w:val="aa"/>
    <w:uiPriority w:val="1"/>
    <w:qFormat/>
    <w:rsid w:val="005B377F"/>
    <w:pPr>
      <w:spacing w:after="0" w:line="240" w:lineRule="auto"/>
    </w:pPr>
    <w:rPr>
      <w:rFonts w:ascii="Calibri" w:eastAsia="Times New Roman" w:hAnsi="Calibri" w:cs="Calibri"/>
    </w:rPr>
  </w:style>
  <w:style w:type="character" w:customStyle="1" w:styleId="aa">
    <w:name w:val="Без интервала Знак"/>
    <w:aliases w:val="Razdel Знак,для таблиц Знак,Таблица Знак,test lg 1 Знак,текст Знак,справа Знак"/>
    <w:link w:val="a9"/>
    <w:uiPriority w:val="1"/>
    <w:locked/>
    <w:rsid w:val="005B377F"/>
    <w:rPr>
      <w:rFonts w:ascii="Calibri" w:eastAsia="Times New Roman" w:hAnsi="Calibri" w:cs="Calibri"/>
      <w:lang w:eastAsia="ru-RU"/>
    </w:rPr>
  </w:style>
  <w:style w:type="paragraph" w:customStyle="1" w:styleId="msonormalbullet2gif">
    <w:name w:val="msonormalbullet2.gif"/>
    <w:basedOn w:val="a"/>
    <w:rsid w:val="002C5F60"/>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List Paragraph"/>
    <w:aliases w:val="Маркированный кругом"/>
    <w:basedOn w:val="a"/>
    <w:link w:val="ac"/>
    <w:uiPriority w:val="34"/>
    <w:qFormat/>
    <w:rsid w:val="00D35510"/>
    <w:pPr>
      <w:spacing w:after="160" w:line="259" w:lineRule="auto"/>
      <w:ind w:left="720"/>
      <w:contextualSpacing/>
    </w:pPr>
  </w:style>
  <w:style w:type="character" w:customStyle="1" w:styleId="ac">
    <w:name w:val="Абзац списка Знак"/>
    <w:aliases w:val="Маркированный кругом Знак"/>
    <w:link w:val="ab"/>
    <w:uiPriority w:val="34"/>
    <w:rsid w:val="00D35510"/>
  </w:style>
  <w:style w:type="paragraph" w:styleId="ad">
    <w:name w:val="Body Text"/>
    <w:basedOn w:val="a"/>
    <w:link w:val="ae"/>
    <w:unhideWhenUsed/>
    <w:rsid w:val="00311D7A"/>
    <w:pPr>
      <w:spacing w:after="120"/>
    </w:pPr>
  </w:style>
  <w:style w:type="character" w:customStyle="1" w:styleId="ae">
    <w:name w:val="Основной текст Знак"/>
    <w:basedOn w:val="a0"/>
    <w:link w:val="ad"/>
    <w:rsid w:val="00311D7A"/>
    <w:rPr>
      <w:rFonts w:eastAsiaTheme="minorEastAsia"/>
      <w:lang w:eastAsia="ru-RU"/>
    </w:rPr>
  </w:style>
  <w:style w:type="table" w:styleId="af">
    <w:name w:val="Table Grid"/>
    <w:basedOn w:val="a1"/>
    <w:uiPriority w:val="39"/>
    <w:rsid w:val="00311D7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0">
    <w:name w:val="Body Text Indent"/>
    <w:basedOn w:val="a"/>
    <w:link w:val="af1"/>
    <w:uiPriority w:val="99"/>
    <w:unhideWhenUsed/>
    <w:rsid w:val="00087755"/>
    <w:pPr>
      <w:spacing w:after="120"/>
      <w:ind w:left="283"/>
    </w:pPr>
  </w:style>
  <w:style w:type="character" w:customStyle="1" w:styleId="af1">
    <w:name w:val="Основной текст с отступом Знак"/>
    <w:basedOn w:val="a0"/>
    <w:link w:val="af0"/>
    <w:uiPriority w:val="99"/>
    <w:rsid w:val="00087755"/>
  </w:style>
  <w:style w:type="paragraph" w:styleId="af2">
    <w:name w:val="Normal (Web)"/>
    <w:aliases w:val="Обычный (Web),Обычный (веб)1,Обычный (веб)1 Знак Знак Зн"/>
    <w:basedOn w:val="a"/>
    <w:link w:val="af3"/>
    <w:uiPriority w:val="99"/>
    <w:rsid w:val="00994B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3">
    <w:name w:val="Обычный (веб) Знак"/>
    <w:aliases w:val="Обычный (Web) Знак,Обычный (веб)1 Знак,Обычный (веб)1 Знак Знак Зн Знак"/>
    <w:link w:val="af2"/>
    <w:uiPriority w:val="99"/>
    <w:rsid w:val="00994B28"/>
    <w:rPr>
      <w:rFonts w:ascii="Times New Roman" w:eastAsia="Times New Roman" w:hAnsi="Times New Roman" w:cs="Times New Roman"/>
      <w:sz w:val="24"/>
      <w:szCs w:val="24"/>
      <w:lang w:eastAsia="ru-RU"/>
    </w:rPr>
  </w:style>
  <w:style w:type="paragraph" w:styleId="af4">
    <w:name w:val="caption"/>
    <w:basedOn w:val="a"/>
    <w:next w:val="a"/>
    <w:uiPriority w:val="35"/>
    <w:qFormat/>
    <w:rsid w:val="00A95A9B"/>
    <w:pPr>
      <w:spacing w:after="0" w:line="240" w:lineRule="auto"/>
      <w:jc w:val="right"/>
    </w:pPr>
    <w:rPr>
      <w:rFonts w:ascii="Times New Roman" w:eastAsia="Times New Roman" w:hAnsi="Times New Roman" w:cs="Times New Roman"/>
      <w:sz w:val="24"/>
      <w:szCs w:val="20"/>
    </w:rPr>
  </w:style>
  <w:style w:type="character" w:customStyle="1" w:styleId="20">
    <w:name w:val="Заголовок 2 Знак"/>
    <w:aliases w:val="(Подраздел) Знак,Подразд. доклада Знак,Heading R 2 Знак,Heading R 21 Знак,Heading R 22 Знак,Heading R 23 Знак,Heading R 24 Знак,Heading R 25 Знак"/>
    <w:basedOn w:val="a0"/>
    <w:link w:val="2"/>
    <w:uiPriority w:val="99"/>
    <w:rsid w:val="004C656F"/>
    <w:rPr>
      <w:rFonts w:ascii="Arial" w:eastAsia="Times New Roman" w:hAnsi="Arial" w:cs="Arial"/>
      <w:b/>
      <w:bCs/>
      <w:i/>
      <w:iCs/>
      <w:sz w:val="28"/>
      <w:szCs w:val="28"/>
      <w:lang w:eastAsia="ru-RU"/>
    </w:rPr>
  </w:style>
  <w:style w:type="paragraph" w:styleId="21">
    <w:name w:val="Body Text Indent 2"/>
    <w:basedOn w:val="a"/>
    <w:link w:val="22"/>
    <w:uiPriority w:val="99"/>
    <w:unhideWhenUsed/>
    <w:rsid w:val="0099640C"/>
    <w:pPr>
      <w:spacing w:after="120" w:line="480" w:lineRule="auto"/>
      <w:ind w:left="283"/>
    </w:pPr>
  </w:style>
  <w:style w:type="character" w:customStyle="1" w:styleId="22">
    <w:name w:val="Основной текст с отступом 2 Знак"/>
    <w:basedOn w:val="a0"/>
    <w:link w:val="21"/>
    <w:uiPriority w:val="99"/>
    <w:rsid w:val="0099640C"/>
  </w:style>
  <w:style w:type="paragraph" w:styleId="23">
    <w:name w:val="Body Text 2"/>
    <w:basedOn w:val="a"/>
    <w:link w:val="24"/>
    <w:uiPriority w:val="99"/>
    <w:unhideWhenUsed/>
    <w:rsid w:val="0099640C"/>
    <w:pPr>
      <w:spacing w:after="120" w:line="480" w:lineRule="auto"/>
    </w:pPr>
  </w:style>
  <w:style w:type="character" w:customStyle="1" w:styleId="24">
    <w:name w:val="Основной текст 2 Знак"/>
    <w:basedOn w:val="a0"/>
    <w:link w:val="23"/>
    <w:uiPriority w:val="99"/>
    <w:rsid w:val="0099640C"/>
  </w:style>
  <w:style w:type="character" w:customStyle="1" w:styleId="10">
    <w:name w:val="Заголовок 1 Знак"/>
    <w:basedOn w:val="a0"/>
    <w:link w:val="1"/>
    <w:rsid w:val="00160938"/>
    <w:rPr>
      <w:rFonts w:ascii="Cambria" w:eastAsia="Times New Roman" w:hAnsi="Cambria" w:cs="Times New Roman"/>
      <w:b/>
      <w:bCs/>
      <w:kern w:val="32"/>
      <w:sz w:val="32"/>
      <w:szCs w:val="32"/>
      <w:lang w:eastAsia="ko-KR"/>
    </w:rPr>
  </w:style>
  <w:style w:type="paragraph" w:styleId="af5">
    <w:name w:val="Plain Text"/>
    <w:basedOn w:val="a"/>
    <w:link w:val="af6"/>
    <w:rsid w:val="00160938"/>
    <w:pPr>
      <w:spacing w:after="0" w:line="240" w:lineRule="auto"/>
    </w:pPr>
    <w:rPr>
      <w:rFonts w:ascii="Courier New" w:eastAsia="Times New Roman" w:hAnsi="Courier New" w:cs="Times New Roman"/>
      <w:sz w:val="20"/>
      <w:szCs w:val="20"/>
    </w:rPr>
  </w:style>
  <w:style w:type="character" w:customStyle="1" w:styleId="af6">
    <w:name w:val="Текст Знак"/>
    <w:basedOn w:val="a0"/>
    <w:link w:val="af5"/>
    <w:rsid w:val="00160938"/>
    <w:rPr>
      <w:rFonts w:ascii="Courier New" w:eastAsia="Times New Roman" w:hAnsi="Courier New" w:cs="Times New Roman"/>
      <w:sz w:val="20"/>
      <w:szCs w:val="20"/>
    </w:rPr>
  </w:style>
  <w:style w:type="character" w:customStyle="1" w:styleId="30">
    <w:name w:val="Заголовок 3 Знак"/>
    <w:basedOn w:val="a0"/>
    <w:link w:val="3"/>
    <w:rsid w:val="00A07399"/>
    <w:rPr>
      <w:rFonts w:ascii="Arial" w:eastAsia="Batang" w:hAnsi="Arial" w:cs="Times New Roman"/>
      <w:b/>
      <w:bCs/>
      <w:sz w:val="26"/>
      <w:szCs w:val="26"/>
      <w:lang w:eastAsia="ko-KR"/>
    </w:rPr>
  </w:style>
  <w:style w:type="paragraph" w:customStyle="1" w:styleId="11">
    <w:name w:val="Абзац списка1"/>
    <w:basedOn w:val="a"/>
    <w:link w:val="ListParagraphChar"/>
    <w:qFormat/>
    <w:rsid w:val="00A07399"/>
    <w:pPr>
      <w:widowControl w:val="0"/>
      <w:autoSpaceDE w:val="0"/>
      <w:autoSpaceDN w:val="0"/>
      <w:adjustRightInd w:val="0"/>
      <w:spacing w:after="0" w:line="240" w:lineRule="auto"/>
      <w:ind w:left="720"/>
      <w:contextualSpacing/>
    </w:pPr>
    <w:rPr>
      <w:rFonts w:ascii="Times New Roman" w:eastAsia="SimSun" w:hAnsi="Times New Roman" w:cs="Times New Roman"/>
      <w:sz w:val="20"/>
      <w:szCs w:val="20"/>
    </w:rPr>
  </w:style>
  <w:style w:type="paragraph" w:customStyle="1" w:styleId="BodyText21">
    <w:name w:val="Body Text 21"/>
    <w:basedOn w:val="a"/>
    <w:rsid w:val="00A07399"/>
    <w:pPr>
      <w:widowControl w:val="0"/>
      <w:overflowPunct w:val="0"/>
      <w:autoSpaceDE w:val="0"/>
      <w:autoSpaceDN w:val="0"/>
      <w:adjustRightInd w:val="0"/>
      <w:spacing w:after="0" w:line="240" w:lineRule="auto"/>
      <w:jc w:val="both"/>
      <w:textAlignment w:val="baseline"/>
    </w:pPr>
    <w:rPr>
      <w:rFonts w:ascii="Times New Roman" w:eastAsia="Times New Roman" w:hAnsi="Times New Roman" w:cs="Times New Roman"/>
      <w:sz w:val="28"/>
      <w:szCs w:val="20"/>
    </w:rPr>
  </w:style>
  <w:style w:type="paragraph" w:customStyle="1" w:styleId="af7">
    <w:name w:val="Мой текст"/>
    <w:link w:val="Char"/>
    <w:rsid w:val="00A07399"/>
    <w:pPr>
      <w:spacing w:before="120" w:after="0" w:line="240" w:lineRule="auto"/>
      <w:jc w:val="both"/>
    </w:pPr>
    <w:rPr>
      <w:rFonts w:ascii="Times New Roman" w:eastAsia="Times New Roman" w:hAnsi="Times New Roman" w:cs="Times New Roman"/>
      <w:color w:val="000000"/>
      <w:sz w:val="24"/>
      <w:szCs w:val="24"/>
      <w:lang w:eastAsia="zh-CN"/>
    </w:rPr>
  </w:style>
  <w:style w:type="character" w:customStyle="1" w:styleId="Char">
    <w:name w:val="Мой текст Char"/>
    <w:link w:val="af7"/>
    <w:rsid w:val="00A07399"/>
    <w:rPr>
      <w:rFonts w:ascii="Times New Roman" w:eastAsia="Times New Roman" w:hAnsi="Times New Roman" w:cs="Times New Roman"/>
      <w:color w:val="000000"/>
      <w:sz w:val="24"/>
      <w:szCs w:val="24"/>
      <w:lang w:eastAsia="zh-CN"/>
    </w:rPr>
  </w:style>
  <w:style w:type="paragraph" w:customStyle="1" w:styleId="25">
    <w:name w:val="Мой список2"/>
    <w:basedOn w:val="a"/>
    <w:link w:val="2Char"/>
    <w:rsid w:val="00A07399"/>
    <w:pPr>
      <w:tabs>
        <w:tab w:val="num" w:pos="681"/>
      </w:tabs>
      <w:spacing w:before="60" w:after="0" w:line="240" w:lineRule="auto"/>
      <w:ind w:left="681" w:hanging="397"/>
      <w:jc w:val="both"/>
    </w:pPr>
    <w:rPr>
      <w:rFonts w:ascii="Times New Roman" w:eastAsia="Times New Roman" w:hAnsi="Times New Roman" w:cs="Times New Roman"/>
      <w:sz w:val="24"/>
      <w:szCs w:val="24"/>
    </w:rPr>
  </w:style>
  <w:style w:type="character" w:customStyle="1" w:styleId="2Char">
    <w:name w:val="Мой список2 Char"/>
    <w:link w:val="25"/>
    <w:rsid w:val="00A07399"/>
    <w:rPr>
      <w:rFonts w:ascii="Times New Roman" w:eastAsia="Times New Roman" w:hAnsi="Times New Roman" w:cs="Times New Roman"/>
      <w:sz w:val="24"/>
      <w:szCs w:val="24"/>
    </w:rPr>
  </w:style>
  <w:style w:type="character" w:customStyle="1" w:styleId="s1">
    <w:name w:val="s1"/>
    <w:rsid w:val="00A07399"/>
    <w:rPr>
      <w:rFonts w:ascii="Times New Roman" w:hAnsi="Times New Roman" w:cs="Times New Roman" w:hint="default"/>
      <w:b/>
      <w:bCs/>
      <w:i w:val="0"/>
      <w:iCs w:val="0"/>
      <w:strike w:val="0"/>
      <w:dstrike w:val="0"/>
      <w:color w:val="000000"/>
      <w:sz w:val="32"/>
      <w:szCs w:val="32"/>
      <w:u w:val="none"/>
      <w:effect w:val="none"/>
    </w:rPr>
  </w:style>
  <w:style w:type="paragraph" w:customStyle="1" w:styleId="12">
    <w:name w:val="Без интервала1"/>
    <w:uiPriority w:val="1"/>
    <w:qFormat/>
    <w:rsid w:val="00A07399"/>
    <w:pPr>
      <w:spacing w:after="0" w:line="240" w:lineRule="auto"/>
    </w:pPr>
    <w:rPr>
      <w:rFonts w:ascii="Calibri" w:eastAsia="Calibri" w:hAnsi="Calibri" w:cs="Times New Roman"/>
    </w:rPr>
  </w:style>
  <w:style w:type="paragraph" w:styleId="af8">
    <w:name w:val="Title"/>
    <w:aliases w:val="TITOLO"/>
    <w:basedOn w:val="a"/>
    <w:link w:val="af9"/>
    <w:qFormat/>
    <w:rsid w:val="00DB6600"/>
    <w:pPr>
      <w:spacing w:after="0" w:line="360" w:lineRule="auto"/>
      <w:jc w:val="center"/>
    </w:pPr>
    <w:rPr>
      <w:rFonts w:ascii="Times New Roman" w:eastAsia="Times New Roman" w:hAnsi="Times New Roman" w:cs="Times New Roman"/>
      <w:b/>
      <w:sz w:val="24"/>
      <w:szCs w:val="20"/>
    </w:rPr>
  </w:style>
  <w:style w:type="character" w:customStyle="1" w:styleId="af9">
    <w:name w:val="Заголовок Знак"/>
    <w:aliases w:val="TITOLO Знак"/>
    <w:basedOn w:val="a0"/>
    <w:link w:val="af8"/>
    <w:rsid w:val="00DB6600"/>
    <w:rPr>
      <w:rFonts w:ascii="Times New Roman" w:eastAsia="Times New Roman" w:hAnsi="Times New Roman" w:cs="Times New Roman"/>
      <w:b/>
      <w:sz w:val="24"/>
      <w:szCs w:val="20"/>
    </w:rPr>
  </w:style>
  <w:style w:type="character" w:customStyle="1" w:styleId="s0">
    <w:name w:val="s0"/>
    <w:basedOn w:val="a0"/>
    <w:rsid w:val="00020FEF"/>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msonormalbullet1gif">
    <w:name w:val="msonormalbullet1.gif"/>
    <w:basedOn w:val="a"/>
    <w:rsid w:val="00020F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bodytextindentbullet1gif">
    <w:name w:val="msobodytextindentbullet1.gif"/>
    <w:basedOn w:val="a"/>
    <w:rsid w:val="00020F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bodytextbullet1gif">
    <w:name w:val="msobodytextbullet1.gif"/>
    <w:basedOn w:val="a"/>
    <w:rsid w:val="00020F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2">
    <w:name w:val="xl42"/>
    <w:basedOn w:val="a"/>
    <w:rsid w:val="00020FEF"/>
    <w:pPr>
      <w:pBdr>
        <w:left w:val="single" w:sz="4" w:space="0" w:color="auto"/>
        <w:bottom w:val="single" w:sz="8" w:space="0" w:color="auto"/>
        <w:right w:val="single" w:sz="8" w:space="0" w:color="auto"/>
      </w:pBdr>
      <w:spacing w:before="100" w:after="100" w:line="240" w:lineRule="auto"/>
      <w:jc w:val="center"/>
    </w:pPr>
    <w:rPr>
      <w:rFonts w:ascii="Times New Roman" w:eastAsia="Times New Roman" w:hAnsi="Times New Roman" w:cs="Times New Roman"/>
      <w:sz w:val="24"/>
      <w:szCs w:val="20"/>
    </w:rPr>
  </w:style>
  <w:style w:type="character" w:styleId="afa">
    <w:name w:val="Placeholder Text"/>
    <w:basedOn w:val="a0"/>
    <w:uiPriority w:val="99"/>
    <w:semiHidden/>
    <w:rsid w:val="00012558"/>
    <w:rPr>
      <w:color w:val="808080"/>
    </w:rPr>
  </w:style>
  <w:style w:type="table" w:customStyle="1" w:styleId="13">
    <w:name w:val="Сетка таблицы1"/>
    <w:basedOn w:val="a1"/>
    <w:next w:val="af"/>
    <w:uiPriority w:val="39"/>
    <w:rsid w:val="00A8416B"/>
    <w:pPr>
      <w:spacing w:after="0" w:line="240" w:lineRule="auto"/>
    </w:pPr>
    <w:rPr>
      <w:rFonts w:eastAsiaTheme="minorHAns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1"/>
    <w:next w:val="af"/>
    <w:uiPriority w:val="59"/>
    <w:rsid w:val="005A7C4A"/>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таблица"/>
    <w:basedOn w:val="ad"/>
    <w:qFormat/>
    <w:rsid w:val="00522F8C"/>
    <w:pPr>
      <w:spacing w:after="0" w:line="240" w:lineRule="auto"/>
    </w:pPr>
    <w:rPr>
      <w:rFonts w:ascii="Times New Roman" w:eastAsia="Times New Roman" w:hAnsi="Times New Roman" w:cs="Times New Roman"/>
      <w:color w:val="000000"/>
      <w:sz w:val="28"/>
      <w:szCs w:val="26"/>
    </w:rPr>
  </w:style>
  <w:style w:type="paragraph" w:customStyle="1" w:styleId="afc">
    <w:name w:val="шапка таблицы"/>
    <w:basedOn w:val="ad"/>
    <w:qFormat/>
    <w:rsid w:val="00522F8C"/>
    <w:pPr>
      <w:spacing w:after="0" w:line="240" w:lineRule="auto"/>
      <w:ind w:left="-57" w:right="-57"/>
      <w:jc w:val="center"/>
    </w:pPr>
    <w:rPr>
      <w:rFonts w:ascii="Times New Roman" w:eastAsia="Times New Roman" w:hAnsi="Times New Roman" w:cs="Times New Roman"/>
      <w:b/>
      <w:sz w:val="28"/>
      <w:szCs w:val="24"/>
    </w:rPr>
  </w:style>
  <w:style w:type="paragraph" w:customStyle="1" w:styleId="Text">
    <w:name w:val="Text"/>
    <w:basedOn w:val="a"/>
    <w:rsid w:val="00275308"/>
    <w:pPr>
      <w:spacing w:after="240" w:line="240" w:lineRule="auto"/>
    </w:pPr>
    <w:rPr>
      <w:rFonts w:ascii="Times New Roman" w:eastAsia="Times New Roman" w:hAnsi="Times New Roman" w:cs="Times New Roman"/>
      <w:sz w:val="24"/>
      <w:szCs w:val="20"/>
      <w:lang w:eastAsia="en-US"/>
    </w:rPr>
  </w:style>
  <w:style w:type="table" w:customStyle="1" w:styleId="210">
    <w:name w:val="Сетка таблицы21"/>
    <w:basedOn w:val="a1"/>
    <w:next w:val="af"/>
    <w:rsid w:val="009C0285"/>
    <w:pPr>
      <w:spacing w:after="0" w:line="240" w:lineRule="auto"/>
    </w:pPr>
    <w:rPr>
      <w:rFonts w:eastAsiaTheme="minorHAns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7">
    <w:name w:val="Тлек_Заголовок_2"/>
    <w:basedOn w:val="a"/>
    <w:uiPriority w:val="99"/>
    <w:rsid w:val="008C7A71"/>
    <w:pPr>
      <w:spacing w:before="120" w:after="120" w:line="240" w:lineRule="auto"/>
      <w:ind w:firstLine="709"/>
      <w:jc w:val="both"/>
    </w:pPr>
    <w:rPr>
      <w:rFonts w:ascii="Times New Roman" w:eastAsia="Calibri" w:hAnsi="Times New Roman" w:cs="Times New Roman"/>
      <w:b/>
      <w:sz w:val="28"/>
    </w:rPr>
  </w:style>
  <w:style w:type="paragraph" w:styleId="afd">
    <w:name w:val="footnote text"/>
    <w:basedOn w:val="a"/>
    <w:link w:val="afe"/>
    <w:uiPriority w:val="99"/>
    <w:semiHidden/>
    <w:unhideWhenUsed/>
    <w:rsid w:val="00FF4962"/>
    <w:pPr>
      <w:spacing w:after="0" w:line="240" w:lineRule="auto"/>
    </w:pPr>
    <w:rPr>
      <w:sz w:val="20"/>
      <w:szCs w:val="20"/>
    </w:rPr>
  </w:style>
  <w:style w:type="character" w:customStyle="1" w:styleId="afe">
    <w:name w:val="Текст сноски Знак"/>
    <w:basedOn w:val="a0"/>
    <w:link w:val="afd"/>
    <w:uiPriority w:val="99"/>
    <w:semiHidden/>
    <w:rsid w:val="00FF4962"/>
    <w:rPr>
      <w:sz w:val="20"/>
      <w:szCs w:val="20"/>
    </w:rPr>
  </w:style>
  <w:style w:type="character" w:styleId="aff">
    <w:name w:val="footnote reference"/>
    <w:basedOn w:val="a0"/>
    <w:uiPriority w:val="99"/>
    <w:semiHidden/>
    <w:unhideWhenUsed/>
    <w:rsid w:val="00FF4962"/>
    <w:rPr>
      <w:vertAlign w:val="superscript"/>
    </w:rPr>
  </w:style>
  <w:style w:type="paragraph" w:customStyle="1" w:styleId="xl32">
    <w:name w:val="xl32"/>
    <w:basedOn w:val="a"/>
    <w:rsid w:val="00FF6C84"/>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FF6C84"/>
  </w:style>
  <w:style w:type="table" w:customStyle="1" w:styleId="110">
    <w:name w:val="Сетка таблицы11"/>
    <w:basedOn w:val="a1"/>
    <w:next w:val="af"/>
    <w:uiPriority w:val="59"/>
    <w:rsid w:val="00661952"/>
    <w:pPr>
      <w:spacing w:after="0" w:line="240" w:lineRule="auto"/>
    </w:pPr>
    <w:rPr>
      <w:rFonts w:eastAsiaTheme="minorHAns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5">
    <w:name w:val="Font Style105"/>
    <w:basedOn w:val="a0"/>
    <w:uiPriority w:val="99"/>
    <w:rsid w:val="00E40238"/>
    <w:rPr>
      <w:rFonts w:ascii="Times New Roman" w:hAnsi="Times New Roman" w:cs="Times New Roman"/>
      <w:sz w:val="22"/>
      <w:szCs w:val="22"/>
    </w:rPr>
  </w:style>
  <w:style w:type="paragraph" w:customStyle="1" w:styleId="Style6">
    <w:name w:val="Style6"/>
    <w:basedOn w:val="a"/>
    <w:uiPriority w:val="99"/>
    <w:rsid w:val="00E40238"/>
    <w:pPr>
      <w:widowControl w:val="0"/>
      <w:autoSpaceDE w:val="0"/>
      <w:autoSpaceDN w:val="0"/>
      <w:adjustRightInd w:val="0"/>
      <w:spacing w:after="0" w:line="274" w:lineRule="exact"/>
      <w:ind w:firstLine="533"/>
      <w:jc w:val="both"/>
    </w:pPr>
    <w:rPr>
      <w:rFonts w:ascii="Times New Roman" w:eastAsia="Times New Roman" w:hAnsi="Times New Roman" w:cs="Times New Roman"/>
      <w:sz w:val="24"/>
      <w:szCs w:val="24"/>
    </w:rPr>
  </w:style>
  <w:style w:type="paragraph" w:customStyle="1" w:styleId="Style31">
    <w:name w:val="Style31"/>
    <w:basedOn w:val="a"/>
    <w:uiPriority w:val="99"/>
    <w:rsid w:val="00E40238"/>
    <w:pPr>
      <w:widowControl w:val="0"/>
      <w:autoSpaceDE w:val="0"/>
      <w:autoSpaceDN w:val="0"/>
      <w:adjustRightInd w:val="0"/>
      <w:spacing w:after="0" w:line="245" w:lineRule="exact"/>
      <w:jc w:val="both"/>
    </w:pPr>
    <w:rPr>
      <w:rFonts w:ascii="Times New Roman" w:eastAsia="Times New Roman" w:hAnsi="Times New Roman" w:cs="Times New Roman"/>
      <w:sz w:val="24"/>
      <w:szCs w:val="24"/>
    </w:rPr>
  </w:style>
  <w:style w:type="character" w:customStyle="1" w:styleId="FontStyle54">
    <w:name w:val="Font Style54"/>
    <w:basedOn w:val="a0"/>
    <w:uiPriority w:val="99"/>
    <w:rsid w:val="00E40238"/>
    <w:rPr>
      <w:rFonts w:ascii="Times New Roman" w:hAnsi="Times New Roman" w:cs="Times New Roman"/>
      <w:sz w:val="22"/>
      <w:szCs w:val="22"/>
    </w:rPr>
  </w:style>
  <w:style w:type="character" w:styleId="aff0">
    <w:name w:val="page number"/>
    <w:basedOn w:val="a0"/>
    <w:rsid w:val="00CF7524"/>
  </w:style>
  <w:style w:type="table" w:customStyle="1" w:styleId="31">
    <w:name w:val="Сетка таблицы3"/>
    <w:basedOn w:val="a1"/>
    <w:next w:val="af"/>
    <w:rsid w:val="001C0EC1"/>
    <w:pPr>
      <w:spacing w:after="0" w:line="240" w:lineRule="auto"/>
    </w:pPr>
    <w:rPr>
      <w:rFonts w:eastAsiaTheme="minorHAns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0">
    <w:name w:val="Заголовок 7 Знак"/>
    <w:basedOn w:val="a0"/>
    <w:link w:val="7"/>
    <w:uiPriority w:val="9"/>
    <w:semiHidden/>
    <w:rsid w:val="00B8446A"/>
    <w:rPr>
      <w:rFonts w:asciiTheme="majorHAnsi" w:eastAsiaTheme="majorEastAsia" w:hAnsiTheme="majorHAnsi" w:cstheme="majorBidi"/>
      <w:i/>
      <w:iCs/>
      <w:color w:val="243F60" w:themeColor="accent1" w:themeShade="7F"/>
    </w:rPr>
  </w:style>
  <w:style w:type="paragraph" w:customStyle="1" w:styleId="28">
    <w:name w:val="Абзац списка2"/>
    <w:basedOn w:val="a"/>
    <w:rsid w:val="001C2BA1"/>
    <w:pPr>
      <w:ind w:left="720"/>
    </w:pPr>
    <w:rPr>
      <w:rFonts w:ascii="Calibri" w:eastAsia="Times New Roman" w:hAnsi="Calibri" w:cs="Calibri"/>
    </w:rPr>
  </w:style>
  <w:style w:type="character" w:customStyle="1" w:styleId="ListParagraphChar">
    <w:name w:val="List Paragraph Char"/>
    <w:link w:val="11"/>
    <w:locked/>
    <w:rsid w:val="001C2BA1"/>
    <w:rPr>
      <w:rFonts w:ascii="Times New Roman" w:eastAsia="SimSun" w:hAnsi="Times New Roman" w:cs="Times New Roman"/>
      <w:sz w:val="20"/>
      <w:szCs w:val="20"/>
    </w:rPr>
  </w:style>
  <w:style w:type="character" w:customStyle="1" w:styleId="aff1">
    <w:name w:val="Основной текст_"/>
    <w:link w:val="14"/>
    <w:locked/>
    <w:rsid w:val="001C2BA1"/>
    <w:rPr>
      <w:rFonts w:ascii="Batang" w:eastAsia="Batang" w:hAnsi="Batang"/>
      <w:spacing w:val="3"/>
      <w:sz w:val="18"/>
      <w:szCs w:val="18"/>
      <w:shd w:val="clear" w:color="auto" w:fill="FFFFFF"/>
    </w:rPr>
  </w:style>
  <w:style w:type="paragraph" w:customStyle="1" w:styleId="14">
    <w:name w:val="Основной текст1"/>
    <w:basedOn w:val="a"/>
    <w:link w:val="aff1"/>
    <w:rsid w:val="001C2BA1"/>
    <w:pPr>
      <w:shd w:val="clear" w:color="auto" w:fill="FFFFFF"/>
      <w:spacing w:after="0" w:line="240" w:lineRule="exact"/>
      <w:jc w:val="both"/>
    </w:pPr>
    <w:rPr>
      <w:rFonts w:ascii="Batang" w:eastAsia="Batang" w:hAnsi="Batang"/>
      <w:spacing w:val="3"/>
      <w:sz w:val="18"/>
      <w:szCs w:val="18"/>
      <w:shd w:val="clear" w:color="auto" w:fill="FFFFFF"/>
    </w:rPr>
  </w:style>
  <w:style w:type="character" w:customStyle="1" w:styleId="aff2">
    <w:name w:val="Основной текст + Полужирный"/>
    <w:rsid w:val="001C2BA1"/>
    <w:rPr>
      <w:rFonts w:ascii="Batang" w:eastAsia="Batang" w:hAnsi="Batang"/>
      <w:b/>
      <w:bCs/>
      <w:spacing w:val="-6"/>
      <w:sz w:val="18"/>
      <w:szCs w:val="18"/>
      <w:shd w:val="clear" w:color="auto" w:fill="FFFFFF"/>
      <w:lang w:bidi="ar-SA"/>
    </w:rPr>
  </w:style>
  <w:style w:type="character" w:customStyle="1" w:styleId="111">
    <w:name w:val="Основной текст + 11"/>
    <w:aliases w:val="5 pt"/>
    <w:rsid w:val="001C2BA1"/>
    <w:rPr>
      <w:rFonts w:ascii="Batang" w:eastAsia="Batang" w:hAnsi="Batang" w:cs="Times New Roman"/>
      <w:spacing w:val="4"/>
      <w:sz w:val="23"/>
      <w:szCs w:val="23"/>
      <w:shd w:val="clear" w:color="auto" w:fill="FFFFFF"/>
      <w:lang w:bidi="ar-SA"/>
    </w:rPr>
  </w:style>
  <w:style w:type="character" w:customStyle="1" w:styleId="40">
    <w:name w:val="Заголовок 4 Знак"/>
    <w:basedOn w:val="a0"/>
    <w:link w:val="4"/>
    <w:uiPriority w:val="9"/>
    <w:semiHidden/>
    <w:rsid w:val="00E02B93"/>
    <w:rPr>
      <w:rFonts w:asciiTheme="majorHAnsi" w:eastAsiaTheme="majorEastAsia" w:hAnsiTheme="majorHAnsi" w:cstheme="majorBidi"/>
      <w:i/>
      <w:iCs/>
      <w:color w:val="365F91" w:themeColor="accent1" w:themeShade="BF"/>
    </w:rPr>
  </w:style>
  <w:style w:type="paragraph" w:styleId="32">
    <w:name w:val="Body Text Indent 3"/>
    <w:basedOn w:val="a"/>
    <w:link w:val="33"/>
    <w:uiPriority w:val="99"/>
    <w:semiHidden/>
    <w:unhideWhenUsed/>
    <w:rsid w:val="00E02B93"/>
    <w:pPr>
      <w:spacing w:after="120"/>
      <w:ind w:left="283"/>
    </w:pPr>
    <w:rPr>
      <w:sz w:val="16"/>
      <w:szCs w:val="16"/>
    </w:rPr>
  </w:style>
  <w:style w:type="character" w:customStyle="1" w:styleId="33">
    <w:name w:val="Основной текст с отступом 3 Знак"/>
    <w:basedOn w:val="a0"/>
    <w:link w:val="32"/>
    <w:uiPriority w:val="99"/>
    <w:semiHidden/>
    <w:rsid w:val="00E02B93"/>
    <w:rPr>
      <w:sz w:val="16"/>
      <w:szCs w:val="16"/>
    </w:rPr>
  </w:style>
  <w:style w:type="paragraph" w:customStyle="1" w:styleId="15">
    <w:name w:val="Стиль1"/>
    <w:rsid w:val="00E02B93"/>
    <w:pPr>
      <w:spacing w:after="0" w:line="240" w:lineRule="auto"/>
    </w:pPr>
    <w:rPr>
      <w:rFonts w:ascii="Times New Roman" w:eastAsia="Times New Roman" w:hAnsi="Times New Roman" w:cs="Times New Roman"/>
      <w:sz w:val="20"/>
      <w:szCs w:val="20"/>
    </w:rPr>
  </w:style>
  <w:style w:type="paragraph" w:styleId="34">
    <w:name w:val="Body Text 3"/>
    <w:basedOn w:val="a"/>
    <w:link w:val="35"/>
    <w:uiPriority w:val="99"/>
    <w:semiHidden/>
    <w:unhideWhenUsed/>
    <w:rsid w:val="00DE6EA4"/>
    <w:pPr>
      <w:spacing w:after="120"/>
    </w:pPr>
    <w:rPr>
      <w:sz w:val="16"/>
      <w:szCs w:val="16"/>
    </w:rPr>
  </w:style>
  <w:style w:type="character" w:customStyle="1" w:styleId="35">
    <w:name w:val="Основной текст 3 Знак"/>
    <w:basedOn w:val="a0"/>
    <w:link w:val="34"/>
    <w:uiPriority w:val="99"/>
    <w:semiHidden/>
    <w:rsid w:val="00DE6EA4"/>
    <w:rPr>
      <w:sz w:val="16"/>
      <w:szCs w:val="16"/>
    </w:rPr>
  </w:style>
  <w:style w:type="paragraph" w:customStyle="1" w:styleId="aff3">
    <w:name w:val="Текст отчета"/>
    <w:basedOn w:val="a"/>
    <w:link w:val="Char0"/>
    <w:rsid w:val="001264AF"/>
    <w:pPr>
      <w:spacing w:after="0" w:line="240" w:lineRule="auto"/>
      <w:ind w:firstLine="720"/>
      <w:jc w:val="both"/>
    </w:pPr>
    <w:rPr>
      <w:rFonts w:ascii="Times New Roman" w:eastAsia="SimSun" w:hAnsi="Times New Roman" w:cs="Times New Roman"/>
      <w:sz w:val="26"/>
      <w:szCs w:val="26"/>
      <w:lang w:eastAsia="en-US"/>
    </w:rPr>
  </w:style>
  <w:style w:type="character" w:customStyle="1" w:styleId="Char0">
    <w:name w:val="Текст отчета Char"/>
    <w:link w:val="aff3"/>
    <w:rsid w:val="001264AF"/>
    <w:rPr>
      <w:rFonts w:ascii="Times New Roman" w:eastAsia="SimSun" w:hAnsi="Times New Roman" w:cs="Times New Roman"/>
      <w:sz w:val="26"/>
      <w:szCs w:val="26"/>
      <w:lang w:eastAsia="en-US"/>
    </w:rPr>
  </w:style>
  <w:style w:type="paragraph" w:styleId="aff4">
    <w:name w:val="Body Text First Indent"/>
    <w:basedOn w:val="ad"/>
    <w:link w:val="aff5"/>
    <w:uiPriority w:val="99"/>
    <w:semiHidden/>
    <w:unhideWhenUsed/>
    <w:rsid w:val="0066161C"/>
    <w:pPr>
      <w:spacing w:after="200"/>
      <w:ind w:firstLine="360"/>
    </w:pPr>
  </w:style>
  <w:style w:type="character" w:customStyle="1" w:styleId="aff5">
    <w:name w:val="Красная строка Знак"/>
    <w:basedOn w:val="ae"/>
    <w:link w:val="aff4"/>
    <w:uiPriority w:val="99"/>
    <w:semiHidden/>
    <w:rsid w:val="0066161C"/>
    <w:rPr>
      <w:rFonts w:eastAsiaTheme="minorEastAsia"/>
      <w:lang w:eastAsia="ru-RU"/>
    </w:rPr>
  </w:style>
  <w:style w:type="character" w:styleId="aff6">
    <w:name w:val="annotation reference"/>
    <w:basedOn w:val="a0"/>
    <w:uiPriority w:val="99"/>
    <w:semiHidden/>
    <w:unhideWhenUsed/>
    <w:rsid w:val="002748E4"/>
    <w:rPr>
      <w:sz w:val="16"/>
      <w:szCs w:val="16"/>
    </w:rPr>
  </w:style>
  <w:style w:type="paragraph" w:styleId="aff7">
    <w:name w:val="annotation text"/>
    <w:basedOn w:val="a"/>
    <w:link w:val="aff8"/>
    <w:uiPriority w:val="99"/>
    <w:semiHidden/>
    <w:unhideWhenUsed/>
    <w:rsid w:val="002748E4"/>
    <w:pPr>
      <w:spacing w:line="240" w:lineRule="auto"/>
    </w:pPr>
    <w:rPr>
      <w:sz w:val="20"/>
      <w:szCs w:val="20"/>
    </w:rPr>
  </w:style>
  <w:style w:type="character" w:customStyle="1" w:styleId="aff8">
    <w:name w:val="Текст примечания Знак"/>
    <w:basedOn w:val="a0"/>
    <w:link w:val="aff7"/>
    <w:uiPriority w:val="99"/>
    <w:semiHidden/>
    <w:rsid w:val="002748E4"/>
    <w:rPr>
      <w:sz w:val="20"/>
      <w:szCs w:val="20"/>
    </w:rPr>
  </w:style>
  <w:style w:type="paragraph" w:styleId="aff9">
    <w:name w:val="annotation subject"/>
    <w:basedOn w:val="aff7"/>
    <w:next w:val="aff7"/>
    <w:link w:val="affa"/>
    <w:uiPriority w:val="99"/>
    <w:semiHidden/>
    <w:unhideWhenUsed/>
    <w:rsid w:val="0012284C"/>
    <w:rPr>
      <w:b/>
      <w:bCs/>
    </w:rPr>
  </w:style>
  <w:style w:type="character" w:customStyle="1" w:styleId="affa">
    <w:name w:val="Тема примечания Знак"/>
    <w:basedOn w:val="aff8"/>
    <w:link w:val="aff9"/>
    <w:uiPriority w:val="99"/>
    <w:semiHidden/>
    <w:rsid w:val="0012284C"/>
    <w:rPr>
      <w:b/>
      <w:bCs/>
      <w:sz w:val="20"/>
      <w:szCs w:val="20"/>
    </w:rPr>
  </w:style>
  <w:style w:type="paragraph" w:customStyle="1" w:styleId="36">
    <w:name w:val="Обычный3"/>
    <w:rsid w:val="008C6D29"/>
    <w:pPr>
      <w:snapToGrid w:val="0"/>
      <w:spacing w:after="0" w:line="240" w:lineRule="auto"/>
    </w:pPr>
    <w:rPr>
      <w:rFonts w:ascii="Calibri" w:eastAsia="Calibri" w:hAnsi="Calibri" w:cs="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3248493">
      <w:bodyDiv w:val="1"/>
      <w:marLeft w:val="0"/>
      <w:marRight w:val="0"/>
      <w:marTop w:val="0"/>
      <w:marBottom w:val="0"/>
      <w:divBdr>
        <w:top w:val="none" w:sz="0" w:space="0" w:color="auto"/>
        <w:left w:val="none" w:sz="0" w:space="0" w:color="auto"/>
        <w:bottom w:val="none" w:sz="0" w:space="0" w:color="auto"/>
        <w:right w:val="none" w:sz="0" w:space="0" w:color="auto"/>
      </w:divBdr>
    </w:div>
    <w:div w:id="308486941">
      <w:bodyDiv w:val="1"/>
      <w:marLeft w:val="0"/>
      <w:marRight w:val="0"/>
      <w:marTop w:val="0"/>
      <w:marBottom w:val="0"/>
      <w:divBdr>
        <w:top w:val="none" w:sz="0" w:space="0" w:color="auto"/>
        <w:left w:val="none" w:sz="0" w:space="0" w:color="auto"/>
        <w:bottom w:val="none" w:sz="0" w:space="0" w:color="auto"/>
        <w:right w:val="none" w:sz="0" w:space="0" w:color="auto"/>
      </w:divBdr>
    </w:div>
    <w:div w:id="319239101">
      <w:bodyDiv w:val="1"/>
      <w:marLeft w:val="0"/>
      <w:marRight w:val="0"/>
      <w:marTop w:val="0"/>
      <w:marBottom w:val="0"/>
      <w:divBdr>
        <w:top w:val="none" w:sz="0" w:space="0" w:color="auto"/>
        <w:left w:val="none" w:sz="0" w:space="0" w:color="auto"/>
        <w:bottom w:val="none" w:sz="0" w:space="0" w:color="auto"/>
        <w:right w:val="none" w:sz="0" w:space="0" w:color="auto"/>
      </w:divBdr>
    </w:div>
    <w:div w:id="332268566">
      <w:bodyDiv w:val="1"/>
      <w:marLeft w:val="0"/>
      <w:marRight w:val="0"/>
      <w:marTop w:val="0"/>
      <w:marBottom w:val="0"/>
      <w:divBdr>
        <w:top w:val="none" w:sz="0" w:space="0" w:color="auto"/>
        <w:left w:val="none" w:sz="0" w:space="0" w:color="auto"/>
        <w:bottom w:val="none" w:sz="0" w:space="0" w:color="auto"/>
        <w:right w:val="none" w:sz="0" w:space="0" w:color="auto"/>
      </w:divBdr>
    </w:div>
    <w:div w:id="470248420">
      <w:bodyDiv w:val="1"/>
      <w:marLeft w:val="0"/>
      <w:marRight w:val="0"/>
      <w:marTop w:val="0"/>
      <w:marBottom w:val="0"/>
      <w:divBdr>
        <w:top w:val="none" w:sz="0" w:space="0" w:color="auto"/>
        <w:left w:val="none" w:sz="0" w:space="0" w:color="auto"/>
        <w:bottom w:val="none" w:sz="0" w:space="0" w:color="auto"/>
        <w:right w:val="none" w:sz="0" w:space="0" w:color="auto"/>
      </w:divBdr>
    </w:div>
    <w:div w:id="489758934">
      <w:bodyDiv w:val="1"/>
      <w:marLeft w:val="0"/>
      <w:marRight w:val="0"/>
      <w:marTop w:val="0"/>
      <w:marBottom w:val="0"/>
      <w:divBdr>
        <w:top w:val="none" w:sz="0" w:space="0" w:color="auto"/>
        <w:left w:val="none" w:sz="0" w:space="0" w:color="auto"/>
        <w:bottom w:val="none" w:sz="0" w:space="0" w:color="auto"/>
        <w:right w:val="none" w:sz="0" w:space="0" w:color="auto"/>
      </w:divBdr>
    </w:div>
    <w:div w:id="817503324">
      <w:bodyDiv w:val="1"/>
      <w:marLeft w:val="0"/>
      <w:marRight w:val="0"/>
      <w:marTop w:val="0"/>
      <w:marBottom w:val="0"/>
      <w:divBdr>
        <w:top w:val="none" w:sz="0" w:space="0" w:color="auto"/>
        <w:left w:val="none" w:sz="0" w:space="0" w:color="auto"/>
        <w:bottom w:val="none" w:sz="0" w:space="0" w:color="auto"/>
        <w:right w:val="none" w:sz="0" w:space="0" w:color="auto"/>
      </w:divBdr>
      <w:divsChild>
        <w:div w:id="357661049">
          <w:marLeft w:val="0"/>
          <w:marRight w:val="0"/>
          <w:marTop w:val="0"/>
          <w:marBottom w:val="0"/>
          <w:divBdr>
            <w:top w:val="none" w:sz="0" w:space="0" w:color="auto"/>
            <w:left w:val="none" w:sz="0" w:space="0" w:color="auto"/>
            <w:bottom w:val="none" w:sz="0" w:space="0" w:color="auto"/>
            <w:right w:val="none" w:sz="0" w:space="0" w:color="auto"/>
          </w:divBdr>
        </w:div>
        <w:div w:id="2064451498">
          <w:marLeft w:val="0"/>
          <w:marRight w:val="0"/>
          <w:marTop w:val="0"/>
          <w:marBottom w:val="0"/>
          <w:divBdr>
            <w:top w:val="none" w:sz="0" w:space="0" w:color="auto"/>
            <w:left w:val="none" w:sz="0" w:space="0" w:color="auto"/>
            <w:bottom w:val="none" w:sz="0" w:space="0" w:color="auto"/>
            <w:right w:val="none" w:sz="0" w:space="0" w:color="auto"/>
          </w:divBdr>
        </w:div>
      </w:divsChild>
    </w:div>
    <w:div w:id="1090851993">
      <w:bodyDiv w:val="1"/>
      <w:marLeft w:val="0"/>
      <w:marRight w:val="0"/>
      <w:marTop w:val="0"/>
      <w:marBottom w:val="0"/>
      <w:divBdr>
        <w:top w:val="none" w:sz="0" w:space="0" w:color="auto"/>
        <w:left w:val="none" w:sz="0" w:space="0" w:color="auto"/>
        <w:bottom w:val="none" w:sz="0" w:space="0" w:color="auto"/>
        <w:right w:val="none" w:sz="0" w:space="0" w:color="auto"/>
      </w:divBdr>
    </w:div>
    <w:div w:id="1098403317">
      <w:bodyDiv w:val="1"/>
      <w:marLeft w:val="0"/>
      <w:marRight w:val="0"/>
      <w:marTop w:val="0"/>
      <w:marBottom w:val="0"/>
      <w:divBdr>
        <w:top w:val="none" w:sz="0" w:space="0" w:color="auto"/>
        <w:left w:val="none" w:sz="0" w:space="0" w:color="auto"/>
        <w:bottom w:val="none" w:sz="0" w:space="0" w:color="auto"/>
        <w:right w:val="none" w:sz="0" w:space="0" w:color="auto"/>
      </w:divBdr>
    </w:div>
    <w:div w:id="1102800678">
      <w:bodyDiv w:val="1"/>
      <w:marLeft w:val="0"/>
      <w:marRight w:val="0"/>
      <w:marTop w:val="0"/>
      <w:marBottom w:val="0"/>
      <w:divBdr>
        <w:top w:val="none" w:sz="0" w:space="0" w:color="auto"/>
        <w:left w:val="none" w:sz="0" w:space="0" w:color="auto"/>
        <w:bottom w:val="none" w:sz="0" w:space="0" w:color="auto"/>
        <w:right w:val="none" w:sz="0" w:space="0" w:color="auto"/>
      </w:divBdr>
    </w:div>
    <w:div w:id="1795783351">
      <w:bodyDiv w:val="1"/>
      <w:marLeft w:val="0"/>
      <w:marRight w:val="0"/>
      <w:marTop w:val="0"/>
      <w:marBottom w:val="0"/>
      <w:divBdr>
        <w:top w:val="none" w:sz="0" w:space="0" w:color="auto"/>
        <w:left w:val="none" w:sz="0" w:space="0" w:color="auto"/>
        <w:bottom w:val="none" w:sz="0" w:space="0" w:color="auto"/>
        <w:right w:val="none" w:sz="0" w:space="0" w:color="auto"/>
      </w:divBdr>
    </w:div>
    <w:div w:id="1803424911">
      <w:bodyDiv w:val="1"/>
      <w:marLeft w:val="0"/>
      <w:marRight w:val="0"/>
      <w:marTop w:val="0"/>
      <w:marBottom w:val="0"/>
      <w:divBdr>
        <w:top w:val="none" w:sz="0" w:space="0" w:color="auto"/>
        <w:left w:val="none" w:sz="0" w:space="0" w:color="auto"/>
        <w:bottom w:val="none" w:sz="0" w:space="0" w:color="auto"/>
        <w:right w:val="none" w:sz="0" w:space="0" w:color="auto"/>
      </w:divBdr>
    </w:div>
    <w:div w:id="2089228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footer" Target="footer1.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2.jp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8036CA-5173-4466-9B63-2BAFF0BE1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11869</TotalTime>
  <Pages>13</Pages>
  <Words>23623</Words>
  <Characters>134653</Characters>
  <Application>Microsoft Office Word</Application>
  <DocSecurity>0</DocSecurity>
  <Lines>1122</Lines>
  <Paragraphs>315</Paragraphs>
  <ScaleCrop>false</ScaleCrop>
  <HeadingPairs>
    <vt:vector size="2" baseType="variant">
      <vt:variant>
        <vt:lpstr>Название</vt:lpstr>
      </vt:variant>
      <vt:variant>
        <vt:i4>1</vt:i4>
      </vt:variant>
    </vt:vector>
  </HeadingPairs>
  <TitlesOfParts>
    <vt:vector size="1" baseType="lpstr">
      <vt:lpstr>Проект разведочных работ с целью поиска углеводородов на участке Жанатурмыс в Актюбинской области</vt:lpstr>
    </vt:vector>
  </TitlesOfParts>
  <Company>AktyubNIGRI</Company>
  <LinksUpToDate>false</LinksUpToDate>
  <CharactersWithSpaces>157961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разведочных работ с целью поиска углеводородов на участке Жанатурмыс в Актюбинской области</dc:title>
  <dc:subject/>
  <dc:creator>Raushan</dc:creator>
  <cp:keywords/>
  <dc:description/>
  <cp:lastModifiedBy>Нурахмет Минсеитов</cp:lastModifiedBy>
  <cp:revision>12</cp:revision>
  <cp:lastPrinted>2023-10-04T09:53:00Z</cp:lastPrinted>
  <dcterms:created xsi:type="dcterms:W3CDTF">2024-01-09T09:42:00Z</dcterms:created>
  <dcterms:modified xsi:type="dcterms:W3CDTF">2024-06-12T05:46:00Z</dcterms:modified>
</cp:coreProperties>
</file>